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E8A" w:rsidRPr="007B3B2D" w:rsidRDefault="00A62E8A" w:rsidP="003F06D7">
      <w:pPr>
        <w:spacing w:line="360" w:lineRule="auto"/>
        <w:jc w:val="center"/>
        <w:rPr>
          <w:rFonts w:cstheme="minorHAnsi"/>
          <w:b/>
        </w:rPr>
      </w:pPr>
      <w:bookmarkStart w:id="0" w:name="_GoBack"/>
      <w:bookmarkEnd w:id="0"/>
      <w:r w:rsidRPr="007B3B2D">
        <w:rPr>
          <w:rFonts w:cstheme="minorHAnsi"/>
          <w:b/>
        </w:rPr>
        <w:t>МИНИСТЕРСТВО ПРИРОДНЫХ РЕСУРСОВ И ЭКОЛОГИИ РОССИЙСКОЙ ФЕДЕРАЦИИ</w:t>
      </w:r>
    </w:p>
    <w:p w:rsidR="00A62E8A" w:rsidRPr="007B3B2D" w:rsidRDefault="00A62E8A" w:rsidP="003F06D7">
      <w:pPr>
        <w:spacing w:line="360" w:lineRule="auto"/>
        <w:jc w:val="center"/>
        <w:rPr>
          <w:rFonts w:cstheme="minorHAnsi"/>
          <w:b/>
          <w:sz w:val="22"/>
          <w:szCs w:val="22"/>
        </w:rPr>
      </w:pPr>
      <w:r w:rsidRPr="007B3B2D">
        <w:rPr>
          <w:rFonts w:cstheme="minorHAnsi"/>
          <w:b/>
          <w:sz w:val="22"/>
          <w:szCs w:val="22"/>
        </w:rPr>
        <w:t>ФЕДЕРАЛЬНАЯ СЛУЖБА ПО ГИДРОМЕТЕОРОЛОГИИ И МОНИТОРИНГУ ОКРУЖАЮЩЕЙ СРЕДЫ</w:t>
      </w:r>
    </w:p>
    <w:p w:rsidR="00A62E8A" w:rsidRPr="007B3B2D" w:rsidRDefault="00A62E8A" w:rsidP="003F06D7">
      <w:pPr>
        <w:spacing w:line="360" w:lineRule="auto"/>
        <w:jc w:val="center"/>
        <w:rPr>
          <w:rFonts w:cstheme="minorHAnsi"/>
          <w:b/>
        </w:rPr>
      </w:pPr>
      <w:r w:rsidRPr="007B3B2D">
        <w:rPr>
          <w:rFonts w:cstheme="minorHAnsi"/>
          <w:b/>
        </w:rPr>
        <w:t>(Росгидромет)</w:t>
      </w:r>
    </w:p>
    <w:p w:rsidR="00A62E8A" w:rsidRPr="003F06D7" w:rsidRDefault="00A62E8A" w:rsidP="003F06D7">
      <w:pPr>
        <w:spacing w:line="360" w:lineRule="auto"/>
        <w:jc w:val="center"/>
        <w:rPr>
          <w:rFonts w:cstheme="minorHAnsi"/>
          <w:sz w:val="28"/>
          <w:szCs w:val="28"/>
        </w:rPr>
      </w:pPr>
    </w:p>
    <w:p w:rsidR="00A62E8A" w:rsidRPr="003F06D7" w:rsidRDefault="00A62E8A" w:rsidP="007B3B2D">
      <w:pPr>
        <w:jc w:val="center"/>
        <w:rPr>
          <w:rFonts w:cstheme="minorHAnsi"/>
          <w:b/>
          <w:sz w:val="28"/>
          <w:szCs w:val="28"/>
        </w:rPr>
      </w:pPr>
      <w:r w:rsidRPr="003F06D7">
        <w:rPr>
          <w:rFonts w:cstheme="minorHAnsi"/>
          <w:b/>
          <w:sz w:val="28"/>
          <w:szCs w:val="28"/>
        </w:rPr>
        <w:t>Федеральное государственное бюджетное учреждение “Всероссийский научно-исследовательский институт</w:t>
      </w:r>
    </w:p>
    <w:p w:rsidR="00A62E8A" w:rsidRPr="003F06D7" w:rsidRDefault="00A62E8A" w:rsidP="007B3B2D">
      <w:pPr>
        <w:jc w:val="center"/>
        <w:rPr>
          <w:rFonts w:cstheme="minorHAnsi"/>
          <w:b/>
          <w:sz w:val="28"/>
          <w:szCs w:val="28"/>
        </w:rPr>
      </w:pPr>
      <w:r w:rsidRPr="003F06D7">
        <w:rPr>
          <w:rFonts w:cstheme="minorHAnsi"/>
          <w:b/>
          <w:sz w:val="28"/>
          <w:szCs w:val="28"/>
        </w:rPr>
        <w:t>гидрометеорологической информации – Мировой центр данных”</w:t>
      </w:r>
    </w:p>
    <w:p w:rsidR="00A62E8A" w:rsidRPr="003F06D7" w:rsidRDefault="00A62E8A" w:rsidP="007B3B2D">
      <w:pPr>
        <w:jc w:val="center"/>
        <w:rPr>
          <w:rFonts w:cstheme="minorHAnsi"/>
          <w:b/>
          <w:sz w:val="28"/>
          <w:szCs w:val="28"/>
        </w:rPr>
      </w:pPr>
      <w:r w:rsidRPr="003F06D7">
        <w:rPr>
          <w:rFonts w:cstheme="minorHAnsi"/>
          <w:b/>
          <w:sz w:val="28"/>
          <w:szCs w:val="28"/>
        </w:rPr>
        <w:t>(ФГБУ «ВНИИГМИ-МЦД»)</w:t>
      </w:r>
    </w:p>
    <w:p w:rsidR="00A62E8A" w:rsidRPr="003F06D7" w:rsidRDefault="00A62E8A" w:rsidP="003F06D7">
      <w:pPr>
        <w:spacing w:line="360" w:lineRule="auto"/>
        <w:jc w:val="center"/>
        <w:rPr>
          <w:b/>
          <w:sz w:val="28"/>
          <w:szCs w:val="28"/>
        </w:rPr>
      </w:pPr>
    </w:p>
    <w:p w:rsidR="00A62E8A" w:rsidRPr="003F06D7" w:rsidRDefault="00A62E8A" w:rsidP="003F06D7">
      <w:pPr>
        <w:spacing w:line="360" w:lineRule="auto"/>
        <w:jc w:val="center"/>
        <w:rPr>
          <w:b/>
          <w:sz w:val="28"/>
          <w:szCs w:val="28"/>
        </w:rPr>
      </w:pPr>
    </w:p>
    <w:p w:rsidR="00A62E8A" w:rsidRDefault="00A62E8A" w:rsidP="003F06D7">
      <w:pPr>
        <w:spacing w:line="360" w:lineRule="auto"/>
        <w:jc w:val="center"/>
        <w:rPr>
          <w:b/>
          <w:sz w:val="28"/>
          <w:szCs w:val="28"/>
        </w:rPr>
      </w:pPr>
    </w:p>
    <w:p w:rsidR="007B3B2D" w:rsidRDefault="007B3B2D" w:rsidP="003F06D7">
      <w:pPr>
        <w:spacing w:line="360" w:lineRule="auto"/>
        <w:jc w:val="center"/>
        <w:rPr>
          <w:b/>
          <w:sz w:val="28"/>
          <w:szCs w:val="28"/>
        </w:rPr>
      </w:pPr>
    </w:p>
    <w:p w:rsidR="00B56A0B" w:rsidRPr="003F06D7" w:rsidRDefault="00B56A0B" w:rsidP="003F06D7">
      <w:pPr>
        <w:spacing w:line="360" w:lineRule="auto"/>
        <w:jc w:val="center"/>
        <w:rPr>
          <w:b/>
          <w:sz w:val="28"/>
          <w:szCs w:val="28"/>
        </w:rPr>
      </w:pPr>
    </w:p>
    <w:p w:rsidR="003F1AE1" w:rsidRDefault="007B3B2D" w:rsidP="003F1AE1">
      <w:pPr>
        <w:spacing w:line="360" w:lineRule="auto"/>
        <w:jc w:val="center"/>
        <w:rPr>
          <w:b/>
          <w:sz w:val="28"/>
          <w:szCs w:val="28"/>
        </w:rPr>
      </w:pPr>
      <w:r>
        <w:rPr>
          <w:b/>
          <w:color w:val="000000"/>
          <w:sz w:val="28"/>
          <w:szCs w:val="28"/>
          <w:shd w:val="clear" w:color="auto" w:fill="FFFFFF"/>
        </w:rPr>
        <w:t>Паспорт гидрометеорологической безопасности Нижегородской области</w:t>
      </w:r>
    </w:p>
    <w:p w:rsidR="003F1AE1" w:rsidRDefault="003F1AE1" w:rsidP="003F1AE1">
      <w:pPr>
        <w:spacing w:line="360" w:lineRule="auto"/>
        <w:jc w:val="center"/>
        <w:rPr>
          <w:b/>
          <w:sz w:val="28"/>
          <w:szCs w:val="28"/>
        </w:rPr>
      </w:pPr>
    </w:p>
    <w:p w:rsidR="003F1AE1" w:rsidRDefault="003F1AE1" w:rsidP="003F1AE1">
      <w:pPr>
        <w:spacing w:line="360" w:lineRule="auto"/>
        <w:jc w:val="center"/>
        <w:rPr>
          <w:b/>
          <w:sz w:val="28"/>
          <w:szCs w:val="28"/>
        </w:rPr>
      </w:pPr>
    </w:p>
    <w:p w:rsidR="00A62E8A" w:rsidRPr="003F06D7" w:rsidRDefault="00A62E8A" w:rsidP="003F06D7">
      <w:pPr>
        <w:spacing w:line="360" w:lineRule="auto"/>
        <w:jc w:val="center"/>
        <w:rPr>
          <w:sz w:val="28"/>
          <w:szCs w:val="28"/>
        </w:rPr>
      </w:pPr>
    </w:p>
    <w:p w:rsidR="00A62E8A" w:rsidRDefault="00A62E8A" w:rsidP="003F06D7">
      <w:pPr>
        <w:spacing w:line="360" w:lineRule="auto"/>
        <w:jc w:val="center"/>
        <w:rPr>
          <w:sz w:val="28"/>
          <w:szCs w:val="28"/>
        </w:rPr>
      </w:pPr>
    </w:p>
    <w:p w:rsidR="00063E9E" w:rsidRDefault="00063E9E" w:rsidP="003F06D7">
      <w:pPr>
        <w:spacing w:line="360" w:lineRule="auto"/>
        <w:jc w:val="center"/>
        <w:rPr>
          <w:sz w:val="28"/>
          <w:szCs w:val="28"/>
        </w:rPr>
      </w:pPr>
    </w:p>
    <w:p w:rsidR="007B3B2D" w:rsidRDefault="007B3B2D" w:rsidP="003F06D7">
      <w:pPr>
        <w:spacing w:line="360" w:lineRule="auto"/>
        <w:jc w:val="center"/>
        <w:rPr>
          <w:sz w:val="28"/>
          <w:szCs w:val="28"/>
        </w:rPr>
      </w:pPr>
    </w:p>
    <w:p w:rsidR="007B3B2D" w:rsidRDefault="007B3B2D" w:rsidP="003F06D7">
      <w:pPr>
        <w:spacing w:line="360" w:lineRule="auto"/>
        <w:jc w:val="center"/>
        <w:rPr>
          <w:sz w:val="28"/>
          <w:szCs w:val="28"/>
        </w:rPr>
      </w:pPr>
    </w:p>
    <w:p w:rsidR="007B3B2D" w:rsidRDefault="007B3B2D" w:rsidP="003F06D7">
      <w:pPr>
        <w:spacing w:line="360" w:lineRule="auto"/>
        <w:jc w:val="center"/>
        <w:rPr>
          <w:sz w:val="28"/>
          <w:szCs w:val="28"/>
        </w:rPr>
      </w:pPr>
    </w:p>
    <w:p w:rsidR="007B3B2D" w:rsidRDefault="007B3B2D" w:rsidP="003F06D7">
      <w:pPr>
        <w:spacing w:line="360" w:lineRule="auto"/>
        <w:jc w:val="center"/>
        <w:rPr>
          <w:sz w:val="28"/>
          <w:szCs w:val="28"/>
        </w:rPr>
      </w:pPr>
    </w:p>
    <w:p w:rsidR="007B3B2D" w:rsidRDefault="007B3B2D" w:rsidP="003F06D7">
      <w:pPr>
        <w:spacing w:line="360" w:lineRule="auto"/>
        <w:jc w:val="center"/>
        <w:rPr>
          <w:sz w:val="28"/>
          <w:szCs w:val="28"/>
        </w:rPr>
      </w:pPr>
    </w:p>
    <w:p w:rsidR="007B3B2D" w:rsidRDefault="007B3B2D" w:rsidP="003F06D7">
      <w:pPr>
        <w:spacing w:line="360" w:lineRule="auto"/>
        <w:jc w:val="center"/>
        <w:rPr>
          <w:sz w:val="28"/>
          <w:szCs w:val="28"/>
        </w:rPr>
      </w:pPr>
    </w:p>
    <w:p w:rsidR="00063E9E" w:rsidRDefault="00063E9E" w:rsidP="003F06D7">
      <w:pPr>
        <w:spacing w:line="360" w:lineRule="auto"/>
        <w:jc w:val="center"/>
        <w:rPr>
          <w:sz w:val="28"/>
          <w:szCs w:val="28"/>
        </w:rPr>
      </w:pPr>
    </w:p>
    <w:p w:rsidR="00063E9E" w:rsidRDefault="00063E9E" w:rsidP="003F06D7">
      <w:pPr>
        <w:spacing w:line="360" w:lineRule="auto"/>
        <w:jc w:val="center"/>
        <w:rPr>
          <w:sz w:val="28"/>
          <w:szCs w:val="28"/>
        </w:rPr>
      </w:pPr>
    </w:p>
    <w:p w:rsidR="00A62E8A" w:rsidRPr="003F06D7" w:rsidRDefault="00A62E8A" w:rsidP="003F06D7">
      <w:pPr>
        <w:spacing w:line="360" w:lineRule="auto"/>
        <w:jc w:val="center"/>
        <w:rPr>
          <w:sz w:val="28"/>
          <w:szCs w:val="28"/>
        </w:rPr>
      </w:pPr>
      <w:r w:rsidRPr="003F06D7">
        <w:rPr>
          <w:sz w:val="28"/>
          <w:szCs w:val="28"/>
        </w:rPr>
        <w:t>Обнинск</w:t>
      </w:r>
    </w:p>
    <w:p w:rsidR="00A62E8A" w:rsidRPr="003F06D7" w:rsidRDefault="00A62E8A" w:rsidP="003F06D7">
      <w:pPr>
        <w:spacing w:line="360" w:lineRule="auto"/>
        <w:jc w:val="center"/>
        <w:rPr>
          <w:sz w:val="28"/>
          <w:szCs w:val="28"/>
        </w:rPr>
      </w:pPr>
      <w:r w:rsidRPr="003F06D7">
        <w:rPr>
          <w:sz w:val="28"/>
          <w:szCs w:val="28"/>
        </w:rPr>
        <w:t>2017</w:t>
      </w:r>
    </w:p>
    <w:p w:rsidR="00A62E8A" w:rsidRPr="003F06D7" w:rsidRDefault="00A62E8A" w:rsidP="003F06D7">
      <w:pPr>
        <w:spacing w:line="360" w:lineRule="auto"/>
        <w:rPr>
          <w:sz w:val="28"/>
          <w:szCs w:val="28"/>
        </w:rPr>
      </w:pPr>
      <w:r w:rsidRPr="003F06D7">
        <w:rPr>
          <w:sz w:val="28"/>
          <w:szCs w:val="28"/>
        </w:rPr>
        <w:br w:type="page"/>
      </w:r>
    </w:p>
    <w:p w:rsidR="00472757" w:rsidRPr="003F06D7" w:rsidRDefault="00472757" w:rsidP="003F06D7">
      <w:pPr>
        <w:spacing w:line="360" w:lineRule="auto"/>
        <w:jc w:val="center"/>
        <w:rPr>
          <w:sz w:val="28"/>
          <w:szCs w:val="28"/>
        </w:rPr>
      </w:pPr>
    </w:p>
    <w:sdt>
      <w:sdtPr>
        <w:rPr>
          <w:rFonts w:asciiTheme="minorHAnsi" w:eastAsiaTheme="minorEastAsia" w:hAnsiTheme="minorHAnsi"/>
          <w:b w:val="0"/>
          <w:bCs w:val="0"/>
          <w:kern w:val="0"/>
          <w:sz w:val="24"/>
          <w:szCs w:val="24"/>
        </w:rPr>
        <w:id w:val="-2113577503"/>
        <w:docPartObj>
          <w:docPartGallery w:val="Table of Contents"/>
          <w:docPartUnique/>
        </w:docPartObj>
      </w:sdtPr>
      <w:sdtContent>
        <w:p w:rsidR="00B91FEB" w:rsidRDefault="00B91FEB" w:rsidP="00FB12B5">
          <w:pPr>
            <w:pStyle w:val="aff8"/>
            <w:jc w:val="center"/>
          </w:pPr>
          <w:r>
            <w:t>Оглавление</w:t>
          </w:r>
        </w:p>
        <w:p w:rsidR="00751E8C" w:rsidRDefault="00B4722D">
          <w:pPr>
            <w:pStyle w:val="25"/>
            <w:rPr>
              <w:rFonts w:cstheme="minorBidi"/>
              <w:b w:val="0"/>
              <w:sz w:val="22"/>
              <w:szCs w:val="22"/>
              <w:lang w:eastAsia="ru-RU"/>
            </w:rPr>
          </w:pPr>
          <w:r w:rsidRPr="00B4722D">
            <w:rPr>
              <w:b w:val="0"/>
            </w:rPr>
            <w:fldChar w:fldCharType="begin"/>
          </w:r>
          <w:r w:rsidR="00B91FEB" w:rsidRPr="00516209">
            <w:rPr>
              <w:b w:val="0"/>
            </w:rPr>
            <w:instrText xml:space="preserve"> TOC \o "1-3" \h \z \u </w:instrText>
          </w:r>
          <w:r w:rsidRPr="00B4722D">
            <w:rPr>
              <w:b w:val="0"/>
            </w:rPr>
            <w:fldChar w:fldCharType="separate"/>
          </w:r>
          <w:hyperlink w:anchor="_Toc492451698" w:history="1">
            <w:r w:rsidR="00751E8C" w:rsidRPr="00E87C9D">
              <w:rPr>
                <w:rStyle w:val="a6"/>
              </w:rPr>
              <w:t>Глоссарий</w:t>
            </w:r>
            <w:r w:rsidR="00751E8C">
              <w:rPr>
                <w:webHidden/>
              </w:rPr>
              <w:tab/>
            </w:r>
            <w:r>
              <w:rPr>
                <w:webHidden/>
              </w:rPr>
              <w:fldChar w:fldCharType="begin"/>
            </w:r>
            <w:r w:rsidR="00751E8C">
              <w:rPr>
                <w:webHidden/>
              </w:rPr>
              <w:instrText xml:space="preserve"> PAGEREF _Toc492451698 \h </w:instrText>
            </w:r>
            <w:r>
              <w:rPr>
                <w:webHidden/>
              </w:rPr>
            </w:r>
            <w:r>
              <w:rPr>
                <w:webHidden/>
              </w:rPr>
              <w:fldChar w:fldCharType="separate"/>
            </w:r>
            <w:r w:rsidR="00AD6B76">
              <w:rPr>
                <w:webHidden/>
              </w:rPr>
              <w:t>3</w:t>
            </w:r>
            <w:r>
              <w:rPr>
                <w:webHidden/>
              </w:rPr>
              <w:fldChar w:fldCharType="end"/>
            </w:r>
          </w:hyperlink>
        </w:p>
        <w:p w:rsidR="00751E8C" w:rsidRDefault="00B4722D">
          <w:pPr>
            <w:pStyle w:val="25"/>
            <w:rPr>
              <w:rFonts w:cstheme="minorBidi"/>
              <w:b w:val="0"/>
              <w:sz w:val="22"/>
              <w:szCs w:val="22"/>
              <w:lang w:eastAsia="ru-RU"/>
            </w:rPr>
          </w:pPr>
          <w:hyperlink w:anchor="_Toc492451699" w:history="1">
            <w:r w:rsidR="00751E8C" w:rsidRPr="00E87C9D">
              <w:rPr>
                <w:rStyle w:val="a6"/>
              </w:rPr>
              <w:t>1. Описание природной, производственной, экологической и социальной особенностей территорий Нижегородской области</w:t>
            </w:r>
            <w:r w:rsidR="00751E8C">
              <w:rPr>
                <w:webHidden/>
              </w:rPr>
              <w:tab/>
            </w:r>
            <w:r>
              <w:rPr>
                <w:webHidden/>
              </w:rPr>
              <w:fldChar w:fldCharType="begin"/>
            </w:r>
            <w:r w:rsidR="00751E8C">
              <w:rPr>
                <w:webHidden/>
              </w:rPr>
              <w:instrText xml:space="preserve"> PAGEREF _Toc492451699 \h </w:instrText>
            </w:r>
            <w:r>
              <w:rPr>
                <w:webHidden/>
              </w:rPr>
            </w:r>
            <w:r>
              <w:rPr>
                <w:webHidden/>
              </w:rPr>
              <w:fldChar w:fldCharType="separate"/>
            </w:r>
            <w:r w:rsidR="00AD6B76">
              <w:rPr>
                <w:webHidden/>
              </w:rPr>
              <w:t>8</w:t>
            </w:r>
            <w:r>
              <w:rPr>
                <w:webHidden/>
              </w:rPr>
              <w:fldChar w:fldCharType="end"/>
            </w:r>
          </w:hyperlink>
        </w:p>
        <w:p w:rsidR="00751E8C" w:rsidRDefault="00B4722D">
          <w:pPr>
            <w:pStyle w:val="25"/>
            <w:rPr>
              <w:rFonts w:cstheme="minorBidi"/>
              <w:b w:val="0"/>
              <w:sz w:val="22"/>
              <w:szCs w:val="22"/>
              <w:lang w:eastAsia="ru-RU"/>
            </w:rPr>
          </w:pPr>
          <w:hyperlink w:anchor="_Toc492451700" w:history="1">
            <w:r w:rsidR="00751E8C" w:rsidRPr="00E87C9D">
              <w:rPr>
                <w:rStyle w:val="a6"/>
              </w:rPr>
              <w:t>2. Перечень и критерии характерных для территории ОЯ и НГЯ</w:t>
            </w:r>
            <w:r w:rsidR="00751E8C">
              <w:rPr>
                <w:webHidden/>
              </w:rPr>
              <w:tab/>
            </w:r>
            <w:r>
              <w:rPr>
                <w:webHidden/>
              </w:rPr>
              <w:fldChar w:fldCharType="begin"/>
            </w:r>
            <w:r w:rsidR="00751E8C">
              <w:rPr>
                <w:webHidden/>
              </w:rPr>
              <w:instrText xml:space="preserve"> PAGEREF _Toc492451700 \h </w:instrText>
            </w:r>
            <w:r>
              <w:rPr>
                <w:webHidden/>
              </w:rPr>
            </w:r>
            <w:r>
              <w:rPr>
                <w:webHidden/>
              </w:rPr>
              <w:fldChar w:fldCharType="separate"/>
            </w:r>
            <w:r w:rsidR="00AD6B76">
              <w:rPr>
                <w:webHidden/>
              </w:rPr>
              <w:t>23</w:t>
            </w:r>
            <w:r>
              <w:rPr>
                <w:webHidden/>
              </w:rPr>
              <w:fldChar w:fldCharType="end"/>
            </w:r>
          </w:hyperlink>
        </w:p>
        <w:p w:rsidR="00751E8C" w:rsidRDefault="00B4722D">
          <w:pPr>
            <w:pStyle w:val="25"/>
            <w:rPr>
              <w:rFonts w:cstheme="minorBidi"/>
              <w:b w:val="0"/>
              <w:sz w:val="22"/>
              <w:szCs w:val="22"/>
              <w:lang w:eastAsia="ru-RU"/>
            </w:rPr>
          </w:pPr>
          <w:hyperlink w:anchor="_Toc492451701" w:history="1">
            <w:r w:rsidR="00751E8C" w:rsidRPr="00E87C9D">
              <w:rPr>
                <w:rStyle w:val="a6"/>
              </w:rPr>
              <w:t>3. Показатели повторяемости ОЯ и НГЯ</w:t>
            </w:r>
            <w:r w:rsidR="00751E8C">
              <w:rPr>
                <w:webHidden/>
              </w:rPr>
              <w:tab/>
            </w:r>
            <w:r>
              <w:rPr>
                <w:webHidden/>
              </w:rPr>
              <w:fldChar w:fldCharType="begin"/>
            </w:r>
            <w:r w:rsidR="00751E8C">
              <w:rPr>
                <w:webHidden/>
              </w:rPr>
              <w:instrText xml:space="preserve"> PAGEREF _Toc492451701 \h </w:instrText>
            </w:r>
            <w:r>
              <w:rPr>
                <w:webHidden/>
              </w:rPr>
            </w:r>
            <w:r>
              <w:rPr>
                <w:webHidden/>
              </w:rPr>
              <w:fldChar w:fldCharType="separate"/>
            </w:r>
            <w:r w:rsidR="00AD6B76">
              <w:rPr>
                <w:webHidden/>
              </w:rPr>
              <w:t>28</w:t>
            </w:r>
            <w:r>
              <w:rPr>
                <w:webHidden/>
              </w:rPr>
              <w:fldChar w:fldCharType="end"/>
            </w:r>
          </w:hyperlink>
        </w:p>
        <w:p w:rsidR="00751E8C" w:rsidRDefault="00B4722D">
          <w:pPr>
            <w:pStyle w:val="25"/>
            <w:rPr>
              <w:rFonts w:cstheme="minorBidi"/>
              <w:b w:val="0"/>
              <w:sz w:val="22"/>
              <w:szCs w:val="22"/>
              <w:lang w:eastAsia="ru-RU"/>
            </w:rPr>
          </w:pPr>
          <w:hyperlink w:anchor="_Toc492451702" w:history="1">
            <w:r w:rsidR="00751E8C" w:rsidRPr="00E87C9D">
              <w:rPr>
                <w:rStyle w:val="a6"/>
              </w:rPr>
              <w:t>4. Список наиболее значимых имевших место экстремальных ОЯ и НГЯ</w:t>
            </w:r>
            <w:r w:rsidR="00751E8C">
              <w:rPr>
                <w:webHidden/>
              </w:rPr>
              <w:tab/>
            </w:r>
            <w:r>
              <w:rPr>
                <w:webHidden/>
              </w:rPr>
              <w:fldChar w:fldCharType="begin"/>
            </w:r>
            <w:r w:rsidR="00751E8C">
              <w:rPr>
                <w:webHidden/>
              </w:rPr>
              <w:instrText xml:space="preserve"> PAGEREF _Toc492451702 \h </w:instrText>
            </w:r>
            <w:r>
              <w:rPr>
                <w:webHidden/>
              </w:rPr>
            </w:r>
            <w:r>
              <w:rPr>
                <w:webHidden/>
              </w:rPr>
              <w:fldChar w:fldCharType="separate"/>
            </w:r>
            <w:r w:rsidR="00AD6B76">
              <w:rPr>
                <w:webHidden/>
              </w:rPr>
              <w:t>52</w:t>
            </w:r>
            <w:r>
              <w:rPr>
                <w:webHidden/>
              </w:rPr>
              <w:fldChar w:fldCharType="end"/>
            </w:r>
          </w:hyperlink>
        </w:p>
        <w:p w:rsidR="00751E8C" w:rsidRDefault="00B4722D">
          <w:pPr>
            <w:pStyle w:val="25"/>
            <w:rPr>
              <w:rFonts w:cstheme="minorBidi"/>
              <w:b w:val="0"/>
              <w:sz w:val="22"/>
              <w:szCs w:val="22"/>
              <w:lang w:eastAsia="ru-RU"/>
            </w:rPr>
          </w:pPr>
          <w:hyperlink w:anchor="_Toc492451703" w:history="1">
            <w:r w:rsidR="00751E8C" w:rsidRPr="00E87C9D">
              <w:rPr>
                <w:rStyle w:val="a6"/>
              </w:rPr>
              <w:t>5. Оценки влияния изменений климата на повторяемость и экстремальность ОЯ и НГЯ</w:t>
            </w:r>
            <w:r w:rsidR="00751E8C">
              <w:rPr>
                <w:webHidden/>
              </w:rPr>
              <w:tab/>
            </w:r>
            <w:r>
              <w:rPr>
                <w:webHidden/>
              </w:rPr>
              <w:fldChar w:fldCharType="begin"/>
            </w:r>
            <w:r w:rsidR="00751E8C">
              <w:rPr>
                <w:webHidden/>
              </w:rPr>
              <w:instrText xml:space="preserve"> PAGEREF _Toc492451703 \h </w:instrText>
            </w:r>
            <w:r>
              <w:rPr>
                <w:webHidden/>
              </w:rPr>
            </w:r>
            <w:r>
              <w:rPr>
                <w:webHidden/>
              </w:rPr>
              <w:fldChar w:fldCharType="separate"/>
            </w:r>
            <w:r w:rsidR="00AD6B76">
              <w:rPr>
                <w:webHidden/>
              </w:rPr>
              <w:t>57</w:t>
            </w:r>
            <w:r>
              <w:rPr>
                <w:webHidden/>
              </w:rPr>
              <w:fldChar w:fldCharType="end"/>
            </w:r>
          </w:hyperlink>
        </w:p>
        <w:p w:rsidR="00751E8C" w:rsidRDefault="00B4722D">
          <w:pPr>
            <w:pStyle w:val="25"/>
            <w:rPr>
              <w:rFonts w:cstheme="minorBidi"/>
              <w:b w:val="0"/>
              <w:sz w:val="22"/>
              <w:szCs w:val="22"/>
              <w:lang w:eastAsia="ru-RU"/>
            </w:rPr>
          </w:pPr>
          <w:hyperlink w:anchor="_Toc492451704" w:history="1">
            <w:r w:rsidR="00751E8C" w:rsidRPr="00E87C9D">
              <w:rPr>
                <w:rStyle w:val="a6"/>
              </w:rPr>
              <w:t>6. Показатели степени риска возникновения ОЯ и НГЯ</w:t>
            </w:r>
            <w:r w:rsidR="00751E8C">
              <w:rPr>
                <w:webHidden/>
              </w:rPr>
              <w:tab/>
            </w:r>
            <w:r>
              <w:rPr>
                <w:webHidden/>
              </w:rPr>
              <w:fldChar w:fldCharType="begin"/>
            </w:r>
            <w:r w:rsidR="00751E8C">
              <w:rPr>
                <w:webHidden/>
              </w:rPr>
              <w:instrText xml:space="preserve"> PAGEREF _Toc492451704 \h </w:instrText>
            </w:r>
            <w:r>
              <w:rPr>
                <w:webHidden/>
              </w:rPr>
            </w:r>
            <w:r>
              <w:rPr>
                <w:webHidden/>
              </w:rPr>
              <w:fldChar w:fldCharType="separate"/>
            </w:r>
            <w:r w:rsidR="00AD6B76">
              <w:rPr>
                <w:webHidden/>
              </w:rPr>
              <w:t>67</w:t>
            </w:r>
            <w:r>
              <w:rPr>
                <w:webHidden/>
              </w:rPr>
              <w:fldChar w:fldCharType="end"/>
            </w:r>
          </w:hyperlink>
        </w:p>
        <w:p w:rsidR="00751E8C" w:rsidRDefault="00B4722D">
          <w:pPr>
            <w:pStyle w:val="25"/>
            <w:rPr>
              <w:rFonts w:cstheme="minorBidi"/>
              <w:b w:val="0"/>
              <w:sz w:val="22"/>
              <w:szCs w:val="22"/>
              <w:lang w:eastAsia="ru-RU"/>
            </w:rPr>
          </w:pPr>
          <w:hyperlink w:anchor="_Toc492451705" w:history="1">
            <w:r w:rsidR="00751E8C" w:rsidRPr="00E87C9D">
              <w:rPr>
                <w:rStyle w:val="a6"/>
              </w:rPr>
              <w:t>7. Перечень возможных для данной территории последствий наиболее значимых видов ОЯ и НГЯ с детализацией последствий по значимым для территории погодо- и климатозависимым отраслям экономики и элементам социальной инфраструктуры с рекомендуемыми адаптационными мерами</w:t>
            </w:r>
            <w:r w:rsidR="00751E8C">
              <w:rPr>
                <w:webHidden/>
              </w:rPr>
              <w:tab/>
            </w:r>
            <w:r>
              <w:rPr>
                <w:webHidden/>
              </w:rPr>
              <w:fldChar w:fldCharType="begin"/>
            </w:r>
            <w:r w:rsidR="00751E8C">
              <w:rPr>
                <w:webHidden/>
              </w:rPr>
              <w:instrText xml:space="preserve"> PAGEREF _Toc492451705 \h </w:instrText>
            </w:r>
            <w:r>
              <w:rPr>
                <w:webHidden/>
              </w:rPr>
            </w:r>
            <w:r>
              <w:rPr>
                <w:webHidden/>
              </w:rPr>
              <w:fldChar w:fldCharType="separate"/>
            </w:r>
            <w:r w:rsidR="00AD6B76">
              <w:rPr>
                <w:webHidden/>
              </w:rPr>
              <w:t>71</w:t>
            </w:r>
            <w:r>
              <w:rPr>
                <w:webHidden/>
              </w:rPr>
              <w:fldChar w:fldCharType="end"/>
            </w:r>
          </w:hyperlink>
        </w:p>
        <w:p w:rsidR="00751E8C" w:rsidRDefault="00B4722D">
          <w:pPr>
            <w:pStyle w:val="25"/>
            <w:rPr>
              <w:rFonts w:cstheme="minorBidi"/>
              <w:b w:val="0"/>
              <w:sz w:val="22"/>
              <w:szCs w:val="22"/>
              <w:lang w:eastAsia="ru-RU"/>
            </w:rPr>
          </w:pPr>
          <w:hyperlink w:anchor="_Toc492451706" w:history="1">
            <w:r w:rsidR="00751E8C" w:rsidRPr="00E87C9D">
              <w:rPr>
                <w:rStyle w:val="a6"/>
              </w:rPr>
              <w:t>Литература</w:t>
            </w:r>
            <w:r w:rsidR="00751E8C">
              <w:rPr>
                <w:webHidden/>
              </w:rPr>
              <w:tab/>
            </w:r>
            <w:r>
              <w:rPr>
                <w:webHidden/>
              </w:rPr>
              <w:fldChar w:fldCharType="begin"/>
            </w:r>
            <w:r w:rsidR="00751E8C">
              <w:rPr>
                <w:webHidden/>
              </w:rPr>
              <w:instrText xml:space="preserve"> PAGEREF _Toc492451706 \h </w:instrText>
            </w:r>
            <w:r>
              <w:rPr>
                <w:webHidden/>
              </w:rPr>
            </w:r>
            <w:r>
              <w:rPr>
                <w:webHidden/>
              </w:rPr>
              <w:fldChar w:fldCharType="separate"/>
            </w:r>
            <w:r w:rsidR="00AD6B76">
              <w:rPr>
                <w:webHidden/>
              </w:rPr>
              <w:t>78</w:t>
            </w:r>
            <w:r>
              <w:rPr>
                <w:webHidden/>
              </w:rPr>
              <w:fldChar w:fldCharType="end"/>
            </w:r>
          </w:hyperlink>
        </w:p>
        <w:p w:rsidR="00B91FEB" w:rsidRPr="00516209" w:rsidRDefault="00B4722D">
          <w:r w:rsidRPr="00516209">
            <w:rPr>
              <w:bCs/>
            </w:rPr>
            <w:fldChar w:fldCharType="end"/>
          </w:r>
        </w:p>
      </w:sdtContent>
    </w:sdt>
    <w:p w:rsidR="00C6023A" w:rsidRPr="003F06D7" w:rsidRDefault="00C6023A" w:rsidP="003F06D7">
      <w:pPr>
        <w:spacing w:line="360" w:lineRule="auto"/>
        <w:rPr>
          <w:sz w:val="28"/>
          <w:szCs w:val="28"/>
        </w:rPr>
      </w:pPr>
      <w:r w:rsidRPr="003F06D7">
        <w:rPr>
          <w:sz w:val="28"/>
          <w:szCs w:val="28"/>
        </w:rPr>
        <w:br w:type="page"/>
      </w:r>
    </w:p>
    <w:p w:rsidR="00472A28" w:rsidRPr="00FB12B5" w:rsidRDefault="00472A28" w:rsidP="0007306B">
      <w:pPr>
        <w:pStyle w:val="2"/>
        <w:spacing w:after="70" w:line="360" w:lineRule="auto"/>
        <w:jc w:val="center"/>
        <w:rPr>
          <w:rFonts w:asciiTheme="minorHAnsi" w:hAnsiTheme="minorHAnsi" w:cstheme="minorHAnsi"/>
          <w:i w:val="0"/>
        </w:rPr>
      </w:pPr>
      <w:bookmarkStart w:id="1" w:name="_Toc492451698"/>
      <w:r w:rsidRPr="00FB12B5">
        <w:rPr>
          <w:rFonts w:asciiTheme="minorHAnsi" w:hAnsiTheme="minorHAnsi" w:cstheme="minorHAnsi"/>
          <w:i w:val="0"/>
        </w:rPr>
        <w:lastRenderedPageBreak/>
        <w:t>Глос</w:t>
      </w:r>
      <w:r w:rsidR="00DD2BA0">
        <w:rPr>
          <w:rFonts w:asciiTheme="minorHAnsi" w:hAnsiTheme="minorHAnsi" w:cstheme="minorHAnsi"/>
          <w:i w:val="0"/>
        </w:rPr>
        <w:t>сарий</w:t>
      </w:r>
      <w:bookmarkEnd w:id="1"/>
    </w:p>
    <w:tbl>
      <w:tblPr>
        <w:tblW w:w="9498" w:type="dxa"/>
        <w:tblLook w:val="04A0"/>
      </w:tblPr>
      <w:tblGrid>
        <w:gridCol w:w="9498"/>
      </w:tblGrid>
      <w:tr w:rsidR="009C2BA5" w:rsidRPr="004A29F6" w:rsidTr="0007306B">
        <w:tc>
          <w:tcPr>
            <w:tcW w:w="9498" w:type="dxa"/>
          </w:tcPr>
          <w:p w:rsidR="009C2BA5" w:rsidRPr="004A29F6" w:rsidRDefault="009C2BA5" w:rsidP="00DD2BA0">
            <w:pPr>
              <w:spacing w:after="60"/>
              <w:jc w:val="both"/>
              <w:rPr>
                <w:rFonts w:cstheme="minorHAnsi"/>
                <w:color w:val="000000"/>
                <w:shd w:val="clear" w:color="auto" w:fill="FFFFFF"/>
              </w:rPr>
            </w:pPr>
            <w:r w:rsidRPr="004A29F6">
              <w:rPr>
                <w:rFonts w:cstheme="minorHAnsi"/>
                <w:b/>
                <w:color w:val="000000"/>
                <w:shd w:val="clear" w:color="auto" w:fill="FFFFFF"/>
              </w:rPr>
              <w:t>Арктические воздушные массы</w:t>
            </w:r>
            <w:r w:rsidRPr="004A29F6">
              <w:rPr>
                <w:rFonts w:cstheme="minorHAnsi"/>
                <w:color w:val="000000"/>
                <w:shd w:val="clear" w:color="auto" w:fill="FFFFFF"/>
              </w:rPr>
              <w:t xml:space="preserve"> – воздушные массы арктического происхождения, т.е. формирующиеся в Северном полярном бассейне, а зимой также над выдвинутыми к северу частями материков (Таймыр, Колыма, Чукотка). Характеризуются низкими температурами, малым влагосодержанием и большой прозрачностью.</w:t>
            </w:r>
          </w:p>
        </w:tc>
      </w:tr>
      <w:tr w:rsidR="00CC64BD" w:rsidRPr="004A29F6" w:rsidTr="0007306B">
        <w:tc>
          <w:tcPr>
            <w:tcW w:w="9498" w:type="dxa"/>
          </w:tcPr>
          <w:p w:rsidR="00CC64BD" w:rsidRPr="00CC64BD" w:rsidRDefault="00CC64BD" w:rsidP="00DD2BA0">
            <w:pPr>
              <w:spacing w:after="60"/>
              <w:jc w:val="both"/>
              <w:rPr>
                <w:rFonts w:cstheme="minorHAnsi"/>
                <w:b/>
                <w:bCs/>
                <w:color w:val="222222"/>
                <w:sz w:val="21"/>
                <w:szCs w:val="21"/>
                <w:shd w:val="clear" w:color="auto" w:fill="FFFFFF"/>
              </w:rPr>
            </w:pPr>
            <w:r w:rsidRPr="00CC64BD">
              <w:rPr>
                <w:rFonts w:cstheme="minorHAnsi"/>
                <w:b/>
              </w:rPr>
              <w:t>Атмосферная засуха</w:t>
            </w:r>
            <w:r w:rsidRPr="00CC64BD">
              <w:rPr>
                <w:rFonts w:cstheme="minorHAnsi"/>
              </w:rPr>
              <w:t xml:space="preserve"> – длительная (30 и более дней) аномально сухая погода, при максимальной температуре воздуха выше 25</w:t>
            </w:r>
            <w:proofErr w:type="gramStart"/>
            <w:r w:rsidRPr="00CC64BD">
              <w:rPr>
                <w:rFonts w:cstheme="minorHAnsi"/>
              </w:rPr>
              <w:t xml:space="preserve"> °С</w:t>
            </w:r>
            <w:proofErr w:type="gramEnd"/>
            <w:r w:rsidRPr="00CC64BD">
              <w:rPr>
                <w:rFonts w:cstheme="minorHAnsi"/>
              </w:rPr>
              <w:t>, с отсутствием или незначительным количеством атмосферных осадков (не более 5 мм в сутки), обычно она предшествует почвенной засухе</w:t>
            </w:r>
            <w:r w:rsidR="002A277D">
              <w:rPr>
                <w:rFonts w:cstheme="minorHAnsi"/>
              </w:rPr>
              <w:t>.</w:t>
            </w:r>
          </w:p>
        </w:tc>
      </w:tr>
      <w:tr w:rsidR="009C2BA5" w:rsidRPr="004A29F6" w:rsidTr="0007306B">
        <w:tc>
          <w:tcPr>
            <w:tcW w:w="9498" w:type="dxa"/>
          </w:tcPr>
          <w:p w:rsidR="009C2BA5" w:rsidRPr="004A29F6" w:rsidRDefault="009C2BA5" w:rsidP="00DD2BA0">
            <w:pPr>
              <w:spacing w:after="60"/>
              <w:jc w:val="both"/>
              <w:rPr>
                <w:rFonts w:cstheme="minorHAnsi"/>
                <w:color w:val="222222"/>
                <w:shd w:val="clear" w:color="auto" w:fill="FFFFFF"/>
              </w:rPr>
            </w:pPr>
            <w:r w:rsidRPr="004A29F6">
              <w:rPr>
                <w:rFonts w:cstheme="minorHAnsi"/>
                <w:b/>
                <w:color w:val="000000"/>
              </w:rPr>
              <w:t xml:space="preserve">Валовый региональный продукт (ВРП) - </w:t>
            </w:r>
            <w:r w:rsidRPr="004A29F6">
              <w:rPr>
                <w:rFonts w:cstheme="minorHAnsi"/>
                <w:color w:val="222222"/>
                <w:shd w:val="clear" w:color="auto" w:fill="FFFFFF"/>
              </w:rPr>
              <w:t>показатель, измеряющий валовую добавленную стоимость, исчисляемый путём исключения из суммарной валовой продукции объёмов её промежуточного потребления. Рассчитывается на уровне отраслей и секторов производственным методом как разница между выпуском товаров и услуг и промежуточным потреблением, образованным из стоимости товаров и услуг, которые трансформируются или полностью потребляются в процессе производства.</w:t>
            </w:r>
          </w:p>
        </w:tc>
      </w:tr>
      <w:tr w:rsidR="00CC64BD" w:rsidRPr="004A29F6" w:rsidTr="0007306B">
        <w:tc>
          <w:tcPr>
            <w:tcW w:w="9498" w:type="dxa"/>
          </w:tcPr>
          <w:p w:rsidR="00CC64BD" w:rsidRPr="00CC64BD" w:rsidRDefault="00CC64BD" w:rsidP="00DD2BA0">
            <w:pPr>
              <w:spacing w:after="60"/>
              <w:jc w:val="both"/>
              <w:rPr>
                <w:rFonts w:cstheme="minorHAnsi"/>
                <w:b/>
                <w:color w:val="000000"/>
              </w:rPr>
            </w:pPr>
            <w:r w:rsidRPr="00CC64BD">
              <w:rPr>
                <w:rFonts w:cstheme="minorHAnsi"/>
                <w:b/>
              </w:rPr>
              <w:t xml:space="preserve">Вымерзание </w:t>
            </w:r>
            <w:r w:rsidRPr="00CC64BD">
              <w:rPr>
                <w:rFonts w:cstheme="minorHAnsi"/>
              </w:rPr>
              <w:t>– понижение температуры почвы или воздуха в период покоя зимующих культур, приводящее к повреждению или гибели растений, и как следствие – частичной или полной потере урожая. Повреждение или гибель зимующих растений происходит в результате нарушения обмена веществ и образования кристаллов льда в протоплазме клеток жизненно важных органы растений. Агрометеорологические условия, при которых озимые посевы вымерзают, создаются, как правило, в первой половине зимы до образования на полях достаточного для сохранения растений от морозов снежного покрова. Во второй половине зимы вымерзание озимых культур возможно лишь в районах с неустойчивым снежным покровом</w:t>
            </w:r>
            <w:r w:rsidR="002A277D">
              <w:rPr>
                <w:rFonts w:cstheme="minorHAnsi"/>
              </w:rPr>
              <w:t>.</w:t>
            </w:r>
          </w:p>
        </w:tc>
      </w:tr>
      <w:tr w:rsidR="00CC64BD" w:rsidRPr="004A29F6" w:rsidTr="0007306B">
        <w:tc>
          <w:tcPr>
            <w:tcW w:w="9498" w:type="dxa"/>
          </w:tcPr>
          <w:p w:rsidR="00CC64BD" w:rsidRPr="00CC64BD" w:rsidRDefault="00CC64BD" w:rsidP="00DD2BA0">
            <w:pPr>
              <w:spacing w:after="60"/>
              <w:jc w:val="both"/>
              <w:rPr>
                <w:rFonts w:cstheme="minorHAnsi"/>
                <w:b/>
                <w:color w:val="000000"/>
              </w:rPr>
            </w:pPr>
            <w:proofErr w:type="spellStart"/>
            <w:r w:rsidRPr="00CC64BD">
              <w:rPr>
                <w:rFonts w:cstheme="minorHAnsi"/>
                <w:b/>
              </w:rPr>
              <w:t>Выпревание</w:t>
            </w:r>
            <w:proofErr w:type="spellEnd"/>
            <w:r w:rsidRPr="00CC64BD">
              <w:rPr>
                <w:rFonts w:cstheme="minorHAnsi"/>
                <w:b/>
              </w:rPr>
              <w:t xml:space="preserve"> </w:t>
            </w:r>
            <w:r w:rsidRPr="00CC64BD">
              <w:rPr>
                <w:rFonts w:cstheme="minorHAnsi"/>
              </w:rPr>
              <w:t>– длительное пребывание посевов озимых (зимующих) культур под мощным снежным покровом при температуре почвы на глубине 3 см близкой к 0 °С и слабом промерзании почвы, приводящее к частичной или полной гибели растений. Повреждение или гибель озимых посевов и многолетних трав под высоким снежным покровом при длительном его залегании и слабом промерзании почвы происходит в результате истощения растений из-за относительно интенсивного дыхания, а, следовательно, ускоренного расходования питательных веществ.</w:t>
            </w:r>
          </w:p>
        </w:tc>
      </w:tr>
      <w:tr w:rsidR="009C2BA5" w:rsidRPr="004A29F6" w:rsidTr="0007306B">
        <w:tc>
          <w:tcPr>
            <w:tcW w:w="9498" w:type="dxa"/>
          </w:tcPr>
          <w:p w:rsidR="009C2BA5" w:rsidRPr="004A29F6" w:rsidRDefault="009C2BA5" w:rsidP="00DD2BA0">
            <w:pPr>
              <w:spacing w:after="60"/>
              <w:jc w:val="both"/>
              <w:rPr>
                <w:rFonts w:cstheme="minorHAnsi"/>
                <w:color w:val="000000"/>
              </w:rPr>
            </w:pPr>
            <w:r w:rsidRPr="004A29F6">
              <w:rPr>
                <w:rFonts w:cstheme="minorHAnsi"/>
                <w:b/>
                <w:color w:val="000000"/>
              </w:rPr>
              <w:t>Гололед</w:t>
            </w:r>
            <w:r w:rsidRPr="004A29F6">
              <w:rPr>
                <w:rFonts w:cstheme="minorHAnsi"/>
                <w:color w:val="000000"/>
              </w:rPr>
              <w:t xml:space="preserve"> – слой льда, образующийся на любых предметах и на поверхности земли при морозе вследствие </w:t>
            </w:r>
            <w:proofErr w:type="spellStart"/>
            <w:r w:rsidRPr="004A29F6">
              <w:rPr>
                <w:rFonts w:cstheme="minorHAnsi"/>
                <w:color w:val="000000"/>
              </w:rPr>
              <w:t>намерзания</w:t>
            </w:r>
            <w:proofErr w:type="spellEnd"/>
            <w:r w:rsidRPr="004A29F6">
              <w:rPr>
                <w:rFonts w:cstheme="minorHAnsi"/>
                <w:color w:val="000000"/>
              </w:rPr>
              <w:t xml:space="preserve"> капель переохлажденного дождя, мороси или тумана</w:t>
            </w:r>
          </w:p>
        </w:tc>
      </w:tr>
      <w:tr w:rsidR="009C2BA5" w:rsidRPr="004A29F6" w:rsidTr="0007306B">
        <w:tc>
          <w:tcPr>
            <w:tcW w:w="9498" w:type="dxa"/>
          </w:tcPr>
          <w:p w:rsidR="009C2BA5" w:rsidRPr="004A29F6" w:rsidRDefault="009C2BA5" w:rsidP="00DD2BA0">
            <w:pPr>
              <w:spacing w:after="60"/>
              <w:jc w:val="both"/>
              <w:rPr>
                <w:rFonts w:cstheme="minorHAnsi"/>
                <w:color w:val="000000"/>
              </w:rPr>
            </w:pPr>
            <w:proofErr w:type="spellStart"/>
            <w:r w:rsidRPr="004A29F6">
              <w:rPr>
                <w:rFonts w:cstheme="minorHAnsi"/>
                <w:b/>
                <w:color w:val="000000"/>
              </w:rPr>
              <w:t>Гололедно-изморозевое</w:t>
            </w:r>
            <w:proofErr w:type="spellEnd"/>
            <w:r w:rsidRPr="004A29F6">
              <w:rPr>
                <w:rFonts w:cstheme="minorHAnsi"/>
                <w:b/>
                <w:color w:val="000000"/>
              </w:rPr>
              <w:t xml:space="preserve"> отложение</w:t>
            </w:r>
            <w:r w:rsidRPr="004A29F6">
              <w:rPr>
                <w:rFonts w:cstheme="minorHAnsi"/>
                <w:color w:val="000000"/>
              </w:rPr>
              <w:t xml:space="preserve"> – совместное отложение изморози и гололеда, главным образом, на вертикальных и наклонных предметах. Относится к сложным отложениям льда, образуемого двумя видами обледенения – гололедом и зернистой изморозью.</w:t>
            </w:r>
          </w:p>
        </w:tc>
      </w:tr>
      <w:tr w:rsidR="009C2BA5" w:rsidRPr="004A29F6" w:rsidTr="0007306B">
        <w:tc>
          <w:tcPr>
            <w:tcW w:w="9498" w:type="dxa"/>
          </w:tcPr>
          <w:p w:rsidR="009C2BA5" w:rsidRPr="004A29F6" w:rsidRDefault="009C2BA5" w:rsidP="00DD2BA0">
            <w:pPr>
              <w:spacing w:after="60"/>
              <w:contextualSpacing/>
              <w:jc w:val="both"/>
              <w:rPr>
                <w:rFonts w:cstheme="minorHAnsi"/>
              </w:rPr>
            </w:pPr>
            <w:r w:rsidRPr="004A29F6">
              <w:rPr>
                <w:rFonts w:cstheme="minorHAnsi"/>
                <w:b/>
              </w:rPr>
              <w:t>Государственная наблюдательная сеть</w:t>
            </w:r>
            <w:r w:rsidRPr="004A29F6">
              <w:rPr>
                <w:rFonts w:cstheme="minorHAnsi"/>
              </w:rPr>
              <w:t xml:space="preserve"> - наблюдательная сеть федерального органа исполнительной власти в области гидрометеорологии и смежных с ней областях.</w:t>
            </w:r>
          </w:p>
        </w:tc>
      </w:tr>
      <w:tr w:rsidR="009C2BA5" w:rsidRPr="004A29F6" w:rsidTr="0007306B">
        <w:tc>
          <w:tcPr>
            <w:tcW w:w="9498" w:type="dxa"/>
          </w:tcPr>
          <w:p w:rsidR="009C2BA5" w:rsidRPr="004A29F6" w:rsidRDefault="009C2BA5" w:rsidP="00DD2BA0">
            <w:pPr>
              <w:spacing w:after="60"/>
              <w:jc w:val="both"/>
              <w:rPr>
                <w:rFonts w:cstheme="minorHAnsi"/>
                <w:color w:val="000000"/>
              </w:rPr>
            </w:pPr>
            <w:r w:rsidRPr="004A29F6">
              <w:rPr>
                <w:rFonts w:cstheme="minorHAnsi"/>
                <w:b/>
                <w:color w:val="000000"/>
              </w:rPr>
              <w:t>Град</w:t>
            </w:r>
            <w:r w:rsidRPr="004A29F6">
              <w:rPr>
                <w:rFonts w:cstheme="minorHAnsi"/>
                <w:color w:val="000000"/>
              </w:rPr>
              <w:t xml:space="preserve"> – осадки, выпадающие в виде кусочков льда разнообразных форм и размеров. Град выпадает обычно в теплое время года. Крупный град обычно связан с грозой и сильным ветром.</w:t>
            </w:r>
          </w:p>
        </w:tc>
      </w:tr>
      <w:tr w:rsidR="009C2BA5" w:rsidRPr="004A29F6" w:rsidTr="0007306B">
        <w:tc>
          <w:tcPr>
            <w:tcW w:w="9498" w:type="dxa"/>
          </w:tcPr>
          <w:p w:rsidR="009C2BA5" w:rsidRPr="004A29F6" w:rsidRDefault="009C2BA5" w:rsidP="00DD2BA0">
            <w:pPr>
              <w:spacing w:after="60"/>
              <w:jc w:val="both"/>
              <w:rPr>
                <w:rFonts w:cstheme="minorHAnsi"/>
                <w:color w:val="000000"/>
              </w:rPr>
            </w:pPr>
            <w:r w:rsidRPr="004A29F6">
              <w:rPr>
                <w:rFonts w:cstheme="minorHAnsi"/>
                <w:b/>
                <w:color w:val="000000"/>
              </w:rPr>
              <w:t>Гривистый рельеф</w:t>
            </w:r>
            <w:r w:rsidRPr="004A29F6">
              <w:rPr>
                <w:rFonts w:cstheme="minorHAnsi"/>
                <w:color w:val="000000"/>
              </w:rPr>
              <w:t xml:space="preserve"> – скопление грив одного происхождения. </w:t>
            </w:r>
            <w:proofErr w:type="spellStart"/>
            <w:r w:rsidRPr="004A29F6">
              <w:rPr>
                <w:rFonts w:cstheme="minorHAnsi"/>
                <w:bCs/>
                <w:color w:val="222222"/>
                <w:shd w:val="clear" w:color="auto" w:fill="FFFFFF"/>
              </w:rPr>
              <w:t>Гри́вы</w:t>
            </w:r>
            <w:proofErr w:type="spellEnd"/>
            <w:r w:rsidRPr="004A29F6">
              <w:rPr>
                <w:rFonts w:cstheme="minorHAnsi"/>
                <w:color w:val="222222"/>
                <w:shd w:val="clear" w:color="auto" w:fill="FFFFFF"/>
              </w:rPr>
              <w:t>— элемент рельефа, который представляет собой невысокие, узкие, линейно вытянутые поднятия.</w:t>
            </w:r>
          </w:p>
        </w:tc>
      </w:tr>
      <w:tr w:rsidR="009C2BA5" w:rsidRPr="004A29F6" w:rsidTr="0007306B">
        <w:tc>
          <w:tcPr>
            <w:tcW w:w="9498" w:type="dxa"/>
          </w:tcPr>
          <w:p w:rsidR="009C2BA5" w:rsidRPr="004A29F6" w:rsidRDefault="009C2BA5" w:rsidP="00DD2BA0">
            <w:pPr>
              <w:spacing w:after="60"/>
              <w:jc w:val="both"/>
              <w:rPr>
                <w:rFonts w:cstheme="minorHAnsi"/>
                <w:color w:val="222222"/>
                <w:shd w:val="clear" w:color="auto" w:fill="FFFFFF"/>
              </w:rPr>
            </w:pPr>
            <w:r w:rsidRPr="004A29F6">
              <w:rPr>
                <w:rFonts w:cstheme="minorHAnsi"/>
                <w:b/>
                <w:bCs/>
                <w:color w:val="222222"/>
                <w:shd w:val="clear" w:color="auto" w:fill="FFFFFF"/>
              </w:rPr>
              <w:t>Дерново</w:t>
            </w:r>
            <w:r w:rsidRPr="004A29F6">
              <w:rPr>
                <w:rFonts w:cstheme="minorHAnsi"/>
                <w:color w:val="222222"/>
                <w:shd w:val="clear" w:color="auto" w:fill="FFFFFF"/>
              </w:rPr>
              <w:t>-</w:t>
            </w:r>
            <w:r w:rsidRPr="004A29F6">
              <w:rPr>
                <w:rFonts w:cstheme="minorHAnsi"/>
                <w:b/>
                <w:bCs/>
                <w:color w:val="222222"/>
                <w:shd w:val="clear" w:color="auto" w:fill="FFFFFF"/>
              </w:rPr>
              <w:t xml:space="preserve">подзолистые почвы </w:t>
            </w:r>
            <w:r w:rsidRPr="004A29F6">
              <w:rPr>
                <w:rFonts w:cstheme="minorHAnsi"/>
                <w:color w:val="222222"/>
                <w:shd w:val="clear" w:color="auto" w:fill="FFFFFF"/>
              </w:rPr>
              <w:t xml:space="preserve">— подтип </w:t>
            </w:r>
            <w:r w:rsidRPr="004A29F6">
              <w:rPr>
                <w:rFonts w:cstheme="minorHAnsi"/>
                <w:bCs/>
                <w:color w:val="222222"/>
                <w:shd w:val="clear" w:color="auto" w:fill="FFFFFF"/>
              </w:rPr>
              <w:t>подзолистых почв</w:t>
            </w:r>
            <w:r w:rsidRPr="004A29F6">
              <w:rPr>
                <w:rFonts w:cstheme="minorHAnsi"/>
                <w:color w:val="222222"/>
                <w:shd w:val="clear" w:color="auto" w:fill="FFFFFF"/>
              </w:rPr>
              <w:t xml:space="preserve">. Содержат 3-7 % гумуса, среди </w:t>
            </w:r>
            <w:r w:rsidRPr="004A29F6">
              <w:rPr>
                <w:rFonts w:cstheme="minorHAnsi"/>
                <w:bCs/>
                <w:color w:val="222222"/>
                <w:shd w:val="clear" w:color="auto" w:fill="FFFFFF"/>
              </w:rPr>
              <w:t xml:space="preserve">подзолистых почв </w:t>
            </w:r>
            <w:r w:rsidRPr="004A29F6">
              <w:rPr>
                <w:rFonts w:cstheme="minorHAnsi"/>
                <w:color w:val="222222"/>
                <w:shd w:val="clear" w:color="auto" w:fill="FFFFFF"/>
              </w:rPr>
              <w:t xml:space="preserve">наиболее плодородны. </w:t>
            </w:r>
            <w:r w:rsidRPr="004A29F6">
              <w:rPr>
                <w:rFonts w:cstheme="minorHAnsi"/>
                <w:bCs/>
                <w:color w:val="222222"/>
                <w:shd w:val="clear" w:color="auto" w:fill="FFFFFF"/>
              </w:rPr>
              <w:t>Дерново</w:t>
            </w:r>
            <w:r w:rsidRPr="004A29F6">
              <w:rPr>
                <w:rFonts w:cstheme="minorHAnsi"/>
                <w:color w:val="222222"/>
                <w:shd w:val="clear" w:color="auto" w:fill="FFFFFF"/>
              </w:rPr>
              <w:t>-</w:t>
            </w:r>
            <w:r w:rsidRPr="004A29F6">
              <w:rPr>
                <w:rFonts w:cstheme="minorHAnsi"/>
                <w:bCs/>
                <w:color w:val="222222"/>
                <w:shd w:val="clear" w:color="auto" w:fill="FFFFFF"/>
              </w:rPr>
              <w:t xml:space="preserve">подзолистые почвы </w:t>
            </w:r>
            <w:r w:rsidRPr="004A29F6">
              <w:rPr>
                <w:rFonts w:cstheme="minorHAnsi"/>
                <w:color w:val="222222"/>
                <w:shd w:val="clear" w:color="auto" w:fill="FFFFFF"/>
              </w:rPr>
              <w:t xml:space="preserve">характерны для </w:t>
            </w:r>
            <w:r w:rsidRPr="004A29F6">
              <w:rPr>
                <w:rFonts w:cstheme="minorHAnsi"/>
                <w:color w:val="222222"/>
                <w:shd w:val="clear" w:color="auto" w:fill="FFFFFF"/>
              </w:rPr>
              <w:lastRenderedPageBreak/>
              <w:t>зоны широколиственных лесов.</w:t>
            </w:r>
          </w:p>
        </w:tc>
      </w:tr>
      <w:tr w:rsidR="00CC64BD" w:rsidRPr="004A29F6" w:rsidTr="0007306B">
        <w:tc>
          <w:tcPr>
            <w:tcW w:w="9498" w:type="dxa"/>
          </w:tcPr>
          <w:p w:rsidR="00CC64BD" w:rsidRPr="004A29F6" w:rsidRDefault="00CC64BD" w:rsidP="00DD2BA0">
            <w:pPr>
              <w:spacing w:after="60"/>
              <w:contextualSpacing/>
              <w:jc w:val="both"/>
              <w:rPr>
                <w:rFonts w:cstheme="minorHAnsi"/>
                <w:b/>
              </w:rPr>
            </w:pPr>
            <w:r w:rsidRPr="00CC64BD">
              <w:rPr>
                <w:rFonts w:cstheme="minorHAnsi"/>
                <w:b/>
              </w:rPr>
              <w:lastRenderedPageBreak/>
              <w:t xml:space="preserve">Заморозок - </w:t>
            </w:r>
            <w:r w:rsidRPr="00CC64BD">
              <w:rPr>
                <w:rFonts w:cstheme="minorHAnsi"/>
              </w:rPr>
              <w:t>кратковременное понижение температуры воздуха или на поверхности почвы до 0 °С и ниже, наблюдаемое ночью (вечером, утром) в период активной вегетации сельскохозяйственных культур на фоне положительных среднесуточных температур воздуха.</w:t>
            </w:r>
          </w:p>
        </w:tc>
      </w:tr>
      <w:tr w:rsidR="009C2BA5" w:rsidRPr="004A29F6" w:rsidTr="0007306B">
        <w:tc>
          <w:tcPr>
            <w:tcW w:w="9498" w:type="dxa"/>
          </w:tcPr>
          <w:p w:rsidR="009C2BA5" w:rsidRPr="004A29F6" w:rsidRDefault="009C2BA5" w:rsidP="00DD2BA0">
            <w:pPr>
              <w:spacing w:after="60"/>
              <w:contextualSpacing/>
              <w:jc w:val="both"/>
              <w:rPr>
                <w:rFonts w:cstheme="minorHAnsi"/>
              </w:rPr>
            </w:pPr>
            <w:r w:rsidRPr="004A29F6">
              <w:rPr>
                <w:rFonts w:cstheme="minorHAnsi"/>
                <w:b/>
              </w:rPr>
              <w:t>Информационная продукция</w:t>
            </w:r>
            <w:r w:rsidRPr="004A29F6">
              <w:rPr>
                <w:rFonts w:cstheme="minorHAnsi"/>
              </w:rPr>
              <w:t xml:space="preserve"> - полученная в результате обработки сведений (данных) обобщенная информация, предназначенная для распространения или реализации.</w:t>
            </w:r>
          </w:p>
        </w:tc>
      </w:tr>
      <w:tr w:rsidR="009C2BA5" w:rsidRPr="004A29F6" w:rsidTr="0007306B">
        <w:tc>
          <w:tcPr>
            <w:tcW w:w="9498" w:type="dxa"/>
          </w:tcPr>
          <w:p w:rsidR="009C2BA5" w:rsidRPr="004A29F6" w:rsidRDefault="009C2BA5" w:rsidP="00DD2BA0">
            <w:pPr>
              <w:spacing w:after="60"/>
              <w:jc w:val="both"/>
              <w:rPr>
                <w:rFonts w:cstheme="minorHAnsi"/>
              </w:rPr>
            </w:pPr>
            <w:r w:rsidRPr="004A29F6">
              <w:rPr>
                <w:rFonts w:cstheme="minorHAnsi"/>
                <w:b/>
              </w:rPr>
              <w:t>Конвективные процессы</w:t>
            </w:r>
            <w:r w:rsidRPr="004A29F6">
              <w:rPr>
                <w:rFonts w:cstheme="minorHAnsi"/>
              </w:rPr>
              <w:t xml:space="preserve"> – проявления конвекции в атмосфере: развитие восходящих и нисходящих токов воздуха, облаков и осадков конвекции, гроз, шквалов, смерчей.</w:t>
            </w:r>
          </w:p>
        </w:tc>
      </w:tr>
      <w:tr w:rsidR="009C2BA5" w:rsidRPr="004A29F6" w:rsidTr="0007306B">
        <w:tc>
          <w:tcPr>
            <w:tcW w:w="9498" w:type="dxa"/>
          </w:tcPr>
          <w:p w:rsidR="009C2BA5" w:rsidRPr="004A29F6" w:rsidRDefault="009C2BA5" w:rsidP="00DD2BA0">
            <w:pPr>
              <w:spacing w:after="60"/>
              <w:contextualSpacing/>
              <w:jc w:val="both"/>
              <w:rPr>
                <w:rFonts w:cstheme="minorHAnsi"/>
                <w:b/>
              </w:rPr>
            </w:pPr>
            <w:r w:rsidRPr="004A29F6">
              <w:rPr>
                <w:rFonts w:cstheme="minorHAnsi"/>
                <w:b/>
              </w:rPr>
              <w:t xml:space="preserve">Критерий - </w:t>
            </w:r>
            <w:r w:rsidRPr="004A29F6">
              <w:rPr>
                <w:rFonts w:cstheme="minorHAnsi"/>
              </w:rPr>
              <w:t>количественное значение характеристики гидрометеорологической величины или явления погоды, при достижении которого гидрометеорологическая характеристика или явление считаются опасными или неблагоприятными.</w:t>
            </w:r>
          </w:p>
        </w:tc>
      </w:tr>
      <w:tr w:rsidR="009C2BA5" w:rsidRPr="004A29F6" w:rsidTr="0007306B">
        <w:tc>
          <w:tcPr>
            <w:tcW w:w="9498" w:type="dxa"/>
          </w:tcPr>
          <w:p w:rsidR="009C2BA5" w:rsidRPr="004A29F6" w:rsidRDefault="009C2BA5" w:rsidP="00DD2BA0">
            <w:pPr>
              <w:spacing w:after="60"/>
              <w:jc w:val="both"/>
              <w:rPr>
                <w:rFonts w:cstheme="minorHAnsi"/>
                <w:color w:val="222222"/>
                <w:shd w:val="clear" w:color="auto" w:fill="FFFFFF"/>
              </w:rPr>
            </w:pPr>
            <w:r w:rsidRPr="004A29F6">
              <w:rPr>
                <w:rFonts w:cstheme="minorHAnsi"/>
                <w:b/>
                <w:color w:val="222222"/>
                <w:shd w:val="clear" w:color="auto" w:fill="FFFFFF"/>
              </w:rPr>
              <w:t>Лесистость</w:t>
            </w:r>
            <w:r w:rsidRPr="004A29F6">
              <w:rPr>
                <w:rFonts w:cstheme="minorHAnsi"/>
                <w:color w:val="222222"/>
                <w:shd w:val="clear" w:color="auto" w:fill="FFFFFF"/>
              </w:rPr>
              <w:t xml:space="preserve"> — степень </w:t>
            </w:r>
            <w:r w:rsidR="00FC48FE">
              <w:rPr>
                <w:rFonts w:cstheme="minorHAnsi"/>
                <w:color w:val="222222"/>
                <w:shd w:val="clear" w:color="auto" w:fill="FFFFFF"/>
              </w:rPr>
              <w:t>покрытия</w:t>
            </w:r>
            <w:r w:rsidRPr="004A29F6">
              <w:rPr>
                <w:rFonts w:cstheme="minorHAnsi"/>
                <w:color w:val="222222"/>
                <w:shd w:val="clear" w:color="auto" w:fill="FFFFFF"/>
              </w:rPr>
              <w:t xml:space="preserve"> </w:t>
            </w:r>
            <w:hyperlink r:id="rId8" w:tooltip="Территория" w:history="1">
              <w:r w:rsidRPr="004A29F6">
                <w:rPr>
                  <w:color w:val="222222"/>
                </w:rPr>
                <w:t>территории</w:t>
              </w:r>
            </w:hyperlink>
            <w:r w:rsidR="00FC48FE">
              <w:rPr>
                <w:color w:val="222222"/>
              </w:rPr>
              <w:t xml:space="preserve"> лесом</w:t>
            </w:r>
            <w:r w:rsidRPr="004A29F6">
              <w:rPr>
                <w:rFonts w:cstheme="minorHAnsi"/>
                <w:color w:val="222222"/>
                <w:shd w:val="clear" w:color="auto" w:fill="FFFFFF"/>
              </w:rPr>
              <w:t xml:space="preserve">. Определяется отношением покрытой </w:t>
            </w:r>
            <w:hyperlink r:id="rId9" w:tooltip="Лес" w:history="1">
              <w:r w:rsidRPr="004A29F6">
                <w:rPr>
                  <w:color w:val="222222"/>
                </w:rPr>
                <w:t>лесом</w:t>
              </w:r>
            </w:hyperlink>
            <w:r w:rsidRPr="004A29F6">
              <w:rPr>
                <w:rFonts w:cstheme="minorHAnsi"/>
                <w:color w:val="222222"/>
                <w:shd w:val="clear" w:color="auto" w:fill="FFFFFF"/>
              </w:rPr>
              <w:t xml:space="preserve"> площади к общей площади </w:t>
            </w:r>
            <w:hyperlink r:id="rId10" w:tooltip="Страна" w:history="1">
              <w:r w:rsidRPr="004A29F6">
                <w:rPr>
                  <w:color w:val="222222"/>
                </w:rPr>
                <w:t>страны</w:t>
              </w:r>
            </w:hyperlink>
            <w:r w:rsidRPr="004A29F6">
              <w:rPr>
                <w:rFonts w:cstheme="minorHAnsi"/>
                <w:color w:val="222222"/>
                <w:shd w:val="clear" w:color="auto" w:fill="FFFFFF"/>
              </w:rPr>
              <w:t xml:space="preserve">, </w:t>
            </w:r>
            <w:hyperlink r:id="rId11" w:tooltip="Район" w:history="1">
              <w:r w:rsidRPr="004A29F6">
                <w:rPr>
                  <w:color w:val="222222"/>
                </w:rPr>
                <w:t>района</w:t>
              </w:r>
            </w:hyperlink>
            <w:r w:rsidRPr="004A29F6">
              <w:rPr>
                <w:rFonts w:cstheme="minorHAnsi"/>
                <w:color w:val="222222"/>
                <w:shd w:val="clear" w:color="auto" w:fill="FFFFFF"/>
              </w:rPr>
              <w:t xml:space="preserve">, </w:t>
            </w:r>
            <w:hyperlink r:id="rId12" w:tooltip="Лесное хозяйство" w:history="1">
              <w:r w:rsidRPr="004A29F6">
                <w:rPr>
                  <w:color w:val="222222"/>
                </w:rPr>
                <w:t>лесхоза</w:t>
              </w:r>
            </w:hyperlink>
            <w:r w:rsidRPr="004A29F6">
              <w:rPr>
                <w:rFonts w:cstheme="minorHAnsi"/>
                <w:color w:val="222222"/>
                <w:shd w:val="clear" w:color="auto" w:fill="FFFFFF"/>
              </w:rPr>
              <w:t xml:space="preserve"> и т. д.; выражается в </w:t>
            </w:r>
            <w:hyperlink r:id="rId13" w:tooltip="Процент" w:history="1">
              <w:r w:rsidRPr="004A29F6">
                <w:rPr>
                  <w:color w:val="222222"/>
                </w:rPr>
                <w:t>процентах</w:t>
              </w:r>
            </w:hyperlink>
            <w:r w:rsidRPr="004A29F6">
              <w:rPr>
                <w:rFonts w:cstheme="minorHAnsi"/>
                <w:color w:val="222222"/>
                <w:shd w:val="clear" w:color="auto" w:fill="FFFFFF"/>
              </w:rPr>
              <w:t>.</w:t>
            </w:r>
          </w:p>
        </w:tc>
      </w:tr>
      <w:tr w:rsidR="009C2BA5" w:rsidRPr="004A29F6" w:rsidTr="0007306B">
        <w:tc>
          <w:tcPr>
            <w:tcW w:w="9498" w:type="dxa"/>
          </w:tcPr>
          <w:p w:rsidR="009C2BA5" w:rsidRPr="004A29F6" w:rsidRDefault="009C2BA5" w:rsidP="00DD2BA0">
            <w:pPr>
              <w:spacing w:after="60"/>
              <w:jc w:val="both"/>
              <w:rPr>
                <w:rFonts w:cstheme="minorHAnsi"/>
                <w:color w:val="000000"/>
              </w:rPr>
            </w:pPr>
            <w:r w:rsidRPr="004A29F6">
              <w:rPr>
                <w:rFonts w:cstheme="minorHAnsi"/>
                <w:b/>
                <w:color w:val="000000"/>
              </w:rPr>
              <w:t>Ливневый дождь</w:t>
            </w:r>
            <w:r w:rsidRPr="004A29F6">
              <w:rPr>
                <w:rFonts w:cstheme="minorHAnsi"/>
                <w:color w:val="000000"/>
              </w:rPr>
              <w:t xml:space="preserve"> – дождь, отличающийся внезапностью начала и конца выпадения и резким нарастанием интенсивности. Название «ливневый дождь» определяет характер выпадения дождя, а не количество выпавших осадков, которое может быть и незначительным.</w:t>
            </w:r>
          </w:p>
        </w:tc>
      </w:tr>
      <w:tr w:rsidR="009C2BA5" w:rsidRPr="004A29F6" w:rsidTr="0007306B">
        <w:tc>
          <w:tcPr>
            <w:tcW w:w="9498" w:type="dxa"/>
          </w:tcPr>
          <w:p w:rsidR="009C2BA5" w:rsidRPr="004A29F6" w:rsidRDefault="009C2BA5" w:rsidP="00DD2BA0">
            <w:pPr>
              <w:spacing w:after="60"/>
              <w:jc w:val="both"/>
              <w:rPr>
                <w:rFonts w:cstheme="minorHAnsi"/>
                <w:color w:val="222222"/>
                <w:shd w:val="clear" w:color="auto" w:fill="FFFFFF"/>
              </w:rPr>
            </w:pPr>
            <w:r w:rsidRPr="004A29F6">
              <w:rPr>
                <w:rFonts w:cstheme="minorHAnsi"/>
                <w:b/>
                <w:color w:val="222222"/>
                <w:shd w:val="clear" w:color="auto" w:fill="FFFFFF"/>
              </w:rPr>
              <w:t>Мезорельеф</w:t>
            </w:r>
            <w:r w:rsidRPr="004A29F6">
              <w:rPr>
                <w:rFonts w:cstheme="minorHAnsi"/>
                <w:color w:val="222222"/>
                <w:shd w:val="clear" w:color="auto" w:fill="FFFFFF"/>
              </w:rPr>
              <w:t xml:space="preserve"> (греч. </w:t>
            </w:r>
            <w:proofErr w:type="spellStart"/>
            <w:r w:rsidRPr="004A29F6">
              <w:rPr>
                <w:rFonts w:cstheme="minorHAnsi"/>
                <w:color w:val="222222"/>
                <w:shd w:val="clear" w:color="auto" w:fill="FFFFFF"/>
                <w:lang w:val="en-US"/>
              </w:rPr>
              <w:t>mesos</w:t>
            </w:r>
            <w:proofErr w:type="spellEnd"/>
            <w:r w:rsidRPr="004A29F6">
              <w:rPr>
                <w:rFonts w:cstheme="minorHAnsi"/>
                <w:color w:val="222222"/>
                <w:shd w:val="clear" w:color="auto" w:fill="FFFFFF"/>
              </w:rPr>
              <w:t xml:space="preserve"> – средний и рельеф) – неровности земной поверхности средних размеров, промежуточных между макро и микроформами. К типичному мезорельефу относятся балки, овраги, террасовые «лестницы» речных долин, дюны, сильно разрушенные и пониженные отроги горных хребтов и т.д. </w:t>
            </w:r>
          </w:p>
        </w:tc>
      </w:tr>
      <w:tr w:rsidR="009C2BA5" w:rsidRPr="004A29F6" w:rsidTr="0007306B">
        <w:tc>
          <w:tcPr>
            <w:tcW w:w="9498" w:type="dxa"/>
          </w:tcPr>
          <w:p w:rsidR="009C2BA5" w:rsidRPr="004A29F6" w:rsidRDefault="009C2BA5" w:rsidP="00DD2BA0">
            <w:pPr>
              <w:spacing w:after="60"/>
              <w:jc w:val="both"/>
              <w:rPr>
                <w:rFonts w:cstheme="minorHAnsi"/>
                <w:color w:val="000000"/>
              </w:rPr>
            </w:pPr>
            <w:r w:rsidRPr="004A29F6">
              <w:rPr>
                <w:rFonts w:cstheme="minorHAnsi"/>
                <w:b/>
                <w:color w:val="000000"/>
              </w:rPr>
              <w:t>Метель</w:t>
            </w:r>
            <w:r w:rsidRPr="004A29F6">
              <w:rPr>
                <w:rFonts w:cstheme="minorHAnsi"/>
                <w:color w:val="000000"/>
              </w:rPr>
              <w:t xml:space="preserve"> – перенос снега ветром почти в горизонтальном направлении, сопровождаемый вихревыми движениями снежинок. При метели неба не видно, они сильно ограничивают видимость.</w:t>
            </w:r>
          </w:p>
        </w:tc>
      </w:tr>
      <w:tr w:rsidR="009C2BA5" w:rsidRPr="004A29F6" w:rsidTr="0007306B">
        <w:tc>
          <w:tcPr>
            <w:tcW w:w="9498" w:type="dxa"/>
          </w:tcPr>
          <w:p w:rsidR="009C2BA5" w:rsidRPr="004A29F6" w:rsidRDefault="009C2BA5" w:rsidP="00DD2BA0">
            <w:pPr>
              <w:spacing w:after="60"/>
              <w:jc w:val="both"/>
              <w:rPr>
                <w:rFonts w:cstheme="minorHAnsi"/>
                <w:color w:val="000000"/>
              </w:rPr>
            </w:pPr>
            <w:r w:rsidRPr="004A29F6">
              <w:rPr>
                <w:rFonts w:cstheme="minorHAnsi"/>
                <w:b/>
                <w:color w:val="000000"/>
              </w:rPr>
              <w:t>Мокрый снег</w:t>
            </w:r>
            <w:r w:rsidRPr="004A29F6">
              <w:rPr>
                <w:rFonts w:cstheme="minorHAnsi"/>
                <w:color w:val="000000"/>
              </w:rPr>
              <w:t xml:space="preserve"> – осадки, выпадающие в виде тающего снега или снега с дождем.</w:t>
            </w:r>
          </w:p>
        </w:tc>
      </w:tr>
      <w:tr w:rsidR="009C2BA5" w:rsidRPr="004A29F6" w:rsidTr="0007306B">
        <w:tc>
          <w:tcPr>
            <w:tcW w:w="9498" w:type="dxa"/>
          </w:tcPr>
          <w:p w:rsidR="009C2BA5" w:rsidRPr="004A29F6" w:rsidRDefault="009C2BA5" w:rsidP="00DD2BA0">
            <w:pPr>
              <w:spacing w:after="60"/>
              <w:jc w:val="both"/>
              <w:rPr>
                <w:rFonts w:cstheme="minorHAnsi"/>
              </w:rPr>
            </w:pPr>
            <w:r w:rsidRPr="004A29F6">
              <w:rPr>
                <w:rFonts w:cstheme="minorHAnsi"/>
                <w:b/>
              </w:rPr>
              <w:t>Мониторинг</w:t>
            </w:r>
            <w:r w:rsidRPr="004A29F6">
              <w:rPr>
                <w:rFonts w:cstheme="minorHAnsi"/>
              </w:rPr>
              <w:t xml:space="preserve"> – слежение за какими-то объектами или явлениями. В наиболее полном виде – это многоцелевая система, основные задачи которой наблюдение, оценка и прогноз состояния природной среды.</w:t>
            </w:r>
          </w:p>
        </w:tc>
      </w:tr>
      <w:tr w:rsidR="009C2BA5" w:rsidRPr="004A29F6" w:rsidTr="0007306B">
        <w:tc>
          <w:tcPr>
            <w:tcW w:w="9498" w:type="dxa"/>
          </w:tcPr>
          <w:p w:rsidR="009C2BA5" w:rsidRPr="004A29F6" w:rsidRDefault="009C2BA5" w:rsidP="00DD2BA0">
            <w:pPr>
              <w:spacing w:after="60"/>
              <w:contextualSpacing/>
              <w:jc w:val="both"/>
              <w:rPr>
                <w:rFonts w:cstheme="minorHAnsi"/>
              </w:rPr>
            </w:pPr>
            <w:r w:rsidRPr="004A29F6">
              <w:rPr>
                <w:rFonts w:cstheme="minorHAnsi"/>
                <w:b/>
              </w:rPr>
              <w:t>Неблагоприятное гидрометеорологическое явление</w:t>
            </w:r>
            <w:r w:rsidRPr="004A29F6">
              <w:rPr>
                <w:rFonts w:cstheme="minorHAnsi"/>
              </w:rPr>
              <w:t xml:space="preserve"> (НГЯ) - метеорологическое, гидрологическое, агрометеорологическое или морское гидрометеорологическое явления, которые значительно затрудняют или препятствует деятельности отдельных отраслей экономики и могут нанести материальный ущерб, но по своим количественным значениям не достигают критериев опасного природного явления.</w:t>
            </w:r>
          </w:p>
        </w:tc>
      </w:tr>
      <w:tr w:rsidR="009C2BA5" w:rsidRPr="004A29F6" w:rsidTr="0007306B">
        <w:tc>
          <w:tcPr>
            <w:tcW w:w="9498" w:type="dxa"/>
          </w:tcPr>
          <w:p w:rsidR="009C2BA5" w:rsidRPr="004A29F6" w:rsidRDefault="009C2BA5" w:rsidP="00DD2BA0">
            <w:pPr>
              <w:spacing w:after="60"/>
              <w:contextualSpacing/>
              <w:jc w:val="both"/>
              <w:rPr>
                <w:rFonts w:cstheme="minorHAnsi"/>
              </w:rPr>
            </w:pPr>
            <w:r w:rsidRPr="004A29F6">
              <w:rPr>
                <w:rFonts w:cstheme="minorHAnsi"/>
                <w:b/>
              </w:rPr>
              <w:t>Опасное гидрометеорологическое явление</w:t>
            </w:r>
            <w:r w:rsidRPr="004A29F6">
              <w:rPr>
                <w:rFonts w:cstheme="minorHAnsi"/>
              </w:rPr>
              <w:t xml:space="preserve"> (ОЯ) - опасное метеорологическое, агрометеорологическое, гидрологическое и морское гидрометеорологическое явления или их сочетания, которое по интенсивности развития, продолжительности или моменту возникновения могут представлять угрозу жизни или здоровью граждан, а также может наносить материальный ущерб.</w:t>
            </w:r>
          </w:p>
        </w:tc>
      </w:tr>
      <w:tr w:rsidR="009C2BA5" w:rsidRPr="004A29F6" w:rsidTr="0007306B">
        <w:tc>
          <w:tcPr>
            <w:tcW w:w="9498" w:type="dxa"/>
          </w:tcPr>
          <w:p w:rsidR="009C2BA5" w:rsidRPr="004A29F6" w:rsidRDefault="009C2BA5" w:rsidP="00DD2BA0">
            <w:pPr>
              <w:spacing w:after="60"/>
              <w:jc w:val="both"/>
              <w:rPr>
                <w:rFonts w:cstheme="minorHAnsi"/>
              </w:rPr>
            </w:pPr>
            <w:r w:rsidRPr="004A29F6">
              <w:rPr>
                <w:rFonts w:cstheme="minorHAnsi"/>
                <w:b/>
                <w:color w:val="000000"/>
                <w:shd w:val="clear" w:color="auto" w:fill="FFFFFF"/>
              </w:rPr>
              <w:t>Опасные явления погоды</w:t>
            </w:r>
            <w:r w:rsidRPr="004A29F6">
              <w:rPr>
                <w:rFonts w:cstheme="minorHAnsi"/>
                <w:color w:val="000000"/>
                <w:shd w:val="clear" w:color="auto" w:fill="FFFFFF"/>
              </w:rPr>
              <w:t xml:space="preserve"> - </w:t>
            </w:r>
            <w:r w:rsidRPr="004A29F6">
              <w:rPr>
                <w:rFonts w:cstheme="minorHAnsi"/>
              </w:rPr>
              <w:t xml:space="preserve"> отдельные гидрометеорологические явления или их сочетания, воздействие которых может представлять угрозу жизни или здоровью граждан, а также может наносить значительный материальный ущерб.</w:t>
            </w:r>
          </w:p>
        </w:tc>
      </w:tr>
      <w:tr w:rsidR="009C2BA5" w:rsidRPr="004A29F6" w:rsidTr="0007306B">
        <w:tc>
          <w:tcPr>
            <w:tcW w:w="9498" w:type="dxa"/>
          </w:tcPr>
          <w:p w:rsidR="009C2BA5" w:rsidRPr="004A29F6" w:rsidRDefault="009C2BA5" w:rsidP="00DD2BA0">
            <w:pPr>
              <w:spacing w:after="60"/>
              <w:jc w:val="both"/>
              <w:rPr>
                <w:rFonts w:cstheme="minorHAnsi"/>
                <w:color w:val="000000"/>
                <w:shd w:val="clear" w:color="auto" w:fill="FFFFFF"/>
              </w:rPr>
            </w:pPr>
            <w:r w:rsidRPr="004A29F6">
              <w:rPr>
                <w:rStyle w:val="af0"/>
                <w:rFonts w:cstheme="minorHAnsi"/>
                <w:color w:val="000000"/>
                <w:shd w:val="clear" w:color="auto" w:fill="FFFFFF"/>
              </w:rPr>
              <w:t xml:space="preserve">Основные фонды </w:t>
            </w:r>
            <w:r w:rsidRPr="004A29F6">
              <w:rPr>
                <w:rFonts w:cstheme="minorHAnsi"/>
                <w:color w:val="000000"/>
                <w:shd w:val="clear" w:color="auto" w:fill="FFFFFF"/>
              </w:rPr>
              <w:t>— это часть производственных фондов, которая участвует в процессе производства длительное время, сохраняя при этом свою натуральную форму, а их стоимость переносится на продукцию постепенно, по частям, по мере использования.</w:t>
            </w:r>
          </w:p>
        </w:tc>
      </w:tr>
      <w:tr w:rsidR="00CC64BD" w:rsidRPr="00CC64BD" w:rsidTr="0007306B">
        <w:tc>
          <w:tcPr>
            <w:tcW w:w="9498" w:type="dxa"/>
          </w:tcPr>
          <w:p w:rsidR="00CC64BD" w:rsidRPr="00CC64BD" w:rsidRDefault="00CC64BD" w:rsidP="00DD2BA0">
            <w:pPr>
              <w:spacing w:after="60"/>
              <w:jc w:val="both"/>
              <w:rPr>
                <w:rFonts w:cstheme="minorHAnsi"/>
                <w:b/>
                <w:shd w:val="clear" w:color="auto" w:fill="FFFFFF"/>
              </w:rPr>
            </w:pPr>
            <w:r w:rsidRPr="00CC64BD">
              <w:rPr>
                <w:rFonts w:cstheme="minorHAnsi"/>
                <w:b/>
              </w:rPr>
              <w:t xml:space="preserve">Переувлажнение почвы </w:t>
            </w:r>
            <w:r w:rsidRPr="00CC64BD">
              <w:rPr>
                <w:rFonts w:cstheme="minorHAnsi"/>
              </w:rPr>
              <w:t xml:space="preserve">– повышенное содержание влаги в пахотном 0–20 см слое </w:t>
            </w:r>
            <w:r w:rsidRPr="00CC64BD">
              <w:rPr>
                <w:rFonts w:cstheme="minorHAnsi"/>
              </w:rPr>
              <w:lastRenderedPageBreak/>
              <w:t xml:space="preserve">почвы в период вегетации и уборки сельскохозяйственных культур. Воздействие избытка влаги в почве в период вегетации растений приводит к нарушению процессов воздухообмена в корневой системе из-за недостатка воздуха в почве, сопровождаемое, как правило, активизацией анаэробных болезнетворных явлений и ускоренным выносом за пределы корневой системы легко подвижных форм питательных веществ. </w:t>
            </w:r>
          </w:p>
        </w:tc>
      </w:tr>
      <w:tr w:rsidR="009C2BA5" w:rsidRPr="004A29F6" w:rsidTr="0007306B">
        <w:tc>
          <w:tcPr>
            <w:tcW w:w="9498" w:type="dxa"/>
          </w:tcPr>
          <w:p w:rsidR="009C2BA5" w:rsidRPr="004A29F6" w:rsidRDefault="009C2BA5" w:rsidP="00DD2BA0">
            <w:pPr>
              <w:spacing w:after="60"/>
              <w:contextualSpacing/>
              <w:jc w:val="both"/>
              <w:rPr>
                <w:rFonts w:cstheme="minorHAnsi"/>
              </w:rPr>
            </w:pPr>
            <w:proofErr w:type="spellStart"/>
            <w:r w:rsidRPr="004A29F6">
              <w:rPr>
                <w:rFonts w:cstheme="minorHAnsi"/>
                <w:b/>
              </w:rPr>
              <w:lastRenderedPageBreak/>
              <w:t>Погодозависимая</w:t>
            </w:r>
            <w:proofErr w:type="spellEnd"/>
            <w:r w:rsidRPr="004A29F6">
              <w:rPr>
                <w:rFonts w:cstheme="minorHAnsi"/>
                <w:b/>
              </w:rPr>
              <w:t xml:space="preserve"> отрасль экономики</w:t>
            </w:r>
            <w:r w:rsidRPr="004A29F6">
              <w:rPr>
                <w:rFonts w:cstheme="minorHAnsi"/>
              </w:rPr>
              <w:t xml:space="preserve"> – отрасль экономики, эффективное функционирование которой зависит от имеющих место гидрометеорологических процессов и явлений, от своевременности получения информации об этих процессах и явлениях, от принятых предупредительных мер и решений по снижению их негативного воздействия, а также от принятых решений по учету происходящих процессов и явлений в хозяйственной деятельности.</w:t>
            </w:r>
          </w:p>
        </w:tc>
      </w:tr>
      <w:tr w:rsidR="00CC64BD" w:rsidRPr="004A29F6" w:rsidTr="0007306B">
        <w:tc>
          <w:tcPr>
            <w:tcW w:w="9498" w:type="dxa"/>
          </w:tcPr>
          <w:p w:rsidR="00CC64BD" w:rsidRPr="00CC64BD" w:rsidRDefault="00CC64BD" w:rsidP="00DD2BA0">
            <w:pPr>
              <w:spacing w:after="60"/>
              <w:jc w:val="both"/>
              <w:rPr>
                <w:rFonts w:cstheme="minorHAnsi"/>
                <w:b/>
                <w:color w:val="000000"/>
              </w:rPr>
            </w:pPr>
            <w:r w:rsidRPr="00CC64BD">
              <w:rPr>
                <w:rFonts w:cstheme="minorHAnsi"/>
                <w:b/>
              </w:rPr>
              <w:t>Почвенная засуха</w:t>
            </w:r>
            <w:r w:rsidRPr="00CC64BD">
              <w:rPr>
                <w:rFonts w:cstheme="minorHAnsi"/>
              </w:rPr>
              <w:t xml:space="preserve"> – иссушение корнеобитаемого горизонта почвы: за период не менее 3-х декад запасы продуктивной влаги в слое 0-20 см не более 10 мм или за период не менее 20 дней, если в начале периода засухи запасы продуктивной влаги в слое 0-100 см были менее 50 мм. Снижение влагообеспеченности растений, вызывает их угнетение, задержку роста, снижение продуктивности и даже гибель посевов</w:t>
            </w:r>
            <w:r w:rsidR="00916840">
              <w:rPr>
                <w:rFonts w:cstheme="minorHAnsi"/>
              </w:rPr>
              <w:t>.</w:t>
            </w:r>
          </w:p>
        </w:tc>
      </w:tr>
      <w:tr w:rsidR="009C2BA5" w:rsidRPr="004A29F6" w:rsidTr="0007306B">
        <w:tc>
          <w:tcPr>
            <w:tcW w:w="9498" w:type="dxa"/>
          </w:tcPr>
          <w:p w:rsidR="009C2BA5" w:rsidRPr="004A29F6" w:rsidRDefault="009C2BA5" w:rsidP="00DD2BA0">
            <w:pPr>
              <w:spacing w:after="60"/>
              <w:jc w:val="both"/>
              <w:rPr>
                <w:rFonts w:cstheme="minorHAnsi"/>
                <w:color w:val="000000"/>
              </w:rPr>
            </w:pPr>
            <w:r w:rsidRPr="004A29F6">
              <w:rPr>
                <w:rFonts w:cstheme="minorHAnsi"/>
                <w:b/>
                <w:color w:val="000000"/>
              </w:rPr>
              <w:t>Пыльная (песчаная) буря</w:t>
            </w:r>
            <w:r w:rsidRPr="004A29F6">
              <w:rPr>
                <w:rFonts w:cstheme="minorHAnsi"/>
                <w:color w:val="000000"/>
              </w:rPr>
              <w:t xml:space="preserve"> – явление, когда при сильном ветре в воздух поднимается много пыли, песка, частиц сухой земли, в результате чего происходит помутнение атмосферы и значительное ухудшение видимости. </w:t>
            </w:r>
          </w:p>
        </w:tc>
      </w:tr>
      <w:tr w:rsidR="009C2BA5" w:rsidRPr="004A29F6" w:rsidTr="0007306B">
        <w:tc>
          <w:tcPr>
            <w:tcW w:w="9498" w:type="dxa"/>
          </w:tcPr>
          <w:p w:rsidR="009C2BA5" w:rsidRPr="004A29F6" w:rsidRDefault="009C2BA5" w:rsidP="00DD2BA0">
            <w:pPr>
              <w:spacing w:after="60"/>
              <w:contextualSpacing/>
              <w:jc w:val="both"/>
              <w:rPr>
                <w:rFonts w:cstheme="minorHAnsi"/>
                <w:bCs/>
                <w:color w:val="000000"/>
                <w:shd w:val="clear" w:color="auto" w:fill="FFFFFF"/>
              </w:rPr>
            </w:pPr>
            <w:r w:rsidRPr="004A29F6">
              <w:rPr>
                <w:rFonts w:cstheme="minorHAnsi"/>
                <w:b/>
                <w:bCs/>
                <w:color w:val="000000"/>
                <w:shd w:val="clear" w:color="auto" w:fill="FFFFFF"/>
              </w:rPr>
              <w:t xml:space="preserve">Риск чрезвычайной ситуации - </w:t>
            </w:r>
            <w:r w:rsidRPr="004A29F6">
              <w:rPr>
                <w:rFonts w:cstheme="minorHAnsi"/>
                <w:bCs/>
                <w:color w:val="000000"/>
                <w:shd w:val="clear" w:color="auto" w:fill="FFFFFF"/>
              </w:rPr>
              <w:t>сочетание вероятности возникновения чрезвычайной ситуации и ее последствий.</w:t>
            </w:r>
          </w:p>
        </w:tc>
      </w:tr>
      <w:tr w:rsidR="009C2BA5" w:rsidRPr="004A29F6" w:rsidTr="0007306B">
        <w:tc>
          <w:tcPr>
            <w:tcW w:w="9498" w:type="dxa"/>
          </w:tcPr>
          <w:p w:rsidR="009C2BA5" w:rsidRPr="004A29F6" w:rsidRDefault="009C2BA5" w:rsidP="00DD2BA0">
            <w:pPr>
              <w:spacing w:after="60"/>
              <w:jc w:val="both"/>
              <w:rPr>
                <w:rFonts w:cstheme="minorHAnsi"/>
                <w:color w:val="222222"/>
                <w:shd w:val="clear" w:color="auto" w:fill="FFFFFF"/>
              </w:rPr>
            </w:pPr>
            <w:r w:rsidRPr="004A29F6">
              <w:rPr>
                <w:rFonts w:cstheme="minorHAnsi"/>
                <w:b/>
                <w:color w:val="222222"/>
                <w:shd w:val="clear" w:color="auto" w:fill="FFFFFF"/>
              </w:rPr>
              <w:t>Серые лесные почвы</w:t>
            </w:r>
            <w:r w:rsidRPr="004A29F6">
              <w:rPr>
                <w:rFonts w:cstheme="minorHAnsi"/>
                <w:color w:val="222222"/>
                <w:shd w:val="clear" w:color="auto" w:fill="FFFFFF"/>
              </w:rPr>
              <w:t xml:space="preserve"> – тип почв с содержанием гумуса от 1,5—3 % до 5 %, в его составе преобладают </w:t>
            </w:r>
            <w:proofErr w:type="spellStart"/>
            <w:r w:rsidRPr="004A29F6">
              <w:rPr>
                <w:rFonts w:cstheme="minorHAnsi"/>
                <w:color w:val="222222"/>
                <w:shd w:val="clear" w:color="auto" w:fill="FFFFFF"/>
              </w:rPr>
              <w:t>фульвокислоты</w:t>
            </w:r>
            <w:proofErr w:type="spellEnd"/>
            <w:r w:rsidRPr="004A29F6">
              <w:rPr>
                <w:rFonts w:cstheme="minorHAnsi"/>
                <w:color w:val="222222"/>
                <w:shd w:val="clear" w:color="auto" w:fill="FFFFFF"/>
              </w:rPr>
              <w:t>, что обусловливает кислую реакцию данного подтипа почв. В целом, по морфологическим признакам и свойствам близки к дерново-подзолистым почвам.</w:t>
            </w:r>
          </w:p>
        </w:tc>
      </w:tr>
      <w:tr w:rsidR="009C2BA5" w:rsidRPr="004A29F6" w:rsidTr="0007306B">
        <w:tc>
          <w:tcPr>
            <w:tcW w:w="9498" w:type="dxa"/>
          </w:tcPr>
          <w:p w:rsidR="009C2BA5" w:rsidRPr="004A29F6" w:rsidRDefault="009C2BA5" w:rsidP="00DD2BA0">
            <w:pPr>
              <w:spacing w:after="60"/>
              <w:jc w:val="both"/>
              <w:rPr>
                <w:rFonts w:cstheme="minorHAnsi"/>
                <w:color w:val="000000"/>
                <w:shd w:val="clear" w:color="auto" w:fill="FFFFFF"/>
              </w:rPr>
            </w:pPr>
            <w:r w:rsidRPr="004A29F6">
              <w:rPr>
                <w:rFonts w:cstheme="minorHAnsi"/>
                <w:b/>
                <w:color w:val="000000"/>
                <w:shd w:val="clear" w:color="auto" w:fill="FFFFFF"/>
              </w:rPr>
              <w:t>Степень износа основных фондов</w:t>
            </w:r>
            <w:r w:rsidRPr="004A29F6">
              <w:rPr>
                <w:rFonts w:cstheme="minorHAnsi"/>
                <w:color w:val="000000"/>
                <w:shd w:val="clear" w:color="auto" w:fill="FFFFFF"/>
              </w:rPr>
              <w:t xml:space="preserve"> – отношение накопленного к определенной дате износа имеющихся основных фондов (разницы их полной и остаточной балансовой стоимости) к полной балансовой стоимости этих основных фондов на ту же дату, в процентах. В период высокой инфляции для расчета степени износа используются </w:t>
            </w:r>
            <w:hyperlink r:id="rId14" w:history="1">
              <w:r w:rsidRPr="004A29F6">
                <w:rPr>
                  <w:shd w:val="clear" w:color="auto" w:fill="FFFFFF"/>
                </w:rPr>
                <w:t>данные</w:t>
              </w:r>
            </w:hyperlink>
            <w:r w:rsidRPr="004A29F6">
              <w:rPr>
                <w:rFonts w:cstheme="minorHAnsi"/>
                <w:shd w:val="clear" w:color="auto" w:fill="FFFFFF"/>
              </w:rPr>
              <w:t xml:space="preserve"> о полной и остаточной восстановительной стоимости основных фондов, получаемые </w:t>
            </w:r>
            <w:r w:rsidRPr="004A29F6">
              <w:rPr>
                <w:rFonts w:cstheme="minorHAnsi"/>
                <w:color w:val="000000"/>
                <w:shd w:val="clear" w:color="auto" w:fill="FFFFFF"/>
              </w:rPr>
              <w:t>в результате переоценок основных фондов.</w:t>
            </w:r>
          </w:p>
        </w:tc>
      </w:tr>
      <w:tr w:rsidR="009C2BA5" w:rsidRPr="004A29F6" w:rsidTr="0007306B">
        <w:tc>
          <w:tcPr>
            <w:tcW w:w="9498" w:type="dxa"/>
          </w:tcPr>
          <w:p w:rsidR="009C2BA5" w:rsidRPr="004A29F6" w:rsidRDefault="009C2BA5" w:rsidP="00DD2BA0">
            <w:pPr>
              <w:spacing w:after="60"/>
              <w:contextualSpacing/>
              <w:jc w:val="both"/>
              <w:rPr>
                <w:rFonts w:cstheme="minorHAnsi"/>
                <w:b/>
              </w:rPr>
            </w:pPr>
            <w:r w:rsidRPr="004A29F6">
              <w:rPr>
                <w:rFonts w:cstheme="minorHAnsi"/>
                <w:b/>
              </w:rPr>
              <w:t xml:space="preserve">Стихийное бедствие — </w:t>
            </w:r>
            <w:r w:rsidRPr="004A29F6">
              <w:rPr>
                <w:rFonts w:cstheme="minorHAnsi"/>
              </w:rPr>
              <w:t>любое непредотвратимое разрушительное природное явление, в том числе гидрометеорологического происхождения, причиняющее экономический ущерб и несущее угрозу здоровью и жизни людей</w:t>
            </w:r>
            <w:r w:rsidRPr="004A29F6">
              <w:rPr>
                <w:rFonts w:cstheme="minorHAnsi"/>
                <w:b/>
              </w:rPr>
              <w:t>.</w:t>
            </w:r>
          </w:p>
        </w:tc>
      </w:tr>
      <w:tr w:rsidR="00CC64BD" w:rsidRPr="004A29F6" w:rsidTr="0007306B">
        <w:tc>
          <w:tcPr>
            <w:tcW w:w="9498" w:type="dxa"/>
          </w:tcPr>
          <w:p w:rsidR="00CC64BD" w:rsidRPr="00CC64BD" w:rsidRDefault="00CC64BD" w:rsidP="00DD2BA0">
            <w:pPr>
              <w:spacing w:after="60"/>
              <w:jc w:val="both"/>
              <w:rPr>
                <w:rFonts w:cstheme="minorHAnsi"/>
                <w:b/>
                <w:color w:val="000000"/>
              </w:rPr>
            </w:pPr>
            <w:r w:rsidRPr="00CC64BD">
              <w:rPr>
                <w:rFonts w:cstheme="minorHAnsi"/>
                <w:b/>
              </w:rPr>
              <w:t>Суховей</w:t>
            </w:r>
            <w:r w:rsidRPr="00CC64BD">
              <w:rPr>
                <w:rFonts w:cstheme="minorHAnsi"/>
              </w:rPr>
              <w:t xml:space="preserve"> - ветер не менее 5-7 м/с при температуре &gt;25 °С и большом недостатке насыщения воздуха влагой (относительная влажность воздуха &lt;30%, дефицит влажности воздуха 20…22гПа), вызывающий угнетение или гибель растений. Суховеи, как правило, непродолжительны от нескольких часов до нескольких суток.</w:t>
            </w:r>
          </w:p>
        </w:tc>
      </w:tr>
      <w:tr w:rsidR="009C2BA5" w:rsidRPr="004A29F6" w:rsidTr="0007306B">
        <w:tc>
          <w:tcPr>
            <w:tcW w:w="9498" w:type="dxa"/>
          </w:tcPr>
          <w:p w:rsidR="009C2BA5" w:rsidRPr="004A29F6" w:rsidRDefault="009C2BA5" w:rsidP="00DD2BA0">
            <w:pPr>
              <w:spacing w:after="60"/>
              <w:jc w:val="both"/>
              <w:rPr>
                <w:rFonts w:cstheme="minorHAnsi"/>
                <w:color w:val="000000"/>
              </w:rPr>
            </w:pPr>
            <w:r w:rsidRPr="004A29F6">
              <w:rPr>
                <w:rFonts w:cstheme="minorHAnsi"/>
                <w:b/>
                <w:color w:val="000000"/>
              </w:rPr>
              <w:t xml:space="preserve">Террасы – </w:t>
            </w:r>
            <w:proofErr w:type="spellStart"/>
            <w:r w:rsidRPr="004A29F6">
              <w:rPr>
                <w:rFonts w:cstheme="minorHAnsi"/>
                <w:color w:val="000000"/>
              </w:rPr>
              <w:t>ступенеобразные</w:t>
            </w:r>
            <w:proofErr w:type="spellEnd"/>
            <w:r w:rsidRPr="004A29F6">
              <w:rPr>
                <w:rFonts w:cstheme="minorHAnsi"/>
                <w:color w:val="000000"/>
              </w:rPr>
              <w:t xml:space="preserve"> формы рельефа склонов долин, берегов рек, озер и морей</w:t>
            </w:r>
          </w:p>
        </w:tc>
      </w:tr>
      <w:tr w:rsidR="009C2BA5" w:rsidRPr="004A29F6" w:rsidTr="0007306B">
        <w:tc>
          <w:tcPr>
            <w:tcW w:w="9498" w:type="dxa"/>
          </w:tcPr>
          <w:p w:rsidR="009C2BA5" w:rsidRPr="004A29F6" w:rsidRDefault="009C2BA5" w:rsidP="00DD2BA0">
            <w:pPr>
              <w:spacing w:after="60"/>
              <w:jc w:val="both"/>
              <w:rPr>
                <w:rFonts w:cstheme="minorHAnsi"/>
                <w:color w:val="000000"/>
                <w:shd w:val="clear" w:color="auto" w:fill="FFFFFF"/>
              </w:rPr>
            </w:pPr>
            <w:r w:rsidRPr="004A29F6">
              <w:rPr>
                <w:rFonts w:cstheme="minorHAnsi"/>
                <w:b/>
                <w:color w:val="000000"/>
                <w:shd w:val="clear" w:color="auto" w:fill="FFFFFF"/>
              </w:rPr>
              <w:t>Тропические воздушные массы</w:t>
            </w:r>
            <w:r w:rsidRPr="004A29F6">
              <w:rPr>
                <w:rFonts w:cstheme="minorHAnsi"/>
                <w:color w:val="000000"/>
                <w:shd w:val="clear" w:color="auto" w:fill="FFFFFF"/>
              </w:rPr>
              <w:t xml:space="preserve"> – воздушные массы, формирующиеся круглый год в тропиках и субтропиках, а летом над сушей на юге умеренных широт (юг Европы, включая ЕЧР, Казахстан, Средняя Азия, Монголия, Забайкалье). Различают морские и континентальные тропические воздушные массы. Первые характеризуются сравнительно высокой температурой, высокой влажностью и устойчивой стратификацией, последние – летом предельно высокими температурами, низкой относительной влажностью, неустойчивой стратификацией и запыленностью.</w:t>
            </w:r>
          </w:p>
        </w:tc>
      </w:tr>
      <w:tr w:rsidR="009C2BA5" w:rsidRPr="004A29F6" w:rsidTr="0007306B">
        <w:tc>
          <w:tcPr>
            <w:tcW w:w="9498" w:type="dxa"/>
          </w:tcPr>
          <w:p w:rsidR="009C2BA5" w:rsidRPr="004A29F6" w:rsidRDefault="009C2BA5" w:rsidP="00DD2BA0">
            <w:pPr>
              <w:spacing w:after="60"/>
              <w:jc w:val="both"/>
              <w:rPr>
                <w:rFonts w:cstheme="minorHAnsi"/>
                <w:color w:val="000000"/>
              </w:rPr>
            </w:pPr>
            <w:r w:rsidRPr="004A29F6">
              <w:rPr>
                <w:rFonts w:cstheme="minorHAnsi"/>
                <w:b/>
                <w:color w:val="000000"/>
              </w:rPr>
              <w:t>Туман</w:t>
            </w:r>
            <w:r w:rsidRPr="004A29F6">
              <w:rPr>
                <w:rFonts w:cstheme="minorHAnsi"/>
                <w:color w:val="000000"/>
              </w:rPr>
              <w:t xml:space="preserve"> – наличие в воздухе очень мелких, неразличимых глазом капелек воды в таком </w:t>
            </w:r>
            <w:r w:rsidRPr="004A29F6">
              <w:rPr>
                <w:rFonts w:cstheme="minorHAnsi"/>
                <w:color w:val="000000"/>
              </w:rPr>
              <w:lastRenderedPageBreak/>
              <w:t>количестве, при котором ощущается сырость, а горизонтальная видимость становится менее 1000 метров.</w:t>
            </w:r>
          </w:p>
        </w:tc>
      </w:tr>
      <w:tr w:rsidR="009C2BA5" w:rsidRPr="004A29F6" w:rsidTr="0007306B">
        <w:tc>
          <w:tcPr>
            <w:tcW w:w="9498" w:type="dxa"/>
          </w:tcPr>
          <w:p w:rsidR="009C2BA5" w:rsidRPr="004A29F6" w:rsidRDefault="009C2BA5" w:rsidP="00DD2BA0">
            <w:pPr>
              <w:spacing w:after="60"/>
              <w:jc w:val="both"/>
              <w:rPr>
                <w:rFonts w:cstheme="minorHAnsi"/>
                <w:color w:val="000000"/>
                <w:shd w:val="clear" w:color="auto" w:fill="FFFFFF"/>
              </w:rPr>
            </w:pPr>
            <w:r w:rsidRPr="004A29F6">
              <w:rPr>
                <w:rFonts w:cstheme="minorHAnsi"/>
                <w:b/>
                <w:color w:val="000000"/>
                <w:shd w:val="clear" w:color="auto" w:fill="FFFFFF"/>
              </w:rPr>
              <w:lastRenderedPageBreak/>
              <w:t>Ультраполярное вторжение</w:t>
            </w:r>
            <w:r w:rsidRPr="004A29F6">
              <w:rPr>
                <w:rFonts w:cstheme="minorHAnsi"/>
                <w:color w:val="000000"/>
                <w:shd w:val="clear" w:color="auto" w:fill="FFFFFF"/>
              </w:rPr>
              <w:t xml:space="preserve"> – вторжение антициклона или арктических масс воздуха по ультраполярной оси, т.е. на Европу с севера или северо-востока.</w:t>
            </w:r>
          </w:p>
        </w:tc>
      </w:tr>
      <w:tr w:rsidR="009C2BA5" w:rsidRPr="004A29F6" w:rsidTr="0007306B">
        <w:tc>
          <w:tcPr>
            <w:tcW w:w="9498" w:type="dxa"/>
          </w:tcPr>
          <w:p w:rsidR="009C2BA5" w:rsidRPr="004A29F6" w:rsidRDefault="009C2BA5" w:rsidP="00DD2BA0">
            <w:pPr>
              <w:spacing w:after="60"/>
              <w:jc w:val="both"/>
              <w:rPr>
                <w:rFonts w:cstheme="minorHAnsi"/>
                <w:color w:val="222222"/>
                <w:shd w:val="clear" w:color="auto" w:fill="FFFFFF"/>
              </w:rPr>
            </w:pPr>
            <w:r w:rsidRPr="004A29F6">
              <w:rPr>
                <w:rFonts w:cstheme="minorHAnsi"/>
                <w:b/>
                <w:color w:val="000000"/>
                <w:shd w:val="clear" w:color="auto" w:fill="FFFFFF"/>
              </w:rPr>
              <w:t>Умеренно-континентальный климат</w:t>
            </w:r>
            <w:r w:rsidRPr="004A29F6">
              <w:rPr>
                <w:rFonts w:cstheme="minorHAnsi"/>
                <w:color w:val="000000"/>
                <w:shd w:val="clear" w:color="auto" w:fill="FFFFFF"/>
              </w:rPr>
              <w:t xml:space="preserve"> – климат умеренных широт континентального типа, для которого </w:t>
            </w:r>
            <w:r w:rsidRPr="004A29F6">
              <w:rPr>
                <w:rFonts w:cstheme="minorHAnsi"/>
                <w:color w:val="222222"/>
                <w:shd w:val="clear" w:color="auto" w:fill="FFFFFF"/>
              </w:rPr>
              <w:t>характерны большая годовая амплитуда температуры воздуха (жаркое лето и холодная зима), а также значительные изменения температуры в течение суток (особенно в переходные сезоны).</w:t>
            </w:r>
          </w:p>
        </w:tc>
      </w:tr>
      <w:tr w:rsidR="009C2BA5" w:rsidRPr="004A29F6" w:rsidTr="0007306B">
        <w:tc>
          <w:tcPr>
            <w:tcW w:w="9498" w:type="dxa"/>
          </w:tcPr>
          <w:p w:rsidR="009C2BA5" w:rsidRPr="004A29F6" w:rsidRDefault="009C2BA5" w:rsidP="00DD2BA0">
            <w:pPr>
              <w:spacing w:after="60"/>
              <w:jc w:val="both"/>
              <w:rPr>
                <w:rFonts w:cstheme="minorHAnsi"/>
              </w:rPr>
            </w:pPr>
            <w:r w:rsidRPr="004A29F6">
              <w:rPr>
                <w:rFonts w:cstheme="minorHAnsi"/>
                <w:b/>
              </w:rPr>
              <w:t>Умеренные воздушные массы</w:t>
            </w:r>
            <w:r w:rsidRPr="004A29F6">
              <w:rPr>
                <w:rFonts w:cstheme="minorHAnsi"/>
              </w:rPr>
              <w:t xml:space="preserve"> - формируются в умеренных широтах. Различают континентальные и морские умеренные воздушные массы. Первые зимой сильно охлаждены, отличаются небольшим содержанием влаги. С вторжением континентальных воздушных масс устанавливается ясная морозная погода. Летом континентальный воздух сух и сильно нагрет. Морские воздушные массы умеренных широт - влажные, с умеренной температурой; зимой приносят оттепели, летом — пасмурную погоду и похолодание.</w:t>
            </w:r>
          </w:p>
        </w:tc>
      </w:tr>
      <w:tr w:rsidR="009C2BA5" w:rsidRPr="004A29F6" w:rsidTr="0007306B">
        <w:tc>
          <w:tcPr>
            <w:tcW w:w="9498" w:type="dxa"/>
          </w:tcPr>
          <w:p w:rsidR="009C2BA5" w:rsidRPr="004A29F6" w:rsidRDefault="009C2BA5" w:rsidP="00DD2BA0">
            <w:pPr>
              <w:spacing w:after="60"/>
              <w:jc w:val="both"/>
              <w:rPr>
                <w:rFonts w:cstheme="minorHAnsi"/>
              </w:rPr>
            </w:pPr>
            <w:r w:rsidRPr="004A29F6">
              <w:rPr>
                <w:rFonts w:cstheme="minorHAnsi"/>
                <w:b/>
              </w:rPr>
              <w:t xml:space="preserve">Уязвимость </w:t>
            </w:r>
            <w:r w:rsidRPr="004A29F6">
              <w:rPr>
                <w:rFonts w:cstheme="minorHAnsi"/>
              </w:rPr>
              <w:t>— величина размера ущерба, в том числе, экономического, при определенном уровне воздействия поражающих факторов чрезвычайной ситуации, зависящая от подверженности структуры оцениваемого объекта воздействию той или иной формы протекания чрезвычайной ситуации.</w:t>
            </w:r>
          </w:p>
        </w:tc>
      </w:tr>
      <w:tr w:rsidR="009C2BA5" w:rsidRPr="004A29F6" w:rsidTr="0007306B">
        <w:tc>
          <w:tcPr>
            <w:tcW w:w="9498" w:type="dxa"/>
          </w:tcPr>
          <w:p w:rsidR="009C2BA5" w:rsidRPr="008D4572" w:rsidRDefault="00330694" w:rsidP="00330694">
            <w:pPr>
              <w:spacing w:after="60"/>
              <w:jc w:val="both"/>
              <w:rPr>
                <w:rFonts w:cstheme="minorHAnsi"/>
                <w:color w:val="000000"/>
              </w:rPr>
            </w:pPr>
            <w:r w:rsidRPr="008D4572">
              <w:rPr>
                <w:rFonts w:cstheme="minorHAnsi"/>
                <w:b/>
                <w:color w:val="000000"/>
              </w:rPr>
              <w:t>Шквал</w:t>
            </w:r>
            <w:r w:rsidRPr="008D4572">
              <w:rPr>
                <w:rFonts w:cstheme="minorHAnsi"/>
                <w:color w:val="000000"/>
              </w:rPr>
              <w:t xml:space="preserve"> – резкое кратковременное усиление ветра в течение не менее 1 мин, с максимальной скоростью ветра (порыв) 25 м/</w:t>
            </w:r>
            <w:proofErr w:type="gramStart"/>
            <w:r w:rsidRPr="008D4572">
              <w:rPr>
                <w:rFonts w:cstheme="minorHAnsi"/>
                <w:color w:val="000000"/>
              </w:rPr>
              <w:t>с</w:t>
            </w:r>
            <w:proofErr w:type="gramEnd"/>
            <w:r w:rsidRPr="008D4572">
              <w:rPr>
                <w:rFonts w:cstheme="minorHAnsi"/>
                <w:color w:val="000000"/>
              </w:rPr>
              <w:t xml:space="preserve"> и более</w:t>
            </w:r>
            <w:r w:rsidR="00916840">
              <w:rPr>
                <w:rFonts w:cstheme="minorHAnsi"/>
                <w:color w:val="000000"/>
              </w:rPr>
              <w:t>.</w:t>
            </w:r>
            <w:r w:rsidRPr="008D4572">
              <w:rPr>
                <w:rFonts w:cstheme="minorHAnsi"/>
                <w:b/>
                <w:color w:val="000000"/>
              </w:rPr>
              <w:t xml:space="preserve"> </w:t>
            </w:r>
          </w:p>
        </w:tc>
      </w:tr>
      <w:tr w:rsidR="009C2BA5" w:rsidRPr="004A29F6" w:rsidTr="0007306B">
        <w:tc>
          <w:tcPr>
            <w:tcW w:w="9498" w:type="dxa"/>
          </w:tcPr>
          <w:p w:rsidR="009C2BA5" w:rsidRPr="004A29F6" w:rsidRDefault="009C2BA5" w:rsidP="00DD2BA0">
            <w:pPr>
              <w:spacing w:after="60"/>
              <w:contextualSpacing/>
              <w:jc w:val="both"/>
              <w:rPr>
                <w:rFonts w:cstheme="minorHAnsi"/>
                <w:color w:val="000000"/>
                <w:shd w:val="clear" w:color="auto" w:fill="FFFFFF"/>
              </w:rPr>
            </w:pPr>
            <w:r w:rsidRPr="004A29F6">
              <w:rPr>
                <w:rFonts w:cstheme="minorHAnsi"/>
                <w:b/>
                <w:color w:val="000000"/>
                <w:shd w:val="clear" w:color="auto" w:fill="FFFFFF"/>
              </w:rPr>
              <w:t>Экономический ущерб от гидрометеорологического явления</w:t>
            </w:r>
            <w:r w:rsidRPr="004A29F6">
              <w:rPr>
                <w:rFonts w:cstheme="minorHAnsi"/>
                <w:color w:val="000000"/>
                <w:shd w:val="clear" w:color="auto" w:fill="FFFFFF"/>
              </w:rPr>
              <w:t xml:space="preserve"> – материальные и финансовые потери, возникшие в результате ОЯ или НГЯ.</w:t>
            </w:r>
          </w:p>
        </w:tc>
      </w:tr>
    </w:tbl>
    <w:p w:rsidR="00472A28" w:rsidRPr="00FB12B5" w:rsidRDefault="00472A28" w:rsidP="00FB12B5">
      <w:pPr>
        <w:spacing w:before="240" w:line="360" w:lineRule="auto"/>
        <w:jc w:val="center"/>
        <w:rPr>
          <w:rFonts w:cstheme="minorHAnsi"/>
          <w:b/>
          <w:sz w:val="28"/>
          <w:szCs w:val="28"/>
        </w:rPr>
      </w:pPr>
      <w:r w:rsidRPr="00FB12B5">
        <w:rPr>
          <w:rFonts w:cstheme="minorHAnsi"/>
          <w:b/>
          <w:sz w:val="28"/>
          <w:szCs w:val="28"/>
        </w:rPr>
        <w:t>Перечень сокращений</w:t>
      </w:r>
    </w:p>
    <w:tbl>
      <w:tblPr>
        <w:tblW w:w="0" w:type="auto"/>
        <w:tblLook w:val="04A0"/>
      </w:tblPr>
      <w:tblGrid>
        <w:gridCol w:w="1160"/>
        <w:gridCol w:w="8185"/>
      </w:tblGrid>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ВМО</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r w:rsidRPr="008B2C6B">
              <w:t>Всемирная Метеорологическая Организация</w:t>
            </w:r>
          </w:p>
        </w:tc>
      </w:tr>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ВРП</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r w:rsidRPr="008B2C6B">
              <w:t>Валовый региональный продукт</w:t>
            </w:r>
          </w:p>
        </w:tc>
      </w:tr>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ГГО</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r w:rsidRPr="008B2C6B">
              <w:t xml:space="preserve">Главная геофизическая обсерватория им. </w:t>
            </w:r>
            <w:proofErr w:type="spellStart"/>
            <w:r w:rsidRPr="008B2C6B">
              <w:t>А.И.Воейкова</w:t>
            </w:r>
            <w:proofErr w:type="spellEnd"/>
          </w:p>
        </w:tc>
      </w:tr>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ГИО</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proofErr w:type="spellStart"/>
            <w:r w:rsidRPr="008B2C6B">
              <w:t>Гололедно-изморозевое</w:t>
            </w:r>
            <w:proofErr w:type="spellEnd"/>
            <w:r w:rsidRPr="008B2C6B">
              <w:t xml:space="preserve"> отложение</w:t>
            </w:r>
          </w:p>
        </w:tc>
      </w:tr>
      <w:tr w:rsidR="00B80FE5" w:rsidRPr="008B2C6B" w:rsidTr="00C71435">
        <w:tc>
          <w:tcPr>
            <w:tcW w:w="1160" w:type="dxa"/>
            <w:tcBorders>
              <w:top w:val="single" w:sz="4" w:space="0" w:color="auto"/>
              <w:left w:val="single" w:sz="4" w:space="0" w:color="auto"/>
              <w:bottom w:val="single" w:sz="4" w:space="0" w:color="auto"/>
              <w:right w:val="single" w:sz="4" w:space="0" w:color="auto"/>
            </w:tcBorders>
          </w:tcPr>
          <w:p w:rsidR="00B80FE5" w:rsidRPr="008B2C6B" w:rsidRDefault="00B80FE5">
            <w:pPr>
              <w:spacing w:line="360" w:lineRule="auto"/>
              <w:jc w:val="center"/>
            </w:pPr>
            <w:r>
              <w:rPr>
                <w:rFonts w:cstheme="minorHAnsi"/>
                <w:shd w:val="clear" w:color="auto" w:fill="FFFFFF"/>
              </w:rPr>
              <w:t>ЕТСЭМ</w:t>
            </w:r>
          </w:p>
        </w:tc>
        <w:tc>
          <w:tcPr>
            <w:tcW w:w="8185" w:type="dxa"/>
            <w:tcBorders>
              <w:top w:val="single" w:sz="4" w:space="0" w:color="auto"/>
              <w:left w:val="single" w:sz="4" w:space="0" w:color="auto"/>
              <w:bottom w:val="single" w:sz="4" w:space="0" w:color="auto"/>
              <w:right w:val="single" w:sz="4" w:space="0" w:color="auto"/>
            </w:tcBorders>
          </w:tcPr>
          <w:p w:rsidR="00B80FE5" w:rsidRPr="008B2C6B" w:rsidRDefault="00B80FE5" w:rsidP="00B80FE5">
            <w:pPr>
              <w:spacing w:line="360" w:lineRule="auto"/>
              <w:jc w:val="both"/>
            </w:pPr>
            <w:r>
              <w:rPr>
                <w:rFonts w:cstheme="minorHAnsi"/>
                <w:shd w:val="clear" w:color="auto" w:fill="FFFFFF"/>
              </w:rPr>
              <w:t>Единая территориальная система экологического мониторинга</w:t>
            </w:r>
          </w:p>
        </w:tc>
      </w:tr>
      <w:tr w:rsidR="00B80FE5" w:rsidRPr="008B2C6B" w:rsidTr="00C71435">
        <w:tc>
          <w:tcPr>
            <w:tcW w:w="1160" w:type="dxa"/>
            <w:tcBorders>
              <w:top w:val="single" w:sz="4" w:space="0" w:color="auto"/>
              <w:left w:val="single" w:sz="4" w:space="0" w:color="auto"/>
              <w:bottom w:val="single" w:sz="4" w:space="0" w:color="auto"/>
              <w:right w:val="single" w:sz="4" w:space="0" w:color="auto"/>
            </w:tcBorders>
          </w:tcPr>
          <w:p w:rsidR="00B80FE5" w:rsidRDefault="00B80FE5">
            <w:pPr>
              <w:spacing w:line="360" w:lineRule="auto"/>
              <w:jc w:val="center"/>
              <w:rPr>
                <w:rFonts w:cstheme="minorHAnsi"/>
              </w:rPr>
            </w:pPr>
            <w:r>
              <w:rPr>
                <w:rFonts w:cstheme="minorHAnsi"/>
              </w:rPr>
              <w:t>КИАЦЭМ</w:t>
            </w:r>
          </w:p>
        </w:tc>
        <w:tc>
          <w:tcPr>
            <w:tcW w:w="8185" w:type="dxa"/>
            <w:tcBorders>
              <w:top w:val="single" w:sz="4" w:space="0" w:color="auto"/>
              <w:left w:val="single" w:sz="4" w:space="0" w:color="auto"/>
              <w:bottom w:val="single" w:sz="4" w:space="0" w:color="auto"/>
              <w:right w:val="single" w:sz="4" w:space="0" w:color="auto"/>
            </w:tcBorders>
          </w:tcPr>
          <w:p w:rsidR="00B80FE5" w:rsidRDefault="00B80FE5" w:rsidP="00B80FE5">
            <w:pPr>
              <w:spacing w:line="360" w:lineRule="auto"/>
              <w:jc w:val="both"/>
              <w:rPr>
                <w:rFonts w:cstheme="minorHAnsi"/>
              </w:rPr>
            </w:pPr>
            <w:r>
              <w:rPr>
                <w:rFonts w:cstheme="minorHAnsi"/>
              </w:rPr>
              <w:t>Краевой информационно-аналитический центр экологического мониторинга (ГБУ КК «КИАЦЭМ»)</w:t>
            </w:r>
          </w:p>
        </w:tc>
      </w:tr>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МДВ</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r w:rsidRPr="008B2C6B">
              <w:t>Метеорологическая дальность видимости</w:t>
            </w:r>
          </w:p>
        </w:tc>
      </w:tr>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МЧС</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r w:rsidRPr="008B2C6B">
              <w:t>Министерство Российской Федерации по делам гражданской обороны, чрезвычайным ситуациям и ликвидации последствий стихийных бедствий</w:t>
            </w:r>
          </w:p>
        </w:tc>
      </w:tr>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НГЯ</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r w:rsidRPr="008B2C6B">
              <w:t xml:space="preserve">Неблагоприятное гидрометеорологическое явление </w:t>
            </w:r>
          </w:p>
        </w:tc>
      </w:tr>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ОКВЭД</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r w:rsidRPr="008B2C6B">
              <w:t>Общероссийский классификатор видов экономической деятельности</w:t>
            </w:r>
          </w:p>
        </w:tc>
      </w:tr>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ОЯ</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r w:rsidRPr="008B2C6B">
              <w:t>Опасное гидрометеорологическое явление</w:t>
            </w:r>
          </w:p>
        </w:tc>
      </w:tr>
      <w:tr w:rsidR="004A29F6" w:rsidRPr="008B2C6B" w:rsidTr="00C71435">
        <w:tc>
          <w:tcPr>
            <w:tcW w:w="1160" w:type="dxa"/>
            <w:tcBorders>
              <w:top w:val="single" w:sz="4" w:space="0" w:color="auto"/>
              <w:left w:val="single" w:sz="4" w:space="0" w:color="auto"/>
              <w:bottom w:val="single" w:sz="4" w:space="0" w:color="auto"/>
              <w:right w:val="single" w:sz="4" w:space="0" w:color="auto"/>
            </w:tcBorders>
          </w:tcPr>
          <w:p w:rsidR="004A29F6" w:rsidRPr="008B2C6B" w:rsidRDefault="004A29F6">
            <w:pPr>
              <w:spacing w:line="360" w:lineRule="auto"/>
              <w:jc w:val="center"/>
            </w:pPr>
            <w:r>
              <w:t>ПНЗ</w:t>
            </w:r>
          </w:p>
        </w:tc>
        <w:tc>
          <w:tcPr>
            <w:tcW w:w="8185" w:type="dxa"/>
            <w:tcBorders>
              <w:top w:val="single" w:sz="4" w:space="0" w:color="auto"/>
              <w:left w:val="single" w:sz="4" w:space="0" w:color="auto"/>
              <w:bottom w:val="single" w:sz="4" w:space="0" w:color="auto"/>
              <w:right w:val="single" w:sz="4" w:space="0" w:color="auto"/>
            </w:tcBorders>
          </w:tcPr>
          <w:p w:rsidR="004A29F6" w:rsidRPr="008B2C6B" w:rsidRDefault="004A29F6" w:rsidP="004A29F6">
            <w:pPr>
              <w:spacing w:line="360" w:lineRule="auto"/>
              <w:jc w:val="both"/>
            </w:pPr>
            <w:r>
              <w:t xml:space="preserve">Пост наблюдений за загрязнением атмосферы </w:t>
            </w:r>
          </w:p>
        </w:tc>
      </w:tr>
      <w:tr w:rsidR="003349DB" w:rsidRPr="008B2C6B" w:rsidTr="00C71435">
        <w:tc>
          <w:tcPr>
            <w:tcW w:w="1160" w:type="dxa"/>
            <w:tcBorders>
              <w:top w:val="single" w:sz="4" w:space="0" w:color="auto"/>
              <w:left w:val="single" w:sz="4" w:space="0" w:color="auto"/>
              <w:bottom w:val="single" w:sz="4" w:space="0" w:color="auto"/>
              <w:right w:val="single" w:sz="4" w:space="0" w:color="auto"/>
            </w:tcBorders>
          </w:tcPr>
          <w:p w:rsidR="003349DB" w:rsidRPr="008B2C6B" w:rsidRDefault="003349DB">
            <w:pPr>
              <w:spacing w:line="360" w:lineRule="auto"/>
              <w:jc w:val="center"/>
            </w:pPr>
            <w:r>
              <w:lastRenderedPageBreak/>
              <w:t>РИП</w:t>
            </w:r>
          </w:p>
        </w:tc>
        <w:tc>
          <w:tcPr>
            <w:tcW w:w="8185" w:type="dxa"/>
            <w:tcBorders>
              <w:top w:val="single" w:sz="4" w:space="0" w:color="auto"/>
              <w:left w:val="single" w:sz="4" w:space="0" w:color="auto"/>
              <w:bottom w:val="single" w:sz="4" w:space="0" w:color="auto"/>
              <w:right w:val="single" w:sz="4" w:space="0" w:color="auto"/>
            </w:tcBorders>
          </w:tcPr>
          <w:p w:rsidR="003349DB" w:rsidRPr="008B2C6B" w:rsidRDefault="003349DB">
            <w:pPr>
              <w:spacing w:line="360" w:lineRule="auto"/>
              <w:jc w:val="both"/>
            </w:pPr>
            <w:r>
              <w:t>Отбойное (отливное) течение на водных объектах</w:t>
            </w:r>
          </w:p>
        </w:tc>
      </w:tr>
      <w:tr w:rsidR="00C71435" w:rsidRPr="008B2C6B" w:rsidTr="00C71435">
        <w:tc>
          <w:tcPr>
            <w:tcW w:w="1160"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center"/>
            </w:pPr>
            <w:r w:rsidRPr="008B2C6B">
              <w:t xml:space="preserve">УГМС </w:t>
            </w:r>
          </w:p>
        </w:tc>
        <w:tc>
          <w:tcPr>
            <w:tcW w:w="8185" w:type="dxa"/>
            <w:tcBorders>
              <w:top w:val="single" w:sz="4" w:space="0" w:color="auto"/>
              <w:left w:val="single" w:sz="4" w:space="0" w:color="auto"/>
              <w:bottom w:val="single" w:sz="4" w:space="0" w:color="auto"/>
              <w:right w:val="single" w:sz="4" w:space="0" w:color="auto"/>
            </w:tcBorders>
            <w:hideMark/>
          </w:tcPr>
          <w:p w:rsidR="00C71435" w:rsidRPr="008B2C6B" w:rsidRDefault="00C71435">
            <w:pPr>
              <w:spacing w:line="360" w:lineRule="auto"/>
              <w:jc w:val="both"/>
            </w:pPr>
            <w:r w:rsidRPr="008B2C6B">
              <w:t>Управление по гидрометеорологии и мониторингу окружающей среды</w:t>
            </w:r>
          </w:p>
        </w:tc>
      </w:tr>
    </w:tbl>
    <w:p w:rsidR="009D624E" w:rsidRDefault="009D624E" w:rsidP="003F06D7">
      <w:pPr>
        <w:spacing w:line="360" w:lineRule="auto"/>
        <w:rPr>
          <w:sz w:val="28"/>
          <w:szCs w:val="28"/>
        </w:rPr>
      </w:pPr>
    </w:p>
    <w:p w:rsidR="00472A28" w:rsidRDefault="00472A28" w:rsidP="003F06D7">
      <w:pPr>
        <w:spacing w:line="360" w:lineRule="auto"/>
        <w:rPr>
          <w:sz w:val="28"/>
          <w:szCs w:val="28"/>
        </w:rPr>
      </w:pPr>
      <w:r w:rsidRPr="003F06D7">
        <w:rPr>
          <w:sz w:val="28"/>
          <w:szCs w:val="28"/>
        </w:rPr>
        <w:br w:type="page"/>
      </w:r>
    </w:p>
    <w:p w:rsidR="00FF70BD" w:rsidRPr="007B3B2D" w:rsidRDefault="007B3B2D" w:rsidP="007B3B2D">
      <w:pPr>
        <w:pStyle w:val="2"/>
        <w:rPr>
          <w:i w:val="0"/>
        </w:rPr>
      </w:pPr>
      <w:bookmarkStart w:id="2" w:name="_Toc492451699"/>
      <w:r w:rsidRPr="007B3B2D">
        <w:rPr>
          <w:i w:val="0"/>
        </w:rPr>
        <w:lastRenderedPageBreak/>
        <w:t xml:space="preserve">1. </w:t>
      </w:r>
      <w:r w:rsidR="00787DED" w:rsidRPr="007B3B2D">
        <w:rPr>
          <w:i w:val="0"/>
        </w:rPr>
        <w:t xml:space="preserve">Описание природной, производственной, экологической и социальной особенностей </w:t>
      </w:r>
      <w:r w:rsidR="00C71435" w:rsidRPr="007B3B2D">
        <w:rPr>
          <w:i w:val="0"/>
        </w:rPr>
        <w:t>территорий</w:t>
      </w:r>
      <w:r>
        <w:rPr>
          <w:i w:val="0"/>
        </w:rPr>
        <w:t xml:space="preserve"> Нижегородской области</w:t>
      </w:r>
      <w:bookmarkEnd w:id="2"/>
    </w:p>
    <w:p w:rsidR="00C71435" w:rsidRPr="00B904CD" w:rsidRDefault="00C15023" w:rsidP="007B3B2D">
      <w:pPr>
        <w:spacing w:before="120" w:after="120"/>
        <w:ind w:left="709" w:hanging="709"/>
        <w:rPr>
          <w:b/>
          <w:i/>
          <w:sz w:val="22"/>
          <w:szCs w:val="22"/>
        </w:rPr>
      </w:pPr>
      <w:r w:rsidRPr="00B904CD">
        <w:rPr>
          <w:b/>
          <w:i/>
        </w:rPr>
        <w:t xml:space="preserve">Основные сведения о </w:t>
      </w:r>
      <w:r w:rsidR="00C71435" w:rsidRPr="00B904CD">
        <w:rPr>
          <w:b/>
          <w:i/>
        </w:rPr>
        <w:t>Нижегородск</w:t>
      </w:r>
      <w:r w:rsidRPr="00B904CD">
        <w:rPr>
          <w:b/>
          <w:i/>
        </w:rPr>
        <w:t>ой</w:t>
      </w:r>
      <w:r w:rsidR="00C71435" w:rsidRPr="00B904CD">
        <w:rPr>
          <w:b/>
          <w:i/>
        </w:rPr>
        <w:t xml:space="preserve"> област</w:t>
      </w:r>
      <w:r w:rsidR="000F7358" w:rsidRPr="00B904CD">
        <w:rPr>
          <w:b/>
          <w:i/>
        </w:rPr>
        <w:t xml:space="preserve">и </w:t>
      </w:r>
      <w:r w:rsidR="00C71435" w:rsidRPr="00B904CD">
        <w:rPr>
          <w:b/>
          <w:i/>
        </w:rPr>
        <w:t>(на 1 января 2016 года)</w:t>
      </w:r>
      <w:r w:rsidR="00330694" w:rsidRPr="00330694">
        <w:rPr>
          <w:b/>
          <w:i/>
        </w:rPr>
        <w:t xml:space="preserve"> </w:t>
      </w:r>
      <w:r w:rsidR="00330694" w:rsidRPr="00795098">
        <w:rPr>
          <w:b/>
          <w:i/>
        </w:rPr>
        <w:t>[1]</w:t>
      </w:r>
      <w:r w:rsidR="000F7358" w:rsidRPr="00B904CD">
        <w:rPr>
          <w:b/>
          <w:i/>
        </w:rPr>
        <w:t>:</w:t>
      </w:r>
    </w:p>
    <w:p w:rsidR="00C71435" w:rsidRPr="000F7358" w:rsidRDefault="00C71435" w:rsidP="00846CB8">
      <w:pPr>
        <w:ind w:left="284"/>
        <w:rPr>
          <w:rFonts w:cstheme="minorHAnsi"/>
        </w:rPr>
      </w:pPr>
      <w:r w:rsidRPr="000F7358">
        <w:rPr>
          <w:rFonts w:cstheme="minorHAnsi"/>
        </w:rPr>
        <w:t>Территория – 76,6 тыс. кв.</w:t>
      </w:r>
      <w:r w:rsidR="000F7358">
        <w:rPr>
          <w:rFonts w:cstheme="minorHAnsi"/>
        </w:rPr>
        <w:t xml:space="preserve"> к</w:t>
      </w:r>
      <w:r w:rsidRPr="000F7358">
        <w:rPr>
          <w:rFonts w:cstheme="minorHAnsi"/>
        </w:rPr>
        <w:t>м (0,4% территории России);</w:t>
      </w:r>
    </w:p>
    <w:p w:rsidR="00C71435" w:rsidRPr="000F7358" w:rsidRDefault="00C71435" w:rsidP="00846CB8">
      <w:pPr>
        <w:ind w:left="284"/>
        <w:rPr>
          <w:rFonts w:cstheme="minorHAnsi"/>
        </w:rPr>
      </w:pPr>
      <w:r w:rsidRPr="000F7358">
        <w:rPr>
          <w:rFonts w:cstheme="minorHAnsi"/>
        </w:rPr>
        <w:t>Население – 3260,3 тыс.</w:t>
      </w:r>
      <w:r w:rsidR="000F7358">
        <w:rPr>
          <w:rFonts w:cstheme="minorHAnsi"/>
        </w:rPr>
        <w:t xml:space="preserve"> </w:t>
      </w:r>
      <w:r w:rsidRPr="000F7358">
        <w:rPr>
          <w:rFonts w:cstheme="minorHAnsi"/>
        </w:rPr>
        <w:t>чел.(2,2% населения России);</w:t>
      </w:r>
    </w:p>
    <w:p w:rsidR="00C71435" w:rsidRPr="000F7358" w:rsidRDefault="00C71435" w:rsidP="00846CB8">
      <w:pPr>
        <w:ind w:left="284"/>
        <w:rPr>
          <w:rFonts w:cstheme="minorHAnsi"/>
        </w:rPr>
      </w:pPr>
      <w:r w:rsidRPr="000F7358">
        <w:rPr>
          <w:rFonts w:cstheme="minorHAnsi"/>
        </w:rPr>
        <w:t>ВРП – 1018,3 млрд.</w:t>
      </w:r>
      <w:r w:rsidR="000F7358">
        <w:rPr>
          <w:rFonts w:cstheme="minorHAnsi"/>
        </w:rPr>
        <w:t xml:space="preserve"> </w:t>
      </w:r>
      <w:proofErr w:type="spellStart"/>
      <w:r w:rsidRPr="000F7358">
        <w:rPr>
          <w:rFonts w:cstheme="minorHAnsi"/>
        </w:rPr>
        <w:t>руб</w:t>
      </w:r>
      <w:proofErr w:type="spellEnd"/>
      <w:r w:rsidRPr="000F7358">
        <w:rPr>
          <w:rFonts w:cstheme="minorHAnsi"/>
        </w:rPr>
        <w:t xml:space="preserve"> ( 1,7% ВВП России);</w:t>
      </w:r>
    </w:p>
    <w:p w:rsidR="00C71435" w:rsidRPr="000F7358" w:rsidRDefault="00C71435" w:rsidP="00846CB8">
      <w:pPr>
        <w:ind w:left="284"/>
        <w:rPr>
          <w:rFonts w:cstheme="minorHAnsi"/>
        </w:rPr>
      </w:pPr>
      <w:r w:rsidRPr="000F7358">
        <w:rPr>
          <w:rFonts w:cstheme="minorHAnsi"/>
        </w:rPr>
        <w:t>Граничит с Рязанской, Владимирской, Ивановской, Костромской, Кировской областями, Марийской, Мордовской и Чувашской республиками.</w:t>
      </w:r>
    </w:p>
    <w:p w:rsidR="00A11DD5" w:rsidRDefault="00C71435" w:rsidP="00846CB8">
      <w:pPr>
        <w:ind w:left="284"/>
      </w:pPr>
      <w:r w:rsidRPr="000F7358">
        <w:rPr>
          <w:rFonts w:cstheme="minorHAnsi"/>
        </w:rPr>
        <w:t>Реки - Волга, Ока, Сура, Ветлуга.</w:t>
      </w:r>
      <w:r w:rsidR="00A11DD5" w:rsidRPr="00A11DD5">
        <w:t xml:space="preserve"> </w:t>
      </w:r>
    </w:p>
    <w:p w:rsidR="00C71435" w:rsidRDefault="00A11DD5" w:rsidP="00846CB8">
      <w:pPr>
        <w:ind w:left="284"/>
        <w:rPr>
          <w:rFonts w:cstheme="minorHAnsi"/>
        </w:rPr>
      </w:pPr>
      <w:r>
        <w:t xml:space="preserve">Входит в состав </w:t>
      </w:r>
      <w:r w:rsidRPr="00A11DD5">
        <w:t>Приволжского федерального округа</w:t>
      </w:r>
      <w:r>
        <w:t>.</w:t>
      </w:r>
    </w:p>
    <w:p w:rsidR="006B6079" w:rsidRDefault="006B6079" w:rsidP="00017CD9">
      <w:pPr>
        <w:pStyle w:val="af1"/>
        <w:shd w:val="clear" w:color="auto" w:fill="FFFFFF"/>
        <w:spacing w:before="120" w:beforeAutospacing="0" w:after="0" w:afterAutospacing="0"/>
        <w:ind w:firstLine="708"/>
        <w:jc w:val="both"/>
        <w:rPr>
          <w:rFonts w:asciiTheme="minorHAnsi" w:eastAsiaTheme="majorEastAsia" w:hAnsiTheme="minorHAnsi"/>
        </w:rPr>
      </w:pPr>
      <w:r>
        <w:rPr>
          <w:rFonts w:asciiTheme="minorHAnsi" w:hAnsiTheme="minorHAnsi"/>
          <w:noProof/>
          <w:color w:val="222222"/>
        </w:rPr>
        <w:drawing>
          <wp:inline distT="0" distB="0" distL="0" distR="0">
            <wp:extent cx="4413885" cy="4383405"/>
            <wp:effectExtent l="19050" t="19050" r="24765" b="171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3885" cy="4383405"/>
                    </a:xfrm>
                    <a:prstGeom prst="rect">
                      <a:avLst/>
                    </a:prstGeom>
                    <a:noFill/>
                    <a:ln>
                      <a:solidFill>
                        <a:schemeClr val="accent1"/>
                      </a:solidFill>
                    </a:ln>
                  </pic:spPr>
                </pic:pic>
              </a:graphicData>
            </a:graphic>
          </wp:inline>
        </w:drawing>
      </w:r>
    </w:p>
    <w:p w:rsidR="006B6079" w:rsidRDefault="006B6079" w:rsidP="006B6079">
      <w:pPr>
        <w:pStyle w:val="af1"/>
        <w:shd w:val="clear" w:color="auto" w:fill="FFFFFF"/>
        <w:spacing w:before="120" w:beforeAutospacing="0" w:after="120" w:afterAutospacing="0"/>
        <w:ind w:firstLine="708"/>
        <w:jc w:val="both"/>
        <w:rPr>
          <w:rFonts w:asciiTheme="minorHAnsi" w:hAnsiTheme="minorHAnsi"/>
          <w:color w:val="222222"/>
        </w:rPr>
      </w:pPr>
      <w:r w:rsidRPr="00291BE5">
        <w:rPr>
          <w:rFonts w:asciiTheme="minorHAnsi" w:hAnsiTheme="minorHAnsi"/>
          <w:i/>
          <w:color w:val="222222"/>
        </w:rPr>
        <w:t>Рис</w:t>
      </w:r>
      <w:r w:rsidR="00D37B6C">
        <w:rPr>
          <w:rFonts w:asciiTheme="minorHAnsi" w:hAnsiTheme="minorHAnsi"/>
          <w:i/>
          <w:color w:val="222222"/>
        </w:rPr>
        <w:t>унок</w:t>
      </w:r>
      <w:r w:rsidRPr="00291BE5">
        <w:rPr>
          <w:rFonts w:asciiTheme="minorHAnsi" w:hAnsiTheme="minorHAnsi"/>
          <w:i/>
          <w:color w:val="222222"/>
        </w:rPr>
        <w:t>1.1</w:t>
      </w:r>
      <w:r w:rsidR="00D37B6C">
        <w:rPr>
          <w:rFonts w:asciiTheme="minorHAnsi" w:hAnsiTheme="minorHAnsi"/>
          <w:i/>
          <w:color w:val="222222"/>
        </w:rPr>
        <w:t xml:space="preserve"> </w:t>
      </w:r>
      <w:r w:rsidRPr="00291BE5">
        <w:rPr>
          <w:rFonts w:asciiTheme="minorHAnsi" w:hAnsiTheme="minorHAnsi"/>
          <w:i/>
          <w:color w:val="222222"/>
        </w:rPr>
        <w:t xml:space="preserve"> Административное деление Нижегородской области</w:t>
      </w:r>
    </w:p>
    <w:p w:rsidR="00A11DD5" w:rsidRDefault="00A11DD5" w:rsidP="006B6079">
      <w:pPr>
        <w:pStyle w:val="af1"/>
        <w:shd w:val="clear" w:color="auto" w:fill="FFFFFF"/>
        <w:spacing w:before="0" w:beforeAutospacing="0" w:after="0" w:afterAutospacing="0"/>
        <w:ind w:firstLine="708"/>
        <w:jc w:val="both"/>
        <w:rPr>
          <w:rFonts w:asciiTheme="minorHAnsi" w:hAnsiTheme="minorHAnsi"/>
          <w:color w:val="222222"/>
        </w:rPr>
      </w:pPr>
      <w:r w:rsidRPr="00A11DD5">
        <w:rPr>
          <w:rFonts w:asciiTheme="minorHAnsi" w:eastAsiaTheme="majorEastAsia" w:hAnsiTheme="minorHAnsi"/>
        </w:rPr>
        <w:t>Нижегородская область в составе РСФСР</w:t>
      </w:r>
      <w:r>
        <w:rPr>
          <w:rFonts w:asciiTheme="minorHAnsi" w:hAnsiTheme="minorHAnsi"/>
        </w:rPr>
        <w:t xml:space="preserve"> образована </w:t>
      </w:r>
      <w:r w:rsidRPr="00A11DD5">
        <w:rPr>
          <w:rFonts w:asciiTheme="minorHAnsi" w:eastAsiaTheme="majorEastAsia" w:hAnsiTheme="minorHAnsi"/>
        </w:rPr>
        <w:t>14 января</w:t>
      </w:r>
      <w:r>
        <w:rPr>
          <w:rFonts w:asciiTheme="minorHAnsi" w:hAnsiTheme="minorHAnsi"/>
        </w:rPr>
        <w:t xml:space="preserve"> </w:t>
      </w:r>
      <w:r w:rsidRPr="00A11DD5">
        <w:rPr>
          <w:rFonts w:asciiTheme="minorHAnsi" w:eastAsiaTheme="majorEastAsia" w:hAnsiTheme="minorHAnsi"/>
        </w:rPr>
        <w:t>1929 года</w:t>
      </w:r>
      <w:r>
        <w:rPr>
          <w:rFonts w:asciiTheme="minorHAnsi" w:hAnsiTheme="minorHAnsi"/>
        </w:rPr>
        <w:t xml:space="preserve">. В том же году </w:t>
      </w:r>
      <w:r w:rsidRPr="00A11DD5">
        <w:rPr>
          <w:rFonts w:asciiTheme="minorHAnsi" w:eastAsiaTheme="majorEastAsia" w:hAnsiTheme="minorHAnsi"/>
        </w:rPr>
        <w:t>15 июня</w:t>
      </w:r>
      <w:r>
        <w:rPr>
          <w:rFonts w:asciiTheme="minorHAnsi" w:hAnsiTheme="minorHAnsi"/>
        </w:rPr>
        <w:t xml:space="preserve"> область преобразована в </w:t>
      </w:r>
      <w:r w:rsidRPr="00A11DD5">
        <w:rPr>
          <w:rFonts w:asciiTheme="minorHAnsi" w:eastAsiaTheme="majorEastAsia" w:hAnsiTheme="minorHAnsi"/>
        </w:rPr>
        <w:t>Нижегородский край</w:t>
      </w:r>
      <w:r>
        <w:rPr>
          <w:rFonts w:asciiTheme="minorHAnsi" w:hAnsiTheme="minorHAnsi"/>
        </w:rPr>
        <w:t xml:space="preserve">, а </w:t>
      </w:r>
      <w:r w:rsidRPr="00A11DD5">
        <w:rPr>
          <w:rFonts w:asciiTheme="minorHAnsi" w:eastAsiaTheme="majorEastAsia" w:hAnsiTheme="minorHAnsi"/>
        </w:rPr>
        <w:t>1932 году</w:t>
      </w:r>
      <w:r>
        <w:rPr>
          <w:rFonts w:asciiTheme="minorHAnsi" w:hAnsiTheme="minorHAnsi"/>
        </w:rPr>
        <w:t xml:space="preserve"> переименован в </w:t>
      </w:r>
      <w:r w:rsidRPr="00A11DD5">
        <w:rPr>
          <w:rFonts w:asciiTheme="minorHAnsi" w:eastAsiaTheme="majorEastAsia" w:hAnsiTheme="minorHAnsi"/>
        </w:rPr>
        <w:t>Горьковский край</w:t>
      </w:r>
      <w:r>
        <w:rPr>
          <w:rFonts w:asciiTheme="minorHAnsi" w:hAnsiTheme="minorHAnsi"/>
        </w:rPr>
        <w:t xml:space="preserve">. В </w:t>
      </w:r>
      <w:r w:rsidRPr="00A11DD5">
        <w:rPr>
          <w:rFonts w:asciiTheme="minorHAnsi" w:eastAsiaTheme="majorEastAsia" w:hAnsiTheme="minorHAnsi"/>
        </w:rPr>
        <w:t>1936 году</w:t>
      </w:r>
      <w:r>
        <w:rPr>
          <w:rFonts w:asciiTheme="minorHAnsi" w:hAnsiTheme="minorHAnsi"/>
        </w:rPr>
        <w:t xml:space="preserve"> после выхода из края </w:t>
      </w:r>
      <w:r w:rsidRPr="00A11DD5">
        <w:rPr>
          <w:rFonts w:asciiTheme="minorHAnsi" w:eastAsiaTheme="majorEastAsia" w:hAnsiTheme="minorHAnsi"/>
        </w:rPr>
        <w:t>Марийской</w:t>
      </w:r>
      <w:r>
        <w:rPr>
          <w:rFonts w:asciiTheme="minorHAnsi" w:hAnsiTheme="minorHAnsi"/>
        </w:rPr>
        <w:t xml:space="preserve"> и </w:t>
      </w:r>
      <w:r w:rsidRPr="00A11DD5">
        <w:rPr>
          <w:rFonts w:asciiTheme="minorHAnsi" w:eastAsiaTheme="majorEastAsia" w:hAnsiTheme="minorHAnsi"/>
        </w:rPr>
        <w:t>Чувашской АССР</w:t>
      </w:r>
      <w:r>
        <w:rPr>
          <w:rFonts w:asciiTheme="minorHAnsi" w:hAnsiTheme="minorHAnsi"/>
        </w:rPr>
        <w:t xml:space="preserve"> преобразован в </w:t>
      </w:r>
      <w:r>
        <w:rPr>
          <w:rFonts w:asciiTheme="minorHAnsi" w:hAnsiTheme="minorHAnsi"/>
          <w:i/>
          <w:iCs/>
        </w:rPr>
        <w:t>Горьковскую область</w:t>
      </w:r>
      <w:r>
        <w:rPr>
          <w:rFonts w:asciiTheme="minorHAnsi" w:hAnsiTheme="minorHAnsi"/>
        </w:rPr>
        <w:t xml:space="preserve">. В </w:t>
      </w:r>
      <w:r w:rsidRPr="00A11DD5">
        <w:rPr>
          <w:rFonts w:asciiTheme="minorHAnsi" w:eastAsiaTheme="majorEastAsia" w:hAnsiTheme="minorHAnsi"/>
        </w:rPr>
        <w:t>1954 году</w:t>
      </w:r>
      <w:r>
        <w:rPr>
          <w:rFonts w:asciiTheme="minorHAnsi" w:hAnsiTheme="minorHAnsi"/>
        </w:rPr>
        <w:t xml:space="preserve"> из Горьковской области выделена </w:t>
      </w:r>
      <w:proofErr w:type="spellStart"/>
      <w:r w:rsidRPr="00A11DD5">
        <w:rPr>
          <w:rFonts w:asciiTheme="minorHAnsi" w:eastAsiaTheme="majorEastAsia" w:hAnsiTheme="minorHAnsi"/>
        </w:rPr>
        <w:t>Арзамасская</w:t>
      </w:r>
      <w:proofErr w:type="spellEnd"/>
      <w:r w:rsidRPr="00A11DD5">
        <w:rPr>
          <w:rFonts w:asciiTheme="minorHAnsi" w:eastAsiaTheme="majorEastAsia" w:hAnsiTheme="minorHAnsi"/>
        </w:rPr>
        <w:t xml:space="preserve"> область</w:t>
      </w:r>
      <w:r>
        <w:rPr>
          <w:rFonts w:asciiTheme="minorHAnsi" w:hAnsiTheme="minorHAnsi"/>
        </w:rPr>
        <w:t xml:space="preserve">, которая упразднена в </w:t>
      </w:r>
      <w:r w:rsidRPr="00A11DD5">
        <w:rPr>
          <w:rFonts w:asciiTheme="minorHAnsi" w:eastAsiaTheme="majorEastAsia" w:hAnsiTheme="minorHAnsi"/>
        </w:rPr>
        <w:t>1957 году</w:t>
      </w:r>
      <w:r>
        <w:rPr>
          <w:rFonts w:asciiTheme="minorHAnsi" w:hAnsiTheme="minorHAnsi"/>
        </w:rPr>
        <w:t xml:space="preserve">. </w:t>
      </w:r>
      <w:r w:rsidRPr="00A11DD5">
        <w:rPr>
          <w:rFonts w:asciiTheme="minorHAnsi" w:eastAsiaTheme="majorEastAsia" w:hAnsiTheme="minorHAnsi"/>
        </w:rPr>
        <w:t>22 октября</w:t>
      </w:r>
      <w:r>
        <w:rPr>
          <w:rFonts w:asciiTheme="minorHAnsi" w:hAnsiTheme="minorHAnsi"/>
        </w:rPr>
        <w:t xml:space="preserve"> </w:t>
      </w:r>
      <w:r w:rsidRPr="00A11DD5">
        <w:rPr>
          <w:rFonts w:asciiTheme="minorHAnsi" w:eastAsiaTheme="majorEastAsia" w:hAnsiTheme="minorHAnsi"/>
        </w:rPr>
        <w:t>1990 года</w:t>
      </w:r>
      <w:r>
        <w:rPr>
          <w:rFonts w:asciiTheme="minorHAnsi" w:hAnsiTheme="minorHAnsi"/>
        </w:rPr>
        <w:t xml:space="preserve"> Указом Президиума Верховного Совета РСФСР область переименована в </w:t>
      </w:r>
      <w:r>
        <w:rPr>
          <w:rFonts w:asciiTheme="minorHAnsi" w:hAnsiTheme="minorHAnsi"/>
          <w:i/>
          <w:iCs/>
        </w:rPr>
        <w:t>Нижегородскую</w:t>
      </w:r>
      <w:r>
        <w:rPr>
          <w:rFonts w:asciiTheme="minorHAnsi" w:hAnsiTheme="minorHAnsi"/>
        </w:rPr>
        <w:t>. Область - о</w:t>
      </w:r>
      <w:r>
        <w:rPr>
          <w:rFonts w:asciiTheme="minorHAnsi" w:hAnsiTheme="minorHAnsi"/>
          <w:color w:val="222222"/>
        </w:rPr>
        <w:t xml:space="preserve">дин из крупнейших регионов Центральной России, ее </w:t>
      </w:r>
      <w:r>
        <w:rPr>
          <w:rFonts w:asciiTheme="minorHAnsi" w:hAnsiTheme="minorHAnsi"/>
          <w:iCs/>
          <w:color w:val="222222"/>
        </w:rPr>
        <w:t xml:space="preserve">площадь </w:t>
      </w:r>
      <w:r>
        <w:rPr>
          <w:rFonts w:asciiTheme="minorHAnsi" w:hAnsiTheme="minorHAnsi"/>
          <w:color w:val="222222"/>
        </w:rPr>
        <w:t>составляет 76624 км², протяжённость с юго-запада на северо-восток — более 400 км.</w:t>
      </w:r>
      <w:r w:rsidR="00291BE5" w:rsidRPr="00291BE5">
        <w:rPr>
          <w:rFonts w:asciiTheme="minorHAnsi" w:eastAsiaTheme="minorEastAsia" w:hAnsiTheme="minorHAnsi" w:cstheme="minorHAnsi"/>
          <w:lang w:eastAsia="en-US"/>
        </w:rPr>
        <w:t xml:space="preserve"> </w:t>
      </w:r>
      <w:r w:rsidR="00291BE5" w:rsidRPr="00291BE5">
        <w:rPr>
          <w:rFonts w:asciiTheme="minorHAnsi" w:hAnsiTheme="minorHAnsi"/>
          <w:color w:val="222222"/>
        </w:rPr>
        <w:t>Административный центр — Нижний Новгород.</w:t>
      </w:r>
    </w:p>
    <w:p w:rsidR="00A11DD5" w:rsidRDefault="00A11DD5" w:rsidP="006B6079">
      <w:pPr>
        <w:pStyle w:val="af1"/>
        <w:shd w:val="clear" w:color="auto" w:fill="FFFFFF"/>
        <w:spacing w:before="0" w:beforeAutospacing="0" w:after="0" w:afterAutospacing="0"/>
        <w:ind w:firstLine="708"/>
        <w:jc w:val="both"/>
        <w:rPr>
          <w:rFonts w:asciiTheme="minorHAnsi" w:hAnsiTheme="minorHAnsi"/>
          <w:shd w:val="clear" w:color="auto" w:fill="FFFFFF"/>
        </w:rPr>
      </w:pPr>
      <w:r>
        <w:rPr>
          <w:rFonts w:asciiTheme="minorHAnsi" w:hAnsiTheme="minorHAnsi"/>
          <w:color w:val="222222"/>
        </w:rPr>
        <w:t xml:space="preserve">В состав Нижегородской области входят </w:t>
      </w:r>
      <w:r>
        <w:rPr>
          <w:rFonts w:asciiTheme="minorHAnsi" w:hAnsiTheme="minorHAnsi"/>
          <w:shd w:val="clear" w:color="auto" w:fill="FFFFFF"/>
        </w:rPr>
        <w:t>46 районов, 6 городов областного подчинения (Нижний Новгород, Дзержинск, Арзамас, Бор, Саров (ЗАТО), Семенов), 42 рабочих поселка и 286 сельсоветов.</w:t>
      </w:r>
      <w:r w:rsidR="00291BE5" w:rsidRPr="00291BE5">
        <w:rPr>
          <w:rFonts w:asciiTheme="minorHAnsi" w:eastAsiaTheme="minorEastAsia" w:hAnsiTheme="minorHAnsi" w:cstheme="minorHAnsi"/>
          <w:lang w:eastAsia="en-US"/>
        </w:rPr>
        <w:t xml:space="preserve"> </w:t>
      </w:r>
      <w:r w:rsidR="00291BE5" w:rsidRPr="00291BE5">
        <w:rPr>
          <w:rFonts w:asciiTheme="minorHAnsi" w:hAnsiTheme="minorHAnsi"/>
          <w:shd w:val="clear" w:color="auto" w:fill="FFFFFF"/>
        </w:rPr>
        <w:t>В области на 01.01.2016</w:t>
      </w:r>
      <w:r w:rsidR="00291BE5" w:rsidRPr="00291BE5">
        <w:rPr>
          <w:rFonts w:asciiTheme="minorHAnsi" w:hAnsiTheme="minorHAnsi"/>
          <w:i/>
          <w:shd w:val="clear" w:color="auto" w:fill="FFFFFF"/>
        </w:rPr>
        <w:t xml:space="preserve"> </w:t>
      </w:r>
      <w:r w:rsidR="00291BE5" w:rsidRPr="00291BE5">
        <w:rPr>
          <w:rFonts w:asciiTheme="minorHAnsi" w:hAnsiTheme="minorHAnsi"/>
          <w:shd w:val="clear" w:color="auto" w:fill="FFFFFF"/>
        </w:rPr>
        <w:t xml:space="preserve">проживает 3260,3 тыс. </w:t>
      </w:r>
      <w:r w:rsidR="00291BE5" w:rsidRPr="00291BE5">
        <w:rPr>
          <w:rFonts w:asciiTheme="minorHAnsi" w:hAnsiTheme="minorHAnsi"/>
          <w:shd w:val="clear" w:color="auto" w:fill="FFFFFF"/>
        </w:rPr>
        <w:lastRenderedPageBreak/>
        <w:t>человек. Всего на территории области расположено 28 городов и 55 поселков городского типа, включая город-миллионер – Нижний Новгород (население – 1266,9 тыс. чел).</w:t>
      </w:r>
    </w:p>
    <w:p w:rsidR="00017CD9" w:rsidRDefault="00017CD9" w:rsidP="006B6079">
      <w:pPr>
        <w:pStyle w:val="af1"/>
        <w:shd w:val="clear" w:color="auto" w:fill="FFFFFF"/>
        <w:spacing w:before="0" w:beforeAutospacing="0" w:after="0" w:afterAutospacing="0"/>
        <w:ind w:firstLine="709"/>
        <w:jc w:val="both"/>
        <w:rPr>
          <w:rFonts w:asciiTheme="minorHAnsi" w:hAnsiTheme="minorHAnsi"/>
          <w:color w:val="222222"/>
        </w:rPr>
      </w:pPr>
      <w:r>
        <w:rPr>
          <w:rFonts w:asciiTheme="minorHAnsi" w:hAnsiTheme="minorHAnsi"/>
          <w:color w:val="222222"/>
        </w:rPr>
        <w:t xml:space="preserve">Нижегородскую область можно условно считать мононациональной, т.к. около 95% населения – русские. Вторая по численности группа – татары (1.44%). Несмотря на принимаемые государством меры, продолжается убыль населения области. В 2016 году по данным </w:t>
      </w:r>
      <w:proofErr w:type="spellStart"/>
      <w:r>
        <w:rPr>
          <w:rFonts w:asciiTheme="minorHAnsi" w:hAnsiTheme="minorHAnsi"/>
          <w:color w:val="222222"/>
        </w:rPr>
        <w:t>Нижегородстата</w:t>
      </w:r>
      <w:proofErr w:type="spellEnd"/>
      <w:r>
        <w:rPr>
          <w:rFonts w:asciiTheme="minorHAnsi" w:hAnsiTheme="minorHAnsi"/>
          <w:color w:val="222222"/>
        </w:rPr>
        <w:t xml:space="preserve"> население Нижегородской области сократилось на 12,5 тысяч человек. Заметно снизилась рождаемость. Смертность, хоть немного и снизилась, но по-прежнему превышает рождаемость.</w:t>
      </w:r>
    </w:p>
    <w:p w:rsidR="00A11DD5" w:rsidRPr="00B904CD" w:rsidRDefault="00B904CD" w:rsidP="007B3B2D">
      <w:pPr>
        <w:pStyle w:val="af1"/>
        <w:numPr>
          <w:ilvl w:val="0"/>
          <w:numId w:val="12"/>
        </w:numPr>
        <w:spacing w:before="240" w:beforeAutospacing="0" w:after="0" w:afterAutospacing="0"/>
        <w:jc w:val="both"/>
        <w:rPr>
          <w:rFonts w:asciiTheme="minorHAnsi" w:hAnsiTheme="minorHAnsi" w:cstheme="minorHAnsi"/>
          <w:i/>
        </w:rPr>
      </w:pPr>
      <w:r w:rsidRPr="00B904CD">
        <w:rPr>
          <w:rFonts w:asciiTheme="minorHAnsi" w:hAnsiTheme="minorHAnsi" w:cstheme="minorHAnsi"/>
          <w:i/>
        </w:rPr>
        <w:t>Таблица 1.1</w:t>
      </w:r>
      <w:r w:rsidR="00330694">
        <w:rPr>
          <w:rFonts w:asciiTheme="minorHAnsi" w:hAnsiTheme="minorHAnsi" w:cstheme="minorHAnsi"/>
          <w:i/>
        </w:rPr>
        <w:t>.</w:t>
      </w:r>
      <w:r>
        <w:rPr>
          <w:rFonts w:asciiTheme="minorHAnsi" w:hAnsiTheme="minorHAnsi" w:cstheme="minorHAnsi"/>
          <w:i/>
        </w:rPr>
        <w:t xml:space="preserve"> </w:t>
      </w:r>
      <w:r w:rsidR="00A11DD5" w:rsidRPr="00B904CD">
        <w:rPr>
          <w:rFonts w:asciiTheme="minorHAnsi" w:hAnsiTheme="minorHAnsi" w:cstheme="minorHAnsi"/>
          <w:i/>
        </w:rPr>
        <w:t xml:space="preserve">Социальные показатели населения Нижегородской </w:t>
      </w:r>
      <w:r w:rsidR="00A11DD5" w:rsidRPr="00507A69">
        <w:rPr>
          <w:rFonts w:asciiTheme="minorHAnsi" w:hAnsiTheme="minorHAnsi" w:cstheme="minorHAnsi"/>
          <w:i/>
        </w:rPr>
        <w:t>области [1]</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1435"/>
        <w:gridCol w:w="1449"/>
        <w:gridCol w:w="1725"/>
        <w:gridCol w:w="1864"/>
        <w:gridCol w:w="1476"/>
        <w:gridCol w:w="1476"/>
      </w:tblGrid>
      <w:tr w:rsidR="00A11DD5" w:rsidRPr="00846CB8" w:rsidTr="00A11DD5">
        <w:trPr>
          <w:cantSplit/>
          <w:trHeight w:val="549"/>
          <w:tblCellSpacing w:w="0" w:type="dxa"/>
        </w:trPr>
        <w:tc>
          <w:tcPr>
            <w:tcW w:w="1169" w:type="dxa"/>
            <w:vMerge w:val="restart"/>
            <w:tcBorders>
              <w:top w:val="outset" w:sz="6" w:space="0" w:color="auto"/>
              <w:left w:val="outset" w:sz="6" w:space="0" w:color="auto"/>
              <w:bottom w:val="outset" w:sz="6" w:space="0" w:color="auto"/>
              <w:right w:val="outset" w:sz="6" w:space="0" w:color="auto"/>
            </w:tcBorders>
            <w:vAlign w:val="center"/>
            <w:hideMark/>
          </w:tcPr>
          <w:p w:rsidR="00A11DD5" w:rsidRPr="00846CB8" w:rsidRDefault="00A11DD5">
            <w:pPr>
              <w:jc w:val="center"/>
              <w:rPr>
                <w:rFonts w:cs="Microsoft Sans Serif"/>
                <w:b/>
              </w:rPr>
            </w:pPr>
            <w:r w:rsidRPr="00846CB8">
              <w:rPr>
                <w:rFonts w:cs="Microsoft Sans Serif"/>
                <w:b/>
              </w:rPr>
              <w:t>Общая</w:t>
            </w:r>
          </w:p>
          <w:p w:rsidR="00A11DD5" w:rsidRPr="00846CB8" w:rsidRDefault="00A11DD5">
            <w:pPr>
              <w:jc w:val="center"/>
              <w:rPr>
                <w:rFonts w:cs="Microsoft Sans Serif"/>
                <w:b/>
              </w:rPr>
            </w:pPr>
            <w:r w:rsidRPr="00846CB8">
              <w:rPr>
                <w:rFonts w:cs="Microsoft Sans Serif"/>
                <w:b/>
              </w:rPr>
              <w:t>численность,</w:t>
            </w:r>
          </w:p>
          <w:p w:rsidR="00A11DD5" w:rsidRPr="00846CB8" w:rsidRDefault="00A11DD5">
            <w:pPr>
              <w:jc w:val="center"/>
              <w:rPr>
                <w:rFonts w:cs="Microsoft Sans Serif"/>
                <w:b/>
              </w:rPr>
            </w:pPr>
            <w:r w:rsidRPr="00846CB8">
              <w:rPr>
                <w:rFonts w:cs="Microsoft Sans Serif"/>
                <w:b/>
              </w:rPr>
              <w:t>тыс. чел.</w:t>
            </w:r>
          </w:p>
        </w:tc>
        <w:tc>
          <w:tcPr>
            <w:tcW w:w="1462" w:type="dxa"/>
            <w:vMerge w:val="restart"/>
            <w:tcBorders>
              <w:top w:val="outset" w:sz="6" w:space="0" w:color="auto"/>
              <w:left w:val="outset" w:sz="6" w:space="0" w:color="auto"/>
              <w:bottom w:val="outset" w:sz="6" w:space="0" w:color="auto"/>
              <w:right w:val="outset" w:sz="6" w:space="0" w:color="auto"/>
            </w:tcBorders>
            <w:vAlign w:val="center"/>
            <w:hideMark/>
          </w:tcPr>
          <w:p w:rsidR="00A11DD5" w:rsidRPr="00846CB8" w:rsidRDefault="00A11DD5">
            <w:pPr>
              <w:jc w:val="center"/>
              <w:rPr>
                <w:rFonts w:cs="Microsoft Sans Serif"/>
                <w:b/>
              </w:rPr>
            </w:pPr>
            <w:r w:rsidRPr="00846CB8">
              <w:rPr>
                <w:rFonts w:cs="Microsoft Sans Serif"/>
                <w:b/>
              </w:rPr>
              <w:t>Численность городского населения,</w:t>
            </w:r>
          </w:p>
          <w:p w:rsidR="00A11DD5" w:rsidRPr="00846CB8" w:rsidRDefault="00A11DD5">
            <w:pPr>
              <w:jc w:val="center"/>
              <w:rPr>
                <w:rFonts w:cs="Microsoft Sans Serif"/>
                <w:b/>
              </w:rPr>
            </w:pPr>
            <w:r w:rsidRPr="00846CB8">
              <w:rPr>
                <w:rFonts w:cs="Microsoft Sans Serif"/>
                <w:b/>
              </w:rPr>
              <w:t xml:space="preserve">тыс.чел./% от общей </w:t>
            </w:r>
          </w:p>
        </w:tc>
        <w:tc>
          <w:tcPr>
            <w:tcW w:w="1799" w:type="dxa"/>
            <w:vMerge w:val="restart"/>
            <w:tcBorders>
              <w:top w:val="outset" w:sz="6" w:space="0" w:color="auto"/>
              <w:left w:val="outset" w:sz="6" w:space="0" w:color="auto"/>
              <w:bottom w:val="outset" w:sz="6" w:space="0" w:color="auto"/>
              <w:right w:val="outset" w:sz="6" w:space="0" w:color="auto"/>
            </w:tcBorders>
            <w:vAlign w:val="center"/>
            <w:hideMark/>
          </w:tcPr>
          <w:p w:rsidR="00A11DD5" w:rsidRPr="00846CB8" w:rsidRDefault="00A11DD5">
            <w:pPr>
              <w:jc w:val="center"/>
              <w:rPr>
                <w:rFonts w:cs="Microsoft Sans Serif"/>
                <w:b/>
              </w:rPr>
            </w:pPr>
            <w:r w:rsidRPr="00846CB8">
              <w:rPr>
                <w:rFonts w:cs="Microsoft Sans Serif"/>
                <w:b/>
              </w:rPr>
              <w:t>Численность сельского населения,</w:t>
            </w:r>
          </w:p>
          <w:p w:rsidR="00A11DD5" w:rsidRPr="00846CB8" w:rsidRDefault="00A11DD5">
            <w:pPr>
              <w:jc w:val="right"/>
              <w:rPr>
                <w:rFonts w:cs="Microsoft Sans Serif"/>
                <w:b/>
              </w:rPr>
            </w:pPr>
            <w:r w:rsidRPr="00846CB8">
              <w:rPr>
                <w:rFonts w:cs="Microsoft Sans Serif"/>
                <w:b/>
              </w:rPr>
              <w:t>тыс.чел./% от общей</w:t>
            </w:r>
          </w:p>
        </w:tc>
        <w:tc>
          <w:tcPr>
            <w:tcW w:w="1701" w:type="dxa"/>
            <w:vMerge w:val="restart"/>
            <w:tcBorders>
              <w:top w:val="outset" w:sz="6" w:space="0" w:color="auto"/>
              <w:left w:val="outset" w:sz="6" w:space="0" w:color="auto"/>
              <w:bottom w:val="outset" w:sz="6" w:space="0" w:color="auto"/>
              <w:right w:val="outset" w:sz="6" w:space="0" w:color="auto"/>
            </w:tcBorders>
            <w:vAlign w:val="center"/>
            <w:hideMark/>
          </w:tcPr>
          <w:p w:rsidR="00A11DD5" w:rsidRPr="00846CB8" w:rsidRDefault="00A11DD5">
            <w:pPr>
              <w:jc w:val="center"/>
              <w:rPr>
                <w:rFonts w:cs="Microsoft Sans Serif"/>
                <w:b/>
              </w:rPr>
            </w:pPr>
            <w:r w:rsidRPr="00846CB8">
              <w:rPr>
                <w:rFonts w:cs="Microsoft Sans Serif"/>
                <w:b/>
              </w:rPr>
              <w:t xml:space="preserve">Численность трудоспособного </w:t>
            </w:r>
          </w:p>
          <w:p w:rsidR="00A11DD5" w:rsidRPr="00846CB8" w:rsidRDefault="00A11DD5">
            <w:pPr>
              <w:jc w:val="center"/>
              <w:rPr>
                <w:rFonts w:cs="Microsoft Sans Serif"/>
                <w:b/>
              </w:rPr>
            </w:pPr>
            <w:r w:rsidRPr="00846CB8">
              <w:rPr>
                <w:rFonts w:cs="Microsoft Sans Serif"/>
                <w:b/>
              </w:rPr>
              <w:t>населения,</w:t>
            </w:r>
          </w:p>
          <w:p w:rsidR="00A11DD5" w:rsidRPr="00846CB8" w:rsidRDefault="00A11DD5">
            <w:pPr>
              <w:jc w:val="center"/>
              <w:rPr>
                <w:rFonts w:cs="Microsoft Sans Serif"/>
                <w:b/>
              </w:rPr>
            </w:pPr>
            <w:r w:rsidRPr="00846CB8">
              <w:rPr>
                <w:rFonts w:cs="Microsoft Sans Serif"/>
                <w:b/>
              </w:rPr>
              <w:t xml:space="preserve">тыс.чел./% от общей </w:t>
            </w:r>
          </w:p>
        </w:tc>
        <w:tc>
          <w:tcPr>
            <w:tcW w:w="3118" w:type="dxa"/>
            <w:gridSpan w:val="2"/>
            <w:tcBorders>
              <w:top w:val="outset" w:sz="6" w:space="0" w:color="auto"/>
              <w:left w:val="outset" w:sz="6" w:space="0" w:color="auto"/>
              <w:bottom w:val="outset" w:sz="6" w:space="0" w:color="auto"/>
              <w:right w:val="outset" w:sz="6" w:space="0" w:color="auto"/>
            </w:tcBorders>
            <w:vAlign w:val="center"/>
            <w:hideMark/>
          </w:tcPr>
          <w:p w:rsidR="00A11DD5" w:rsidRPr="00846CB8" w:rsidRDefault="00A11DD5">
            <w:pPr>
              <w:jc w:val="right"/>
              <w:rPr>
                <w:rFonts w:cs="Microsoft Sans Serif"/>
                <w:b/>
              </w:rPr>
            </w:pPr>
            <w:r w:rsidRPr="00846CB8">
              <w:rPr>
                <w:rFonts w:cs="Microsoft Sans Serif"/>
                <w:b/>
              </w:rPr>
              <w:t xml:space="preserve">Нетрудоспособное население </w:t>
            </w:r>
          </w:p>
          <w:p w:rsidR="00A11DD5" w:rsidRPr="00846CB8" w:rsidRDefault="00A11DD5">
            <w:pPr>
              <w:jc w:val="right"/>
              <w:rPr>
                <w:rFonts w:cs="Microsoft Sans Serif"/>
                <w:b/>
              </w:rPr>
            </w:pPr>
            <w:r w:rsidRPr="00846CB8">
              <w:rPr>
                <w:rFonts w:cs="Microsoft Sans Serif"/>
                <w:b/>
              </w:rPr>
              <w:t>(в % от  общей численности)</w:t>
            </w:r>
          </w:p>
        </w:tc>
      </w:tr>
      <w:tr w:rsidR="00A11DD5" w:rsidRPr="00846CB8" w:rsidTr="00A11DD5">
        <w:trPr>
          <w:cantSplit/>
          <w:trHeight w:val="468"/>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11DD5" w:rsidRPr="00846CB8" w:rsidRDefault="00A11DD5">
            <w:pPr>
              <w:rPr>
                <w:rFonts w:cs="Microsoft Sans Serif"/>
                <w: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11DD5" w:rsidRPr="00846CB8" w:rsidRDefault="00A11DD5">
            <w:pPr>
              <w:rPr>
                <w:rFonts w:cs="Microsoft Sans Serif"/>
                <w: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11DD5" w:rsidRPr="00846CB8" w:rsidRDefault="00A11DD5">
            <w:pPr>
              <w:rPr>
                <w:rFonts w:cs="Microsoft Sans Serif"/>
                <w: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11DD5" w:rsidRPr="00846CB8" w:rsidRDefault="00A11DD5">
            <w:pPr>
              <w:rPr>
                <w:rFonts w:cs="Microsoft Sans Serif"/>
                <w:b/>
              </w:rPr>
            </w:pPr>
          </w:p>
        </w:tc>
        <w:tc>
          <w:tcPr>
            <w:tcW w:w="1559" w:type="dxa"/>
            <w:tcBorders>
              <w:top w:val="outset" w:sz="6" w:space="0" w:color="auto"/>
              <w:left w:val="outset" w:sz="6" w:space="0" w:color="auto"/>
              <w:bottom w:val="outset" w:sz="6" w:space="0" w:color="auto"/>
              <w:right w:val="outset" w:sz="6" w:space="0" w:color="auto"/>
            </w:tcBorders>
            <w:vAlign w:val="center"/>
            <w:hideMark/>
          </w:tcPr>
          <w:p w:rsidR="00A11DD5" w:rsidRPr="00846CB8" w:rsidRDefault="00A11DD5">
            <w:pPr>
              <w:jc w:val="right"/>
              <w:rPr>
                <w:rFonts w:cs="Microsoft Sans Serif"/>
                <w:b/>
              </w:rPr>
            </w:pPr>
            <w:r w:rsidRPr="00846CB8">
              <w:rPr>
                <w:rFonts w:cs="Microsoft Sans Serif"/>
                <w:b/>
              </w:rPr>
              <w:t xml:space="preserve">моложе </w:t>
            </w:r>
            <w:proofErr w:type="spellStart"/>
            <w:r w:rsidRPr="00846CB8">
              <w:rPr>
                <w:rFonts w:cs="Microsoft Sans Serif"/>
                <w:b/>
              </w:rPr>
              <w:t>трудоспо</w:t>
            </w:r>
            <w:proofErr w:type="spellEnd"/>
            <w:r w:rsidRPr="00846CB8">
              <w:rPr>
                <w:rFonts w:cs="Microsoft Sans Serif"/>
                <w:b/>
              </w:rPr>
              <w:t>-</w:t>
            </w:r>
          </w:p>
          <w:p w:rsidR="00A11DD5" w:rsidRPr="00846CB8" w:rsidRDefault="00A11DD5">
            <w:pPr>
              <w:jc w:val="right"/>
              <w:rPr>
                <w:rFonts w:cs="Microsoft Sans Serif"/>
                <w:b/>
              </w:rPr>
            </w:pPr>
            <w:proofErr w:type="spellStart"/>
            <w:r w:rsidRPr="00846CB8">
              <w:rPr>
                <w:rFonts w:cs="Microsoft Sans Serif"/>
                <w:b/>
              </w:rPr>
              <w:t>собного</w:t>
            </w:r>
            <w:proofErr w:type="spellEnd"/>
            <w:r w:rsidRPr="00846CB8">
              <w:rPr>
                <w:rFonts w:cs="Microsoft Sans Serif"/>
                <w:b/>
              </w:rPr>
              <w:t xml:space="preserve"> возраста </w:t>
            </w:r>
          </w:p>
        </w:tc>
        <w:tc>
          <w:tcPr>
            <w:tcW w:w="1559" w:type="dxa"/>
            <w:tcBorders>
              <w:top w:val="outset" w:sz="6" w:space="0" w:color="auto"/>
              <w:left w:val="outset" w:sz="6" w:space="0" w:color="auto"/>
              <w:bottom w:val="outset" w:sz="6" w:space="0" w:color="auto"/>
              <w:right w:val="outset" w:sz="6" w:space="0" w:color="auto"/>
            </w:tcBorders>
            <w:vAlign w:val="center"/>
            <w:hideMark/>
          </w:tcPr>
          <w:p w:rsidR="00A11DD5" w:rsidRPr="00846CB8" w:rsidRDefault="00A11DD5">
            <w:pPr>
              <w:jc w:val="right"/>
              <w:rPr>
                <w:rFonts w:cs="Microsoft Sans Serif"/>
                <w:b/>
              </w:rPr>
            </w:pPr>
            <w:r w:rsidRPr="00846CB8">
              <w:rPr>
                <w:rFonts w:cs="Microsoft Sans Serif"/>
                <w:b/>
              </w:rPr>
              <w:t xml:space="preserve">старше </w:t>
            </w:r>
            <w:proofErr w:type="spellStart"/>
            <w:r w:rsidRPr="00846CB8">
              <w:rPr>
                <w:rFonts w:cs="Microsoft Sans Serif"/>
                <w:b/>
              </w:rPr>
              <w:t>трудоспо-собного</w:t>
            </w:r>
            <w:proofErr w:type="spellEnd"/>
            <w:r w:rsidRPr="00846CB8">
              <w:rPr>
                <w:rFonts w:cs="Microsoft Sans Serif"/>
                <w:b/>
              </w:rPr>
              <w:t xml:space="preserve"> возраста </w:t>
            </w:r>
          </w:p>
        </w:tc>
      </w:tr>
      <w:tr w:rsidR="00A11DD5" w:rsidRPr="00846CB8" w:rsidTr="00A11DD5">
        <w:trPr>
          <w:tblCellSpacing w:w="0" w:type="dxa"/>
        </w:trPr>
        <w:tc>
          <w:tcPr>
            <w:tcW w:w="1169" w:type="dxa"/>
            <w:tcBorders>
              <w:top w:val="outset" w:sz="6" w:space="0" w:color="auto"/>
              <w:left w:val="outset" w:sz="6" w:space="0" w:color="auto"/>
              <w:bottom w:val="outset" w:sz="6" w:space="0" w:color="auto"/>
              <w:right w:val="outset" w:sz="6" w:space="0" w:color="auto"/>
            </w:tcBorders>
            <w:vAlign w:val="center"/>
            <w:hideMark/>
          </w:tcPr>
          <w:p w:rsidR="00A11DD5" w:rsidRPr="00846CB8" w:rsidRDefault="00291BE5" w:rsidP="00C04DA5">
            <w:pPr>
              <w:jc w:val="center"/>
              <w:rPr>
                <w:rFonts w:cs="Courier New"/>
              </w:rPr>
            </w:pPr>
            <w:r w:rsidRPr="00291BE5">
              <w:rPr>
                <w:rFonts w:cs="Courier New"/>
              </w:rPr>
              <w:t>3260,3</w:t>
            </w:r>
          </w:p>
        </w:tc>
        <w:tc>
          <w:tcPr>
            <w:tcW w:w="1462" w:type="dxa"/>
            <w:tcBorders>
              <w:top w:val="outset" w:sz="6" w:space="0" w:color="auto"/>
              <w:left w:val="outset" w:sz="6" w:space="0" w:color="auto"/>
              <w:bottom w:val="outset" w:sz="6" w:space="0" w:color="auto"/>
              <w:right w:val="outset" w:sz="6" w:space="0" w:color="auto"/>
            </w:tcBorders>
            <w:vAlign w:val="center"/>
            <w:hideMark/>
          </w:tcPr>
          <w:p w:rsidR="00A11DD5" w:rsidRPr="00846CB8" w:rsidRDefault="00A11DD5" w:rsidP="00C04DA5">
            <w:pPr>
              <w:jc w:val="center"/>
              <w:rPr>
                <w:rFonts w:cs="Courier New"/>
              </w:rPr>
            </w:pPr>
            <w:r w:rsidRPr="00846CB8">
              <w:rPr>
                <w:rFonts w:cs="Courier New"/>
              </w:rPr>
              <w:t>2590.8</w:t>
            </w:r>
          </w:p>
          <w:p w:rsidR="00A11DD5" w:rsidRPr="00846CB8" w:rsidRDefault="00A11DD5" w:rsidP="00C04DA5">
            <w:pPr>
              <w:jc w:val="center"/>
              <w:rPr>
                <w:rFonts w:cs="Courier New"/>
              </w:rPr>
            </w:pPr>
            <w:r w:rsidRPr="00846CB8">
              <w:rPr>
                <w:rFonts w:cs="Courier New"/>
              </w:rPr>
              <w:t>79.5</w:t>
            </w:r>
          </w:p>
        </w:tc>
        <w:tc>
          <w:tcPr>
            <w:tcW w:w="1799" w:type="dxa"/>
            <w:tcBorders>
              <w:top w:val="outset" w:sz="6" w:space="0" w:color="auto"/>
              <w:left w:val="outset" w:sz="6" w:space="0" w:color="auto"/>
              <w:bottom w:val="outset" w:sz="6" w:space="0" w:color="auto"/>
              <w:right w:val="outset" w:sz="6" w:space="0" w:color="auto"/>
            </w:tcBorders>
            <w:vAlign w:val="center"/>
            <w:hideMark/>
          </w:tcPr>
          <w:p w:rsidR="00A11DD5" w:rsidRPr="00846CB8" w:rsidRDefault="00A11DD5" w:rsidP="00C04DA5">
            <w:pPr>
              <w:jc w:val="center"/>
              <w:rPr>
                <w:rFonts w:cs="Courier New"/>
              </w:rPr>
            </w:pPr>
            <w:r w:rsidRPr="00846CB8">
              <w:rPr>
                <w:rFonts w:cs="Courier New"/>
              </w:rPr>
              <w:t>669.5</w:t>
            </w:r>
          </w:p>
          <w:p w:rsidR="00A11DD5" w:rsidRPr="00846CB8" w:rsidRDefault="00A11DD5" w:rsidP="00C04DA5">
            <w:pPr>
              <w:jc w:val="center"/>
              <w:rPr>
                <w:rFonts w:cs="Courier New"/>
              </w:rPr>
            </w:pPr>
            <w:r w:rsidRPr="00846CB8">
              <w:rPr>
                <w:rFonts w:cs="Courier New"/>
              </w:rPr>
              <w:t>20.5</w:t>
            </w:r>
          </w:p>
        </w:tc>
        <w:tc>
          <w:tcPr>
            <w:tcW w:w="1701" w:type="dxa"/>
            <w:tcBorders>
              <w:top w:val="outset" w:sz="6" w:space="0" w:color="auto"/>
              <w:left w:val="outset" w:sz="6" w:space="0" w:color="auto"/>
              <w:bottom w:val="outset" w:sz="6" w:space="0" w:color="auto"/>
              <w:right w:val="outset" w:sz="6" w:space="0" w:color="auto"/>
            </w:tcBorders>
            <w:vAlign w:val="center"/>
            <w:hideMark/>
          </w:tcPr>
          <w:p w:rsidR="00A11DD5" w:rsidRPr="00846CB8" w:rsidRDefault="00A11DD5" w:rsidP="00C04DA5">
            <w:pPr>
              <w:jc w:val="center"/>
              <w:rPr>
                <w:rFonts w:cs="Courier New"/>
              </w:rPr>
            </w:pPr>
            <w:r w:rsidRPr="00846CB8">
              <w:rPr>
                <w:rFonts w:cs="Courier New"/>
              </w:rPr>
              <w:t>1844.0</w:t>
            </w:r>
          </w:p>
          <w:p w:rsidR="00A11DD5" w:rsidRPr="00846CB8" w:rsidRDefault="00A11DD5" w:rsidP="00C04DA5">
            <w:pPr>
              <w:jc w:val="center"/>
              <w:rPr>
                <w:rFonts w:cs="Courier New"/>
              </w:rPr>
            </w:pPr>
            <w:r w:rsidRPr="00846CB8">
              <w:rPr>
                <w:rFonts w:cs="Courier New"/>
              </w:rPr>
              <w:t>56.6</w:t>
            </w:r>
          </w:p>
        </w:tc>
        <w:tc>
          <w:tcPr>
            <w:tcW w:w="1559" w:type="dxa"/>
            <w:tcBorders>
              <w:top w:val="outset" w:sz="6" w:space="0" w:color="auto"/>
              <w:left w:val="outset" w:sz="6" w:space="0" w:color="auto"/>
              <w:bottom w:val="outset" w:sz="6" w:space="0" w:color="auto"/>
              <w:right w:val="outset" w:sz="6" w:space="0" w:color="auto"/>
            </w:tcBorders>
            <w:vAlign w:val="center"/>
            <w:hideMark/>
          </w:tcPr>
          <w:p w:rsidR="00A11DD5" w:rsidRPr="00846CB8" w:rsidRDefault="00A11DD5" w:rsidP="00C04DA5">
            <w:pPr>
              <w:jc w:val="center"/>
              <w:rPr>
                <w:rFonts w:cs="Courier New"/>
              </w:rPr>
            </w:pPr>
            <w:r w:rsidRPr="00846CB8">
              <w:rPr>
                <w:rFonts w:cs="Courier New"/>
              </w:rPr>
              <w:t>16.2</w:t>
            </w:r>
          </w:p>
        </w:tc>
        <w:tc>
          <w:tcPr>
            <w:tcW w:w="1559" w:type="dxa"/>
            <w:tcBorders>
              <w:top w:val="outset" w:sz="6" w:space="0" w:color="auto"/>
              <w:left w:val="outset" w:sz="6" w:space="0" w:color="auto"/>
              <w:bottom w:val="outset" w:sz="6" w:space="0" w:color="auto"/>
              <w:right w:val="outset" w:sz="6" w:space="0" w:color="auto"/>
            </w:tcBorders>
            <w:vAlign w:val="center"/>
            <w:hideMark/>
          </w:tcPr>
          <w:p w:rsidR="00A11DD5" w:rsidRPr="00846CB8" w:rsidRDefault="00A11DD5" w:rsidP="00C04DA5">
            <w:pPr>
              <w:jc w:val="center"/>
              <w:rPr>
                <w:rFonts w:cs="Courier New"/>
              </w:rPr>
            </w:pPr>
            <w:r w:rsidRPr="00846CB8">
              <w:rPr>
                <w:rFonts w:cs="Courier New"/>
              </w:rPr>
              <w:t>27.2</w:t>
            </w:r>
          </w:p>
        </w:tc>
      </w:tr>
    </w:tbl>
    <w:p w:rsidR="00F15AF7" w:rsidRPr="00F15AF7" w:rsidRDefault="00F15AF7" w:rsidP="007B3B2D">
      <w:pPr>
        <w:pStyle w:val="af1"/>
        <w:spacing w:before="360" w:beforeAutospacing="0" w:after="120" w:afterAutospacing="0"/>
        <w:jc w:val="both"/>
        <w:rPr>
          <w:rFonts w:asciiTheme="minorHAnsi" w:hAnsiTheme="minorHAnsi" w:cstheme="minorHAnsi"/>
        </w:rPr>
      </w:pPr>
      <w:r w:rsidRPr="00F15AF7">
        <w:rPr>
          <w:rFonts w:asciiTheme="minorHAnsi" w:hAnsiTheme="minorHAnsi" w:cstheme="minorHAnsi"/>
          <w:i/>
        </w:rPr>
        <w:t>Таблица 1.2</w:t>
      </w:r>
      <w:r w:rsidR="00D37B6C">
        <w:rPr>
          <w:rFonts w:asciiTheme="minorHAnsi" w:hAnsiTheme="minorHAnsi" w:cstheme="minorHAnsi"/>
          <w:i/>
        </w:rPr>
        <w:t xml:space="preserve"> </w:t>
      </w:r>
      <w:r w:rsidRPr="00F15AF7">
        <w:rPr>
          <w:rFonts w:asciiTheme="minorHAnsi" w:hAnsiTheme="minorHAnsi" w:cstheme="minorHAnsi"/>
          <w:i/>
        </w:rPr>
        <w:t xml:space="preserve"> Распределение населения по занятости в </w:t>
      </w:r>
      <w:r w:rsidRPr="00507A69">
        <w:rPr>
          <w:rFonts w:asciiTheme="minorHAnsi" w:hAnsiTheme="minorHAnsi" w:cstheme="minorHAnsi"/>
          <w:i/>
        </w:rPr>
        <w:t xml:space="preserve">производствах </w:t>
      </w:r>
      <w:r w:rsidRPr="00507A69">
        <w:rPr>
          <w:rFonts w:asciiTheme="minorHAnsi" w:hAnsiTheme="minorHAnsi" w:cstheme="minorHAnsi"/>
        </w:rPr>
        <w:t>[1]</w:t>
      </w:r>
    </w:p>
    <w:tbl>
      <w:tblPr>
        <w:tblW w:w="9348" w:type="dxa"/>
        <w:tblCellSpacing w:w="0" w:type="dxa"/>
        <w:tblBorders>
          <w:top w:val="outset" w:sz="6" w:space="0" w:color="auto"/>
          <w:left w:val="outset" w:sz="6" w:space="0" w:color="auto"/>
          <w:bottom w:val="outset" w:sz="6" w:space="0" w:color="auto"/>
          <w:right w:val="outset" w:sz="6" w:space="0" w:color="auto"/>
        </w:tblBorders>
        <w:tblLayout w:type="fixed"/>
        <w:tblCellMar>
          <w:top w:w="20" w:type="dxa"/>
          <w:left w:w="20" w:type="dxa"/>
          <w:bottom w:w="20" w:type="dxa"/>
          <w:right w:w="20" w:type="dxa"/>
        </w:tblCellMar>
        <w:tblLook w:val="04A0"/>
      </w:tblPr>
      <w:tblGrid>
        <w:gridCol w:w="1004"/>
        <w:gridCol w:w="548"/>
        <w:gridCol w:w="850"/>
        <w:gridCol w:w="709"/>
        <w:gridCol w:w="709"/>
        <w:gridCol w:w="567"/>
        <w:gridCol w:w="708"/>
        <w:gridCol w:w="709"/>
        <w:gridCol w:w="709"/>
        <w:gridCol w:w="709"/>
        <w:gridCol w:w="708"/>
        <w:gridCol w:w="567"/>
        <w:gridCol w:w="851"/>
      </w:tblGrid>
      <w:tr w:rsidR="00F15AF7" w:rsidTr="006B6079">
        <w:trPr>
          <w:trHeight w:val="363"/>
          <w:tblCellSpacing w:w="0" w:type="dxa"/>
        </w:trPr>
        <w:tc>
          <w:tcPr>
            <w:tcW w:w="1004" w:type="dxa"/>
            <w:vMerge w:val="restart"/>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pPr>
              <w:jc w:val="center"/>
              <w:rPr>
                <w:rFonts w:cs="Microsoft Sans Serif"/>
                <w:b/>
                <w:bCs/>
              </w:rPr>
            </w:pPr>
            <w:r w:rsidRPr="00534552">
              <w:rPr>
                <w:rFonts w:cs="Microsoft Sans Serif"/>
                <w:b/>
                <w:bCs/>
              </w:rPr>
              <w:t>Число</w:t>
            </w:r>
          </w:p>
          <w:p w:rsidR="00F15AF7" w:rsidRPr="00534552" w:rsidRDefault="00F15AF7">
            <w:pPr>
              <w:jc w:val="center"/>
              <w:rPr>
                <w:rFonts w:cs="Microsoft Sans Serif"/>
                <w:b/>
                <w:bCs/>
              </w:rPr>
            </w:pPr>
            <w:r w:rsidRPr="00534552">
              <w:rPr>
                <w:rFonts w:cs="Microsoft Sans Serif"/>
                <w:b/>
                <w:bCs/>
              </w:rPr>
              <w:t>работающих,</w:t>
            </w:r>
          </w:p>
          <w:p w:rsidR="00F15AF7" w:rsidRPr="00534552" w:rsidRDefault="00F15AF7">
            <w:pPr>
              <w:jc w:val="center"/>
              <w:rPr>
                <w:rFonts w:cs="Microsoft Sans Serif"/>
                <w:b/>
                <w:bCs/>
              </w:rPr>
            </w:pPr>
            <w:r w:rsidRPr="00534552">
              <w:rPr>
                <w:rFonts w:cs="Microsoft Sans Serif"/>
                <w:b/>
                <w:bCs/>
              </w:rPr>
              <w:t xml:space="preserve">тыс. чел. </w:t>
            </w:r>
          </w:p>
        </w:tc>
        <w:tc>
          <w:tcPr>
            <w:tcW w:w="548" w:type="dxa"/>
            <w:vMerge w:val="restart"/>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pPr>
              <w:jc w:val="center"/>
              <w:rPr>
                <w:rFonts w:cs="Microsoft Sans Serif"/>
                <w:b/>
                <w:bCs/>
              </w:rPr>
            </w:pPr>
            <w:r w:rsidRPr="00534552">
              <w:rPr>
                <w:rFonts w:cs="Microsoft Sans Serif"/>
                <w:b/>
                <w:bCs/>
              </w:rPr>
              <w:t>Уровень</w:t>
            </w:r>
          </w:p>
          <w:p w:rsidR="00F15AF7" w:rsidRPr="00534552" w:rsidRDefault="00F15AF7">
            <w:pPr>
              <w:jc w:val="center"/>
              <w:rPr>
                <w:rFonts w:cs="Microsoft Sans Serif"/>
                <w:b/>
                <w:bCs/>
              </w:rPr>
            </w:pPr>
            <w:r w:rsidRPr="00534552">
              <w:rPr>
                <w:rFonts w:cs="Microsoft Sans Serif"/>
                <w:b/>
                <w:bCs/>
              </w:rPr>
              <w:t xml:space="preserve">участия, % </w:t>
            </w:r>
          </w:p>
        </w:tc>
        <w:tc>
          <w:tcPr>
            <w:tcW w:w="6378" w:type="dxa"/>
            <w:gridSpan w:val="9"/>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Microsoft Sans Serif"/>
                <w:b/>
                <w:bCs/>
              </w:rPr>
            </w:pPr>
            <w:r w:rsidRPr="00534552">
              <w:rPr>
                <w:rFonts w:cs="Microsoft Sans Serif"/>
                <w:b/>
                <w:bCs/>
              </w:rPr>
              <w:t>Численность населения, занятая в различных производствах,</w:t>
            </w:r>
          </w:p>
          <w:p w:rsidR="00F15AF7" w:rsidRPr="00534552" w:rsidRDefault="00F15AF7" w:rsidP="00DF0946">
            <w:pPr>
              <w:jc w:val="center"/>
              <w:rPr>
                <w:rFonts w:cs="Courier New"/>
              </w:rPr>
            </w:pPr>
            <w:r w:rsidRPr="00534552">
              <w:rPr>
                <w:rFonts w:cs="Microsoft Sans Serif"/>
                <w:b/>
                <w:bCs/>
              </w:rPr>
              <w:t>тыс. чел. / % от общего числа работающих</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Microsoft Sans Serif"/>
                <w:b/>
              </w:rPr>
            </w:pPr>
            <w:r w:rsidRPr="00534552">
              <w:rPr>
                <w:rFonts w:cs="Microsoft Sans Serif"/>
                <w:b/>
              </w:rPr>
              <w:t>Безработное</w:t>
            </w:r>
          </w:p>
          <w:p w:rsidR="00F15AF7" w:rsidRPr="00534552" w:rsidRDefault="00F15AF7" w:rsidP="00DF0946">
            <w:pPr>
              <w:jc w:val="center"/>
              <w:rPr>
                <w:rFonts w:cs="Microsoft Sans Serif"/>
                <w:b/>
              </w:rPr>
            </w:pPr>
            <w:r w:rsidRPr="00534552">
              <w:rPr>
                <w:rFonts w:cs="Microsoft Sans Serif"/>
                <w:b/>
              </w:rPr>
              <w:t>население,</w:t>
            </w:r>
          </w:p>
          <w:p w:rsidR="00F15AF7" w:rsidRPr="00534552" w:rsidRDefault="00F15AF7" w:rsidP="00DF0946">
            <w:pPr>
              <w:jc w:val="center"/>
              <w:rPr>
                <w:rFonts w:cs="Microsoft Sans Serif"/>
                <w:b/>
              </w:rPr>
            </w:pPr>
            <w:r w:rsidRPr="00534552">
              <w:rPr>
                <w:rFonts w:cs="Microsoft Sans Serif"/>
                <w:b/>
              </w:rPr>
              <w:t>тыс. чел.</w:t>
            </w:r>
          </w:p>
        </w:tc>
      </w:tr>
      <w:tr w:rsidR="006B6079" w:rsidTr="00FF46DB">
        <w:trPr>
          <w:cantSplit/>
          <w:trHeight w:val="1808"/>
          <w:tblCellSpacing w:w="0" w:type="dxa"/>
        </w:trPr>
        <w:tc>
          <w:tcPr>
            <w:tcW w:w="1004" w:type="dxa"/>
            <w:vMerge/>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pPr>
              <w:rPr>
                <w:rFonts w:cs="Microsoft Sans Serif"/>
                <w:b/>
                <w:bCs/>
              </w:rPr>
            </w:pPr>
          </w:p>
        </w:tc>
        <w:tc>
          <w:tcPr>
            <w:tcW w:w="548" w:type="dxa"/>
            <w:vMerge/>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pPr>
              <w:rPr>
                <w:rFonts w:cs="Microsoft Sans Serif"/>
                <w:b/>
                <w:bCs/>
              </w:rPr>
            </w:pPr>
          </w:p>
        </w:tc>
        <w:tc>
          <w:tcPr>
            <w:tcW w:w="850" w:type="dxa"/>
            <w:tcBorders>
              <w:top w:val="outset" w:sz="6" w:space="0" w:color="auto"/>
              <w:left w:val="outset" w:sz="6" w:space="0" w:color="auto"/>
              <w:bottom w:val="outset" w:sz="6" w:space="0" w:color="auto"/>
              <w:right w:val="outset" w:sz="6" w:space="0" w:color="auto"/>
            </w:tcBorders>
            <w:textDirection w:val="btLr"/>
            <w:vAlign w:val="center"/>
            <w:hideMark/>
          </w:tcPr>
          <w:p w:rsidR="00F15AF7" w:rsidRPr="00534552" w:rsidRDefault="00F15AF7">
            <w:pPr>
              <w:ind w:left="113" w:right="113"/>
              <w:jc w:val="center"/>
              <w:rPr>
                <w:rFonts w:cs="Microsoft Sans Serif"/>
                <w:b/>
                <w:bCs/>
              </w:rPr>
            </w:pPr>
            <w:r w:rsidRPr="00534552">
              <w:rPr>
                <w:rFonts w:cs="Microsoft Sans Serif"/>
                <w:b/>
                <w:bCs/>
              </w:rPr>
              <w:t xml:space="preserve">Сельское </w:t>
            </w:r>
          </w:p>
          <w:p w:rsidR="00F15AF7" w:rsidRPr="00534552" w:rsidRDefault="00F15AF7">
            <w:pPr>
              <w:ind w:left="113" w:right="113"/>
              <w:jc w:val="center"/>
              <w:rPr>
                <w:rFonts w:cs="Microsoft Sans Serif"/>
                <w:b/>
                <w:bCs/>
              </w:rPr>
            </w:pPr>
            <w:r w:rsidRPr="00534552">
              <w:rPr>
                <w:rFonts w:cs="Microsoft Sans Serif"/>
                <w:b/>
                <w:bCs/>
              </w:rPr>
              <w:t>хозяйство</w:t>
            </w:r>
          </w:p>
        </w:tc>
        <w:tc>
          <w:tcPr>
            <w:tcW w:w="709" w:type="dxa"/>
            <w:tcBorders>
              <w:top w:val="outset" w:sz="6" w:space="0" w:color="auto"/>
              <w:left w:val="outset" w:sz="6" w:space="0" w:color="auto"/>
              <w:bottom w:val="outset" w:sz="6" w:space="0" w:color="auto"/>
              <w:right w:val="outset" w:sz="6" w:space="0" w:color="auto"/>
            </w:tcBorders>
            <w:textDirection w:val="btLr"/>
            <w:vAlign w:val="center"/>
            <w:hideMark/>
          </w:tcPr>
          <w:p w:rsidR="00F15AF7" w:rsidRPr="00534552" w:rsidRDefault="00FF46DB" w:rsidP="00FF46DB">
            <w:pPr>
              <w:ind w:left="113" w:right="113"/>
              <w:jc w:val="center"/>
              <w:rPr>
                <w:rFonts w:cs="Microsoft Sans Serif"/>
                <w:b/>
                <w:bCs/>
              </w:rPr>
            </w:pPr>
            <w:r>
              <w:rPr>
                <w:rFonts w:cs="Microsoft Sans Serif"/>
                <w:b/>
                <w:bCs/>
              </w:rPr>
              <w:t>Добывающая отрасль</w:t>
            </w:r>
          </w:p>
        </w:tc>
        <w:tc>
          <w:tcPr>
            <w:tcW w:w="709" w:type="dxa"/>
            <w:tcBorders>
              <w:top w:val="outset" w:sz="6" w:space="0" w:color="auto"/>
              <w:left w:val="outset" w:sz="6" w:space="0" w:color="auto"/>
              <w:bottom w:val="outset" w:sz="6" w:space="0" w:color="auto"/>
              <w:right w:val="outset" w:sz="6" w:space="0" w:color="auto"/>
            </w:tcBorders>
            <w:textDirection w:val="btLr"/>
            <w:vAlign w:val="center"/>
            <w:hideMark/>
          </w:tcPr>
          <w:p w:rsidR="00F15AF7" w:rsidRPr="00534552" w:rsidRDefault="006B6079" w:rsidP="00FF46DB">
            <w:pPr>
              <w:ind w:left="113" w:right="113"/>
              <w:jc w:val="center"/>
              <w:rPr>
                <w:rFonts w:cs="Microsoft Sans Serif"/>
                <w:b/>
                <w:bCs/>
              </w:rPr>
            </w:pPr>
            <w:proofErr w:type="spellStart"/>
            <w:r>
              <w:rPr>
                <w:rFonts w:cs="Microsoft Sans Serif"/>
                <w:b/>
                <w:bCs/>
              </w:rPr>
              <w:t>Обрабатываю</w:t>
            </w:r>
            <w:r w:rsidR="00FF46DB">
              <w:rPr>
                <w:rFonts w:cs="Microsoft Sans Serif"/>
                <w:b/>
                <w:bCs/>
              </w:rPr>
              <w:t>-</w:t>
            </w:r>
            <w:r>
              <w:rPr>
                <w:rFonts w:cs="Microsoft Sans Serif"/>
                <w:b/>
                <w:bCs/>
              </w:rPr>
              <w:t>щ</w:t>
            </w:r>
            <w:r w:rsidR="00FF46DB">
              <w:rPr>
                <w:rFonts w:cs="Microsoft Sans Serif"/>
                <w:b/>
                <w:bCs/>
              </w:rPr>
              <w:t>ая</w:t>
            </w:r>
            <w:proofErr w:type="spellEnd"/>
            <w:r w:rsidR="00FF46DB">
              <w:rPr>
                <w:rFonts w:cs="Microsoft Sans Serif"/>
                <w:b/>
                <w:bCs/>
              </w:rPr>
              <w:t xml:space="preserve"> отрасль</w:t>
            </w:r>
          </w:p>
        </w:tc>
        <w:tc>
          <w:tcPr>
            <w:tcW w:w="567" w:type="dxa"/>
            <w:tcBorders>
              <w:top w:val="outset" w:sz="6" w:space="0" w:color="auto"/>
              <w:left w:val="outset" w:sz="6" w:space="0" w:color="auto"/>
              <w:bottom w:val="outset" w:sz="6" w:space="0" w:color="auto"/>
              <w:right w:val="outset" w:sz="6" w:space="0" w:color="auto"/>
            </w:tcBorders>
            <w:textDirection w:val="btLr"/>
            <w:vAlign w:val="center"/>
            <w:hideMark/>
          </w:tcPr>
          <w:p w:rsidR="00F15AF7" w:rsidRPr="00534552" w:rsidRDefault="00F15AF7">
            <w:pPr>
              <w:ind w:left="113" w:right="113"/>
              <w:jc w:val="center"/>
              <w:rPr>
                <w:rFonts w:cs="Microsoft Sans Serif"/>
                <w:b/>
                <w:bCs/>
              </w:rPr>
            </w:pPr>
            <w:r w:rsidRPr="00534552">
              <w:rPr>
                <w:rFonts w:cs="Microsoft Sans Serif"/>
                <w:b/>
                <w:bCs/>
              </w:rPr>
              <w:t>Энергетика</w:t>
            </w:r>
          </w:p>
        </w:tc>
        <w:tc>
          <w:tcPr>
            <w:tcW w:w="708" w:type="dxa"/>
            <w:tcBorders>
              <w:top w:val="outset" w:sz="6" w:space="0" w:color="auto"/>
              <w:left w:val="outset" w:sz="6" w:space="0" w:color="auto"/>
              <w:bottom w:val="outset" w:sz="6" w:space="0" w:color="auto"/>
              <w:right w:val="outset" w:sz="6" w:space="0" w:color="auto"/>
            </w:tcBorders>
            <w:textDirection w:val="btLr"/>
            <w:vAlign w:val="center"/>
            <w:hideMark/>
          </w:tcPr>
          <w:p w:rsidR="00F15AF7" w:rsidRPr="00534552" w:rsidRDefault="00F15AF7">
            <w:pPr>
              <w:ind w:left="113" w:right="113"/>
              <w:jc w:val="center"/>
              <w:rPr>
                <w:rFonts w:cs="Microsoft Sans Serif"/>
                <w:b/>
                <w:bCs/>
              </w:rPr>
            </w:pPr>
            <w:r w:rsidRPr="00534552">
              <w:rPr>
                <w:rFonts w:cs="Microsoft Sans Serif"/>
                <w:b/>
                <w:bCs/>
              </w:rPr>
              <w:t>Торговля и услуги</w:t>
            </w:r>
          </w:p>
        </w:tc>
        <w:tc>
          <w:tcPr>
            <w:tcW w:w="709" w:type="dxa"/>
            <w:tcBorders>
              <w:top w:val="outset" w:sz="6" w:space="0" w:color="auto"/>
              <w:left w:val="outset" w:sz="6" w:space="0" w:color="auto"/>
              <w:bottom w:val="outset" w:sz="6" w:space="0" w:color="auto"/>
              <w:right w:val="outset" w:sz="6" w:space="0" w:color="auto"/>
            </w:tcBorders>
            <w:textDirection w:val="btLr"/>
            <w:vAlign w:val="center"/>
            <w:hideMark/>
          </w:tcPr>
          <w:p w:rsidR="00F15AF7" w:rsidRPr="00534552" w:rsidRDefault="00F15AF7">
            <w:pPr>
              <w:ind w:left="113" w:right="113"/>
              <w:jc w:val="center"/>
              <w:rPr>
                <w:rFonts w:cs="Microsoft Sans Serif"/>
                <w:b/>
                <w:bCs/>
              </w:rPr>
            </w:pPr>
            <w:r w:rsidRPr="00534552">
              <w:rPr>
                <w:rFonts w:cs="Microsoft Sans Serif"/>
                <w:b/>
                <w:bCs/>
              </w:rPr>
              <w:t>Транспорт и связь</w:t>
            </w:r>
          </w:p>
        </w:tc>
        <w:tc>
          <w:tcPr>
            <w:tcW w:w="709" w:type="dxa"/>
            <w:tcBorders>
              <w:top w:val="outset" w:sz="6" w:space="0" w:color="auto"/>
              <w:left w:val="outset" w:sz="6" w:space="0" w:color="auto"/>
              <w:bottom w:val="outset" w:sz="6" w:space="0" w:color="auto"/>
              <w:right w:val="outset" w:sz="6" w:space="0" w:color="auto"/>
            </w:tcBorders>
            <w:textDirection w:val="btLr"/>
            <w:vAlign w:val="center"/>
            <w:hideMark/>
          </w:tcPr>
          <w:p w:rsidR="00F15AF7" w:rsidRPr="00534552" w:rsidRDefault="00F15AF7" w:rsidP="00FF46DB">
            <w:pPr>
              <w:ind w:left="113" w:right="113"/>
              <w:jc w:val="center"/>
              <w:rPr>
                <w:rFonts w:cs="Microsoft Sans Serif"/>
                <w:b/>
                <w:bCs/>
              </w:rPr>
            </w:pPr>
            <w:r w:rsidRPr="00534552">
              <w:rPr>
                <w:rFonts w:cs="Microsoft Sans Serif"/>
                <w:b/>
                <w:bCs/>
              </w:rPr>
              <w:t xml:space="preserve">Образование </w:t>
            </w:r>
          </w:p>
        </w:tc>
        <w:tc>
          <w:tcPr>
            <w:tcW w:w="709" w:type="dxa"/>
            <w:tcBorders>
              <w:top w:val="outset" w:sz="6" w:space="0" w:color="auto"/>
              <w:left w:val="outset" w:sz="6" w:space="0" w:color="auto"/>
              <w:bottom w:val="outset" w:sz="6" w:space="0" w:color="auto"/>
              <w:right w:val="outset" w:sz="6" w:space="0" w:color="auto"/>
            </w:tcBorders>
            <w:textDirection w:val="btLr"/>
            <w:vAlign w:val="center"/>
            <w:hideMark/>
          </w:tcPr>
          <w:p w:rsidR="00F15AF7" w:rsidRPr="00534552" w:rsidRDefault="00F15AF7" w:rsidP="00FF46DB">
            <w:pPr>
              <w:ind w:left="113" w:right="113"/>
              <w:jc w:val="center"/>
              <w:rPr>
                <w:rFonts w:cs="Microsoft Sans Serif"/>
                <w:b/>
                <w:bCs/>
              </w:rPr>
            </w:pPr>
            <w:proofErr w:type="spellStart"/>
            <w:r w:rsidRPr="00534552">
              <w:rPr>
                <w:rFonts w:cs="Microsoft Sans Serif"/>
                <w:b/>
                <w:bCs/>
              </w:rPr>
              <w:t>Здрово</w:t>
            </w:r>
            <w:r w:rsidR="00FF46DB">
              <w:rPr>
                <w:rFonts w:cs="Microsoft Sans Serif"/>
                <w:b/>
                <w:bCs/>
              </w:rPr>
              <w:t>о</w:t>
            </w:r>
            <w:r w:rsidRPr="00534552">
              <w:rPr>
                <w:rFonts w:cs="Microsoft Sans Serif"/>
                <w:b/>
                <w:bCs/>
              </w:rPr>
              <w:t>хране</w:t>
            </w:r>
            <w:r w:rsidR="00FF46DB">
              <w:rPr>
                <w:rFonts w:cs="Microsoft Sans Serif"/>
                <w:b/>
                <w:bCs/>
              </w:rPr>
              <w:t>-</w:t>
            </w:r>
            <w:r w:rsidRPr="00534552">
              <w:rPr>
                <w:rFonts w:cs="Microsoft Sans Serif"/>
                <w:b/>
                <w:bCs/>
              </w:rPr>
              <w:t>ние</w:t>
            </w:r>
            <w:proofErr w:type="spellEnd"/>
          </w:p>
        </w:tc>
        <w:tc>
          <w:tcPr>
            <w:tcW w:w="708" w:type="dxa"/>
            <w:tcBorders>
              <w:top w:val="outset" w:sz="6" w:space="0" w:color="auto"/>
              <w:left w:val="outset" w:sz="6" w:space="0" w:color="auto"/>
              <w:bottom w:val="outset" w:sz="6" w:space="0" w:color="auto"/>
              <w:right w:val="outset" w:sz="6" w:space="0" w:color="auto"/>
            </w:tcBorders>
            <w:textDirection w:val="btLr"/>
            <w:vAlign w:val="center"/>
            <w:hideMark/>
          </w:tcPr>
          <w:p w:rsidR="00F15AF7" w:rsidRPr="00534552" w:rsidRDefault="00F15AF7" w:rsidP="00FF46DB">
            <w:pPr>
              <w:ind w:left="113" w:right="113"/>
              <w:jc w:val="center"/>
              <w:rPr>
                <w:rFonts w:cs="Microsoft Sans Serif"/>
                <w:b/>
                <w:bCs/>
              </w:rPr>
            </w:pPr>
            <w:r w:rsidRPr="00534552">
              <w:rPr>
                <w:rFonts w:cs="Microsoft Sans Serif"/>
                <w:b/>
                <w:bCs/>
              </w:rPr>
              <w:t xml:space="preserve">Строительство </w:t>
            </w:r>
          </w:p>
        </w:tc>
        <w:tc>
          <w:tcPr>
            <w:tcW w:w="567" w:type="dxa"/>
            <w:tcBorders>
              <w:top w:val="outset" w:sz="6" w:space="0" w:color="auto"/>
              <w:left w:val="outset" w:sz="6" w:space="0" w:color="auto"/>
              <w:bottom w:val="outset" w:sz="6" w:space="0" w:color="auto"/>
              <w:right w:val="outset" w:sz="6" w:space="0" w:color="auto"/>
            </w:tcBorders>
            <w:textDirection w:val="btLr"/>
            <w:vAlign w:val="center"/>
            <w:hideMark/>
          </w:tcPr>
          <w:p w:rsidR="00F15AF7" w:rsidRPr="00534552" w:rsidRDefault="00F15AF7" w:rsidP="00FF46DB">
            <w:pPr>
              <w:ind w:left="113" w:right="113"/>
              <w:jc w:val="right"/>
              <w:rPr>
                <w:rFonts w:cs="Microsoft Sans Serif"/>
                <w:b/>
              </w:rPr>
            </w:pPr>
            <w:r w:rsidRPr="00534552">
              <w:rPr>
                <w:rFonts w:cs="Microsoft Sans Serif"/>
                <w:b/>
              </w:rPr>
              <w:t>Фактическое</w:t>
            </w:r>
          </w:p>
        </w:tc>
        <w:tc>
          <w:tcPr>
            <w:tcW w:w="851" w:type="dxa"/>
            <w:tcBorders>
              <w:top w:val="outset" w:sz="6" w:space="0" w:color="auto"/>
              <w:left w:val="outset" w:sz="6" w:space="0" w:color="auto"/>
              <w:bottom w:val="outset" w:sz="6" w:space="0" w:color="auto"/>
              <w:right w:val="outset" w:sz="6" w:space="0" w:color="auto"/>
            </w:tcBorders>
            <w:textDirection w:val="btLr"/>
            <w:vAlign w:val="center"/>
            <w:hideMark/>
          </w:tcPr>
          <w:p w:rsidR="00F15AF7" w:rsidRPr="00534552" w:rsidRDefault="00FF46DB">
            <w:pPr>
              <w:ind w:left="113" w:right="113"/>
              <w:jc w:val="right"/>
              <w:rPr>
                <w:rFonts w:cs="Microsoft Sans Serif"/>
                <w:b/>
              </w:rPr>
            </w:pPr>
            <w:proofErr w:type="spellStart"/>
            <w:r>
              <w:rPr>
                <w:rFonts w:cs="Microsoft Sans Serif"/>
                <w:b/>
              </w:rPr>
              <w:t>З</w:t>
            </w:r>
            <w:r w:rsidR="00F15AF7" w:rsidRPr="00534552">
              <w:rPr>
                <w:rFonts w:cs="Microsoft Sans Serif"/>
                <w:b/>
              </w:rPr>
              <w:t>арегистри</w:t>
            </w:r>
            <w:proofErr w:type="spellEnd"/>
            <w:r>
              <w:rPr>
                <w:rFonts w:cs="Microsoft Sans Serif"/>
                <w:b/>
              </w:rPr>
              <w:t>-</w:t>
            </w:r>
          </w:p>
          <w:p w:rsidR="00F15AF7" w:rsidRPr="00534552" w:rsidRDefault="00F15AF7">
            <w:pPr>
              <w:ind w:left="113" w:right="113"/>
              <w:jc w:val="right"/>
              <w:rPr>
                <w:rFonts w:cs="Microsoft Sans Serif"/>
                <w:b/>
              </w:rPr>
            </w:pPr>
            <w:proofErr w:type="spellStart"/>
            <w:r w:rsidRPr="00534552">
              <w:rPr>
                <w:rFonts w:cs="Microsoft Sans Serif"/>
                <w:b/>
              </w:rPr>
              <w:t>рованное</w:t>
            </w:r>
            <w:proofErr w:type="spellEnd"/>
          </w:p>
        </w:tc>
      </w:tr>
      <w:tr w:rsidR="006B6079" w:rsidTr="00FF46DB">
        <w:trPr>
          <w:trHeight w:val="511"/>
          <w:tblCellSpacing w:w="0" w:type="dxa"/>
        </w:trPr>
        <w:tc>
          <w:tcPr>
            <w:tcW w:w="1004"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b/>
              </w:rPr>
            </w:pPr>
            <w:r w:rsidRPr="00534552">
              <w:rPr>
                <w:rFonts w:cs="Courier New"/>
                <w:b/>
              </w:rPr>
              <w:t>1764</w:t>
            </w:r>
          </w:p>
        </w:tc>
        <w:tc>
          <w:tcPr>
            <w:tcW w:w="548"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b/>
              </w:rPr>
            </w:pPr>
            <w:r w:rsidRPr="00534552">
              <w:rPr>
                <w:rFonts w:cs="Courier New"/>
                <w:b/>
              </w:rPr>
              <w:t>70.5</w:t>
            </w:r>
          </w:p>
        </w:tc>
        <w:tc>
          <w:tcPr>
            <w:tcW w:w="850"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b/>
              </w:rPr>
            </w:pPr>
            <w:r w:rsidRPr="00534552">
              <w:rPr>
                <w:rFonts w:cs="Courier New"/>
                <w:b/>
              </w:rPr>
              <w:t>75.6</w:t>
            </w:r>
          </w:p>
          <w:p w:rsidR="00F15AF7" w:rsidRPr="00534552" w:rsidRDefault="00F15AF7" w:rsidP="00DF0946">
            <w:pPr>
              <w:jc w:val="center"/>
              <w:rPr>
                <w:rFonts w:cs="Courier New"/>
                <w:b/>
              </w:rPr>
            </w:pPr>
            <w:r w:rsidRPr="00534552">
              <w:rPr>
                <w:rFonts w:cs="Courier New"/>
                <w:b/>
              </w:rPr>
              <w:t>4.6</w:t>
            </w:r>
          </w:p>
        </w:tc>
        <w:tc>
          <w:tcPr>
            <w:tcW w:w="709"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b/>
              </w:rPr>
            </w:pPr>
            <w:r w:rsidRPr="00534552">
              <w:rPr>
                <w:rFonts w:cs="Courier New"/>
                <w:b/>
              </w:rPr>
              <w:t>1.2</w:t>
            </w:r>
          </w:p>
          <w:p w:rsidR="00F15AF7" w:rsidRPr="00534552" w:rsidRDefault="00F15AF7" w:rsidP="00DF0946">
            <w:pPr>
              <w:jc w:val="center"/>
              <w:rPr>
                <w:rFonts w:cs="Courier New"/>
                <w:b/>
              </w:rPr>
            </w:pPr>
            <w:r w:rsidRPr="00534552">
              <w:rPr>
                <w:rFonts w:cs="Courier New"/>
                <w:b/>
              </w:rPr>
              <w:t>0.1</w:t>
            </w:r>
          </w:p>
        </w:tc>
        <w:tc>
          <w:tcPr>
            <w:tcW w:w="709"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b/>
              </w:rPr>
            </w:pPr>
            <w:r w:rsidRPr="00534552">
              <w:rPr>
                <w:rFonts w:cs="Courier New"/>
                <w:b/>
              </w:rPr>
              <w:t>302.5</w:t>
            </w:r>
          </w:p>
          <w:p w:rsidR="00F15AF7" w:rsidRPr="00534552" w:rsidRDefault="00F15AF7" w:rsidP="00DF0946">
            <w:pPr>
              <w:jc w:val="center"/>
              <w:rPr>
                <w:rFonts w:cs="Courier New"/>
                <w:b/>
              </w:rPr>
            </w:pPr>
            <w:r w:rsidRPr="00534552">
              <w:rPr>
                <w:rFonts w:cs="Courier New"/>
                <w:b/>
              </w:rPr>
              <w:t>18.3</w:t>
            </w:r>
          </w:p>
        </w:tc>
        <w:tc>
          <w:tcPr>
            <w:tcW w:w="567"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b/>
              </w:rPr>
            </w:pPr>
            <w:r w:rsidRPr="00534552">
              <w:rPr>
                <w:rFonts w:cs="Courier New"/>
                <w:b/>
              </w:rPr>
              <w:t>39.4</w:t>
            </w:r>
          </w:p>
          <w:p w:rsidR="00F15AF7" w:rsidRPr="00534552" w:rsidRDefault="00F15AF7" w:rsidP="00DF0946">
            <w:pPr>
              <w:jc w:val="center"/>
              <w:rPr>
                <w:rFonts w:cs="Courier New"/>
                <w:b/>
              </w:rPr>
            </w:pPr>
            <w:r w:rsidRPr="00534552">
              <w:rPr>
                <w:rFonts w:cs="Courier New"/>
                <w:b/>
              </w:rPr>
              <w:t>2.4</w:t>
            </w:r>
          </w:p>
        </w:tc>
        <w:tc>
          <w:tcPr>
            <w:tcW w:w="708"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b/>
              </w:rPr>
            </w:pPr>
            <w:r w:rsidRPr="00534552">
              <w:rPr>
                <w:rFonts w:cs="Courier New"/>
                <w:b/>
              </w:rPr>
              <w:t>396.8</w:t>
            </w:r>
          </w:p>
          <w:p w:rsidR="00F15AF7" w:rsidRPr="00534552" w:rsidRDefault="00F15AF7" w:rsidP="00DF0946">
            <w:pPr>
              <w:jc w:val="center"/>
              <w:rPr>
                <w:rFonts w:cs="Courier New"/>
                <w:b/>
              </w:rPr>
            </w:pPr>
            <w:r w:rsidRPr="00534552">
              <w:rPr>
                <w:rFonts w:cs="Courier New"/>
                <w:b/>
              </w:rPr>
              <w:t>24.0</w:t>
            </w:r>
          </w:p>
        </w:tc>
        <w:tc>
          <w:tcPr>
            <w:tcW w:w="709"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b/>
              </w:rPr>
            </w:pPr>
            <w:r w:rsidRPr="00534552">
              <w:rPr>
                <w:rFonts w:cs="Courier New"/>
                <w:b/>
              </w:rPr>
              <w:t>116.1</w:t>
            </w:r>
          </w:p>
          <w:p w:rsidR="00F15AF7" w:rsidRPr="00534552" w:rsidRDefault="00F15AF7" w:rsidP="00DF0946">
            <w:pPr>
              <w:jc w:val="center"/>
              <w:rPr>
                <w:rFonts w:cs="Courier New"/>
                <w:b/>
              </w:rPr>
            </w:pPr>
            <w:r w:rsidRPr="00534552">
              <w:rPr>
                <w:rFonts w:cs="Courier New"/>
                <w:b/>
              </w:rPr>
              <w:t>7.0</w:t>
            </w:r>
          </w:p>
        </w:tc>
        <w:tc>
          <w:tcPr>
            <w:tcW w:w="709"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b/>
              </w:rPr>
            </w:pPr>
            <w:r w:rsidRPr="00534552">
              <w:rPr>
                <w:rFonts w:cs="Courier New"/>
                <w:b/>
              </w:rPr>
              <w:t>117.9</w:t>
            </w:r>
          </w:p>
          <w:p w:rsidR="00F15AF7" w:rsidRPr="00534552" w:rsidRDefault="00F15AF7" w:rsidP="00DF0946">
            <w:pPr>
              <w:jc w:val="center"/>
              <w:rPr>
                <w:rFonts w:cs="Courier New"/>
                <w:b/>
              </w:rPr>
            </w:pPr>
            <w:r w:rsidRPr="00534552">
              <w:rPr>
                <w:rFonts w:cs="Courier New"/>
                <w:b/>
              </w:rPr>
              <w:t>7.1</w:t>
            </w:r>
          </w:p>
        </w:tc>
        <w:tc>
          <w:tcPr>
            <w:tcW w:w="709"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b/>
              </w:rPr>
            </w:pPr>
            <w:r w:rsidRPr="00534552">
              <w:rPr>
                <w:rFonts w:cs="Courier New"/>
                <w:b/>
              </w:rPr>
              <w:t>107.2</w:t>
            </w:r>
          </w:p>
          <w:p w:rsidR="00F15AF7" w:rsidRPr="00534552" w:rsidRDefault="00F15AF7" w:rsidP="00DF0946">
            <w:pPr>
              <w:jc w:val="center"/>
              <w:rPr>
                <w:rFonts w:cs="Courier New"/>
                <w:b/>
              </w:rPr>
            </w:pPr>
            <w:r w:rsidRPr="00534552">
              <w:rPr>
                <w:rFonts w:cs="Courier New"/>
                <w:b/>
              </w:rPr>
              <w:t>6.5</w:t>
            </w:r>
          </w:p>
        </w:tc>
        <w:tc>
          <w:tcPr>
            <w:tcW w:w="708"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b/>
              </w:rPr>
            </w:pPr>
            <w:r w:rsidRPr="00534552">
              <w:rPr>
                <w:rFonts w:cs="Courier New"/>
                <w:b/>
              </w:rPr>
              <w:t>154.0</w:t>
            </w:r>
          </w:p>
          <w:p w:rsidR="00F15AF7" w:rsidRPr="00534552" w:rsidRDefault="00F15AF7" w:rsidP="00DF0946">
            <w:pPr>
              <w:jc w:val="center"/>
              <w:rPr>
                <w:rFonts w:cs="Courier New"/>
                <w:b/>
              </w:rPr>
            </w:pPr>
            <w:r w:rsidRPr="00534552">
              <w:rPr>
                <w:rFonts w:cs="Courier New"/>
                <w:b/>
              </w:rPr>
              <w:t>9.3</w:t>
            </w:r>
          </w:p>
        </w:tc>
        <w:tc>
          <w:tcPr>
            <w:tcW w:w="567"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b/>
              </w:rPr>
            </w:pPr>
            <w:r w:rsidRPr="00534552">
              <w:rPr>
                <w:rFonts w:cs="Courier New"/>
                <w:b/>
              </w:rPr>
              <w:t>75.2</w:t>
            </w:r>
          </w:p>
          <w:p w:rsidR="00F15AF7" w:rsidRPr="00534552" w:rsidRDefault="00F15AF7" w:rsidP="00DF0946">
            <w:pPr>
              <w:jc w:val="center"/>
              <w:rPr>
                <w:rFonts w:cs="Courier New"/>
                <w:b/>
              </w:rPr>
            </w:pPr>
            <w:r w:rsidRPr="00534552">
              <w:rPr>
                <w:rFonts w:cs="Courier New"/>
                <w:b/>
              </w:rPr>
              <w:t>4.3</w:t>
            </w:r>
          </w:p>
        </w:tc>
        <w:tc>
          <w:tcPr>
            <w:tcW w:w="851"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b/>
              </w:rPr>
            </w:pPr>
            <w:r w:rsidRPr="00534552">
              <w:rPr>
                <w:rFonts w:cs="Courier New"/>
                <w:b/>
              </w:rPr>
              <w:t>11.1</w:t>
            </w:r>
          </w:p>
        </w:tc>
      </w:tr>
    </w:tbl>
    <w:p w:rsidR="00F15AF7" w:rsidRDefault="00F15AF7" w:rsidP="007B3B2D">
      <w:pPr>
        <w:pStyle w:val="af1"/>
        <w:spacing w:before="360" w:beforeAutospacing="0" w:after="120" w:afterAutospacing="0"/>
        <w:rPr>
          <w:rFonts w:asciiTheme="minorHAnsi" w:hAnsiTheme="minorHAnsi"/>
          <w:i/>
        </w:rPr>
      </w:pPr>
      <w:r w:rsidRPr="00F15AF7">
        <w:rPr>
          <w:rFonts w:asciiTheme="minorHAnsi" w:hAnsiTheme="minorHAnsi" w:cstheme="minorHAnsi"/>
          <w:i/>
        </w:rPr>
        <w:t>Таблица 1.</w:t>
      </w:r>
      <w:r>
        <w:rPr>
          <w:rFonts w:asciiTheme="minorHAnsi" w:hAnsiTheme="minorHAnsi" w:cstheme="minorHAnsi"/>
          <w:i/>
        </w:rPr>
        <w:t>3</w:t>
      </w:r>
      <w:r w:rsidR="00D37B6C">
        <w:rPr>
          <w:rFonts w:asciiTheme="minorHAnsi" w:hAnsiTheme="minorHAnsi" w:cstheme="minorHAnsi"/>
          <w:i/>
        </w:rPr>
        <w:t xml:space="preserve"> </w:t>
      </w:r>
      <w:r w:rsidRPr="00F15AF7">
        <w:rPr>
          <w:rFonts w:asciiTheme="minorHAnsi" w:hAnsiTheme="minorHAnsi" w:cstheme="minorHAnsi"/>
          <w:i/>
        </w:rPr>
        <w:t xml:space="preserve"> </w:t>
      </w:r>
      <w:r>
        <w:rPr>
          <w:rFonts w:asciiTheme="minorHAnsi" w:hAnsiTheme="minorHAnsi"/>
          <w:i/>
        </w:rPr>
        <w:t xml:space="preserve">Показатели, определяющие социальную специфику </w:t>
      </w:r>
      <w:r w:rsidRPr="00F15AF7">
        <w:rPr>
          <w:rFonts w:asciiTheme="minorHAnsi" w:hAnsiTheme="minorHAnsi" w:cstheme="minorHAnsi"/>
          <w:i/>
        </w:rPr>
        <w:t xml:space="preserve">Нижегородской </w:t>
      </w:r>
      <w:r w:rsidRPr="00507A69">
        <w:rPr>
          <w:rFonts w:asciiTheme="minorHAnsi" w:hAnsiTheme="minorHAnsi" w:cstheme="minorHAnsi"/>
          <w:i/>
        </w:rPr>
        <w:t>области</w:t>
      </w:r>
      <w:r w:rsidRPr="00507A69">
        <w:rPr>
          <w:rFonts w:asciiTheme="minorHAnsi" w:hAnsiTheme="minorHAnsi"/>
          <w:i/>
        </w:rPr>
        <w:t xml:space="preserve"> [1]</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top w:w="20" w:type="dxa"/>
          <w:left w:w="20" w:type="dxa"/>
          <w:bottom w:w="20" w:type="dxa"/>
          <w:right w:w="20" w:type="dxa"/>
        </w:tblCellMar>
        <w:tblLook w:val="04A0"/>
      </w:tblPr>
      <w:tblGrid>
        <w:gridCol w:w="1453"/>
        <w:gridCol w:w="1134"/>
        <w:gridCol w:w="1352"/>
        <w:gridCol w:w="1490"/>
        <w:gridCol w:w="1127"/>
        <w:gridCol w:w="1302"/>
        <w:gridCol w:w="637"/>
        <w:gridCol w:w="930"/>
      </w:tblGrid>
      <w:tr w:rsidR="00F15AF7" w:rsidTr="00F15AF7">
        <w:trPr>
          <w:tblCellSpacing w:w="0" w:type="dxa"/>
        </w:trPr>
        <w:tc>
          <w:tcPr>
            <w:tcW w:w="1453" w:type="dxa"/>
            <w:vMerge w:val="restart"/>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Microsoft Sans Serif"/>
                <w:b/>
              </w:rPr>
            </w:pPr>
            <w:r w:rsidRPr="00534552">
              <w:rPr>
                <w:rFonts w:cs="Microsoft Sans Serif"/>
                <w:b/>
              </w:rPr>
              <w:t>Доля населения с</w:t>
            </w:r>
          </w:p>
          <w:p w:rsidR="00F15AF7" w:rsidRPr="00534552" w:rsidRDefault="00F15AF7" w:rsidP="00DF0946">
            <w:pPr>
              <w:jc w:val="center"/>
              <w:rPr>
                <w:rFonts w:cs="Microsoft Sans Serif"/>
                <w:b/>
              </w:rPr>
            </w:pPr>
            <w:r w:rsidRPr="00534552">
              <w:rPr>
                <w:rFonts w:cs="Microsoft Sans Serif"/>
                <w:b/>
              </w:rPr>
              <w:t>доходом ниже</w:t>
            </w:r>
          </w:p>
          <w:p w:rsidR="00F15AF7" w:rsidRPr="00534552" w:rsidRDefault="00F15AF7" w:rsidP="00DF0946">
            <w:pPr>
              <w:jc w:val="center"/>
              <w:rPr>
                <w:rFonts w:cs="Microsoft Sans Serif"/>
                <w:b/>
              </w:rPr>
            </w:pPr>
            <w:r w:rsidRPr="00534552">
              <w:rPr>
                <w:rFonts w:cs="Microsoft Sans Serif"/>
                <w:b/>
              </w:rPr>
              <w:t>прожиточного</w:t>
            </w:r>
          </w:p>
          <w:p w:rsidR="00F15AF7" w:rsidRPr="00534552" w:rsidRDefault="00F15AF7" w:rsidP="00DF0946">
            <w:pPr>
              <w:jc w:val="center"/>
              <w:rPr>
                <w:rFonts w:cs="Microsoft Sans Serif"/>
                <w:b/>
              </w:rPr>
            </w:pPr>
            <w:r w:rsidRPr="00534552">
              <w:rPr>
                <w:rFonts w:cs="Microsoft Sans Serif"/>
                <w:b/>
              </w:rPr>
              <w:t>минимума, %</w:t>
            </w:r>
          </w:p>
        </w:tc>
        <w:tc>
          <w:tcPr>
            <w:tcW w:w="3976" w:type="dxa"/>
            <w:gridSpan w:val="3"/>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Microsoft Sans Serif"/>
                <w:b/>
              </w:rPr>
            </w:pPr>
            <w:r w:rsidRPr="00534552">
              <w:rPr>
                <w:rFonts w:cs="Microsoft Sans Serif"/>
                <w:b/>
              </w:rPr>
              <w:t>Обеспеченность медицинской помощью</w:t>
            </w:r>
          </w:p>
        </w:tc>
        <w:tc>
          <w:tcPr>
            <w:tcW w:w="1127" w:type="dxa"/>
            <w:vMerge w:val="restart"/>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Microsoft Sans Serif"/>
                <w:b/>
              </w:rPr>
            </w:pPr>
            <w:r w:rsidRPr="00534552">
              <w:rPr>
                <w:rFonts w:cs="Microsoft Sans Serif"/>
                <w:b/>
              </w:rPr>
              <w:t>Объем</w:t>
            </w:r>
          </w:p>
          <w:p w:rsidR="00F15AF7" w:rsidRPr="00534552" w:rsidRDefault="00F15AF7" w:rsidP="00DF0946">
            <w:pPr>
              <w:jc w:val="center"/>
              <w:rPr>
                <w:rFonts w:cs="Microsoft Sans Serif"/>
                <w:b/>
              </w:rPr>
            </w:pPr>
            <w:r w:rsidRPr="00534552">
              <w:rPr>
                <w:rFonts w:cs="Microsoft Sans Serif"/>
                <w:b/>
              </w:rPr>
              <w:t>страховых взносов,</w:t>
            </w:r>
          </w:p>
          <w:p w:rsidR="00F15AF7" w:rsidRPr="00534552" w:rsidRDefault="00F15AF7" w:rsidP="00DF0946">
            <w:pPr>
              <w:jc w:val="center"/>
              <w:rPr>
                <w:rFonts w:cs="Microsoft Sans Serif"/>
                <w:b/>
              </w:rPr>
            </w:pPr>
            <w:r w:rsidRPr="00534552">
              <w:rPr>
                <w:rFonts w:cs="Microsoft Sans Serif"/>
                <w:b/>
              </w:rPr>
              <w:t>млн</w:t>
            </w:r>
            <w:proofErr w:type="gramStart"/>
            <w:r w:rsidRPr="00534552">
              <w:rPr>
                <w:rFonts w:cs="Microsoft Sans Serif"/>
                <w:b/>
              </w:rPr>
              <w:t>.р</w:t>
            </w:r>
            <w:proofErr w:type="gramEnd"/>
            <w:r w:rsidRPr="00534552">
              <w:rPr>
                <w:rFonts w:cs="Microsoft Sans Serif"/>
                <w:b/>
              </w:rPr>
              <w:t>уб.</w:t>
            </w:r>
          </w:p>
        </w:tc>
        <w:tc>
          <w:tcPr>
            <w:tcW w:w="1302" w:type="dxa"/>
            <w:vMerge w:val="restart"/>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Microsoft Sans Serif"/>
                <w:b/>
              </w:rPr>
            </w:pPr>
            <w:r w:rsidRPr="00534552">
              <w:rPr>
                <w:rFonts w:cs="Microsoft Sans Serif"/>
                <w:b/>
              </w:rPr>
              <w:t>Удельный вес</w:t>
            </w:r>
          </w:p>
          <w:p w:rsidR="00F15AF7" w:rsidRPr="00534552" w:rsidRDefault="00F15AF7" w:rsidP="00DF0946">
            <w:pPr>
              <w:jc w:val="center"/>
              <w:rPr>
                <w:rFonts w:cs="Microsoft Sans Serif"/>
                <w:b/>
              </w:rPr>
            </w:pPr>
            <w:r w:rsidRPr="00534552">
              <w:rPr>
                <w:rFonts w:cs="Microsoft Sans Serif"/>
                <w:b/>
              </w:rPr>
              <w:t>ветхого и</w:t>
            </w:r>
          </w:p>
          <w:p w:rsidR="00F15AF7" w:rsidRPr="00534552" w:rsidRDefault="00F15AF7" w:rsidP="00DF0946">
            <w:pPr>
              <w:jc w:val="center"/>
              <w:rPr>
                <w:rFonts w:cs="Microsoft Sans Serif"/>
                <w:b/>
              </w:rPr>
            </w:pPr>
            <w:r w:rsidRPr="00534552">
              <w:rPr>
                <w:rFonts w:cs="Microsoft Sans Serif"/>
                <w:b/>
              </w:rPr>
              <w:t>аварийного</w:t>
            </w:r>
          </w:p>
          <w:p w:rsidR="00F15AF7" w:rsidRPr="00534552" w:rsidRDefault="00F15AF7" w:rsidP="00DF0946">
            <w:pPr>
              <w:jc w:val="center"/>
              <w:rPr>
                <w:rFonts w:cs="Courier New"/>
              </w:rPr>
            </w:pPr>
            <w:r w:rsidRPr="00534552">
              <w:rPr>
                <w:rFonts w:cs="Microsoft Sans Serif"/>
                <w:b/>
              </w:rPr>
              <w:t>жилья, %</w:t>
            </w:r>
          </w:p>
        </w:tc>
        <w:tc>
          <w:tcPr>
            <w:tcW w:w="1567" w:type="dxa"/>
            <w:gridSpan w:val="2"/>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Microsoft Sans Serif"/>
                <w:b/>
              </w:rPr>
            </w:pPr>
            <w:r w:rsidRPr="00534552">
              <w:rPr>
                <w:rFonts w:cs="Microsoft Sans Serif"/>
                <w:b/>
              </w:rPr>
              <w:t>в том числе</w:t>
            </w:r>
          </w:p>
        </w:tc>
      </w:tr>
      <w:tr w:rsidR="00F15AF7" w:rsidTr="00F15AF7">
        <w:trPr>
          <w:tblCellSpacing w:w="0" w:type="dxa"/>
        </w:trPr>
        <w:tc>
          <w:tcPr>
            <w:tcW w:w="1453" w:type="dxa"/>
            <w:vMerge/>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Microsoft Sans Serif"/>
                <w:b/>
              </w:rPr>
            </w:pPr>
          </w:p>
        </w:tc>
        <w:tc>
          <w:tcPr>
            <w:tcW w:w="1134"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Microsoft Sans Serif"/>
                <w:b/>
              </w:rPr>
            </w:pPr>
            <w:r w:rsidRPr="00534552">
              <w:rPr>
                <w:rFonts w:cs="Microsoft Sans Serif"/>
                <w:b/>
              </w:rPr>
              <w:t>число врачей</w:t>
            </w:r>
          </w:p>
          <w:p w:rsidR="00F15AF7" w:rsidRPr="00534552" w:rsidRDefault="00F15AF7" w:rsidP="00DF0946">
            <w:pPr>
              <w:jc w:val="center"/>
              <w:rPr>
                <w:rFonts w:cs="Microsoft Sans Serif"/>
                <w:b/>
              </w:rPr>
            </w:pPr>
            <w:r w:rsidRPr="00534552">
              <w:rPr>
                <w:rFonts w:cs="Microsoft Sans Serif"/>
                <w:b/>
              </w:rPr>
              <w:t>на 10000 чел.</w:t>
            </w:r>
          </w:p>
        </w:tc>
        <w:tc>
          <w:tcPr>
            <w:tcW w:w="1352"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Microsoft Sans Serif"/>
                <w:b/>
              </w:rPr>
            </w:pPr>
            <w:r w:rsidRPr="00534552">
              <w:rPr>
                <w:rFonts w:cs="Microsoft Sans Serif"/>
                <w:b/>
              </w:rPr>
              <w:t>число среднего</w:t>
            </w:r>
          </w:p>
          <w:p w:rsidR="00F15AF7" w:rsidRPr="00534552" w:rsidRDefault="00F15AF7" w:rsidP="00DF0946">
            <w:pPr>
              <w:jc w:val="center"/>
              <w:rPr>
                <w:rFonts w:cs="Microsoft Sans Serif"/>
                <w:b/>
              </w:rPr>
            </w:pPr>
            <w:r w:rsidRPr="00534552">
              <w:rPr>
                <w:rFonts w:cs="Microsoft Sans Serif"/>
                <w:b/>
              </w:rPr>
              <w:t>медперсонала</w:t>
            </w:r>
          </w:p>
          <w:p w:rsidR="00F15AF7" w:rsidRPr="00534552" w:rsidRDefault="00F15AF7" w:rsidP="00DF0946">
            <w:pPr>
              <w:jc w:val="center"/>
              <w:rPr>
                <w:rFonts w:cs="Microsoft Sans Serif"/>
                <w:b/>
              </w:rPr>
            </w:pPr>
            <w:r w:rsidRPr="00534552">
              <w:rPr>
                <w:rFonts w:cs="Microsoft Sans Serif"/>
                <w:b/>
              </w:rPr>
              <w:t>на 10000 чел.</w:t>
            </w:r>
          </w:p>
        </w:tc>
        <w:tc>
          <w:tcPr>
            <w:tcW w:w="1490"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Microsoft Sans Serif"/>
                <w:b/>
              </w:rPr>
            </w:pPr>
            <w:r w:rsidRPr="00534552">
              <w:rPr>
                <w:rFonts w:cs="Microsoft Sans Serif"/>
                <w:b/>
              </w:rPr>
              <w:t>число больничных</w:t>
            </w:r>
          </w:p>
          <w:p w:rsidR="00F15AF7" w:rsidRPr="00534552" w:rsidRDefault="00F15AF7" w:rsidP="00DF0946">
            <w:pPr>
              <w:jc w:val="center"/>
              <w:rPr>
                <w:rFonts w:cs="Microsoft Sans Serif"/>
                <w:b/>
              </w:rPr>
            </w:pPr>
            <w:r w:rsidRPr="00534552">
              <w:rPr>
                <w:rFonts w:cs="Microsoft Sans Serif"/>
                <w:b/>
              </w:rPr>
              <w:t>коек на 10000 чел.</w:t>
            </w:r>
          </w:p>
        </w:tc>
        <w:tc>
          <w:tcPr>
            <w:tcW w:w="1127" w:type="dxa"/>
            <w:vMerge/>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Microsoft Sans Serif"/>
                <w:b/>
              </w:rPr>
            </w:pPr>
          </w:p>
        </w:tc>
        <w:tc>
          <w:tcPr>
            <w:tcW w:w="1302" w:type="dxa"/>
            <w:vMerge/>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rPr>
            </w:pPr>
          </w:p>
        </w:tc>
        <w:tc>
          <w:tcPr>
            <w:tcW w:w="637"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Microsoft Sans Serif"/>
                <w:b/>
              </w:rPr>
            </w:pPr>
            <w:r w:rsidRPr="00534552">
              <w:rPr>
                <w:rFonts w:cs="Microsoft Sans Serif"/>
                <w:b/>
              </w:rPr>
              <w:t>ветхого</w:t>
            </w:r>
          </w:p>
        </w:tc>
        <w:tc>
          <w:tcPr>
            <w:tcW w:w="930"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Microsoft Sans Serif"/>
                <w:b/>
              </w:rPr>
            </w:pPr>
            <w:r w:rsidRPr="00534552">
              <w:rPr>
                <w:rFonts w:cs="Microsoft Sans Serif"/>
                <w:b/>
              </w:rPr>
              <w:t>аварийного</w:t>
            </w:r>
          </w:p>
        </w:tc>
      </w:tr>
      <w:tr w:rsidR="00F15AF7" w:rsidTr="00F15AF7">
        <w:trPr>
          <w:tblCellSpacing w:w="0" w:type="dxa"/>
        </w:trPr>
        <w:tc>
          <w:tcPr>
            <w:tcW w:w="1453"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rPr>
            </w:pPr>
            <w:r w:rsidRPr="00534552">
              <w:rPr>
                <w:rFonts w:cs="Courier New"/>
              </w:rPr>
              <w:t>9.6</w:t>
            </w:r>
          </w:p>
        </w:tc>
        <w:tc>
          <w:tcPr>
            <w:tcW w:w="1134"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rPr>
            </w:pPr>
            <w:r w:rsidRPr="00534552">
              <w:rPr>
                <w:rFonts w:cs="Courier New"/>
              </w:rPr>
              <w:t>47.4</w:t>
            </w:r>
          </w:p>
        </w:tc>
        <w:tc>
          <w:tcPr>
            <w:tcW w:w="1352"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rPr>
            </w:pPr>
            <w:r w:rsidRPr="00534552">
              <w:rPr>
                <w:rFonts w:cs="Courier New"/>
              </w:rPr>
              <w:t>113.6</w:t>
            </w:r>
          </w:p>
        </w:tc>
        <w:tc>
          <w:tcPr>
            <w:tcW w:w="1490"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rPr>
            </w:pPr>
            <w:r w:rsidRPr="00534552">
              <w:rPr>
                <w:rFonts w:cs="Courier New"/>
              </w:rPr>
              <w:t>89</w:t>
            </w:r>
          </w:p>
        </w:tc>
        <w:tc>
          <w:tcPr>
            <w:tcW w:w="1127"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rPr>
            </w:pPr>
            <w:r w:rsidRPr="00534552">
              <w:rPr>
                <w:rFonts w:cs="Courier New"/>
              </w:rPr>
              <w:t>98.3</w:t>
            </w:r>
          </w:p>
        </w:tc>
        <w:tc>
          <w:tcPr>
            <w:tcW w:w="1302"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rPr>
            </w:pPr>
            <w:r w:rsidRPr="00534552">
              <w:rPr>
                <w:rFonts w:cs="Courier New"/>
              </w:rPr>
              <w:t>1.9</w:t>
            </w:r>
          </w:p>
        </w:tc>
        <w:tc>
          <w:tcPr>
            <w:tcW w:w="637"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rPr>
            </w:pPr>
            <w:r w:rsidRPr="00534552">
              <w:rPr>
                <w:rFonts w:cs="Courier New"/>
              </w:rPr>
              <w:t>1.4</w:t>
            </w:r>
          </w:p>
        </w:tc>
        <w:tc>
          <w:tcPr>
            <w:tcW w:w="930" w:type="dxa"/>
            <w:tcBorders>
              <w:top w:val="outset" w:sz="6" w:space="0" w:color="auto"/>
              <w:left w:val="outset" w:sz="6" w:space="0" w:color="auto"/>
              <w:bottom w:val="outset" w:sz="6" w:space="0" w:color="auto"/>
              <w:right w:val="outset" w:sz="6" w:space="0" w:color="auto"/>
            </w:tcBorders>
            <w:vAlign w:val="center"/>
            <w:hideMark/>
          </w:tcPr>
          <w:p w:rsidR="00F15AF7" w:rsidRPr="00534552" w:rsidRDefault="00F15AF7" w:rsidP="00DF0946">
            <w:pPr>
              <w:jc w:val="center"/>
              <w:rPr>
                <w:rFonts w:cs="Courier New"/>
              </w:rPr>
            </w:pPr>
            <w:r w:rsidRPr="00534552">
              <w:rPr>
                <w:rFonts w:cs="Courier New"/>
              </w:rPr>
              <w:t>0.5</w:t>
            </w:r>
          </w:p>
        </w:tc>
      </w:tr>
    </w:tbl>
    <w:p w:rsidR="00C71435" w:rsidRPr="00114EDC" w:rsidRDefault="00B904CD" w:rsidP="00534552">
      <w:pPr>
        <w:spacing w:before="240"/>
        <w:ind w:hanging="142"/>
        <w:rPr>
          <w:rFonts w:cstheme="minorHAnsi"/>
          <w:i/>
        </w:rPr>
      </w:pPr>
      <w:r>
        <w:rPr>
          <w:rFonts w:cstheme="minorHAnsi"/>
          <w:i/>
        </w:rPr>
        <w:lastRenderedPageBreak/>
        <w:t>Таблица 1.</w:t>
      </w:r>
      <w:r w:rsidR="00F15AF7">
        <w:rPr>
          <w:rFonts w:cstheme="minorHAnsi"/>
          <w:i/>
        </w:rPr>
        <w:t>4</w:t>
      </w:r>
      <w:r>
        <w:rPr>
          <w:rFonts w:cstheme="minorHAnsi"/>
          <w:i/>
        </w:rPr>
        <w:t>.</w:t>
      </w:r>
      <w:r w:rsidR="00D37B6C">
        <w:rPr>
          <w:rFonts w:cstheme="minorHAnsi"/>
          <w:i/>
        </w:rPr>
        <w:t xml:space="preserve"> </w:t>
      </w:r>
      <w:r>
        <w:rPr>
          <w:rFonts w:cstheme="minorHAnsi"/>
          <w:i/>
        </w:rPr>
        <w:t xml:space="preserve"> </w:t>
      </w:r>
      <w:r w:rsidR="00C71435" w:rsidRPr="00114EDC">
        <w:rPr>
          <w:rFonts w:cstheme="minorHAnsi"/>
          <w:i/>
        </w:rPr>
        <w:t xml:space="preserve">Численность населения городов Нижегородской области (на </w:t>
      </w:r>
      <w:r w:rsidR="00534552">
        <w:rPr>
          <w:rFonts w:cstheme="minorHAnsi"/>
          <w:i/>
        </w:rPr>
        <w:t>0</w:t>
      </w:r>
      <w:r w:rsidR="00C71435" w:rsidRPr="00114EDC">
        <w:rPr>
          <w:rFonts w:cstheme="minorHAnsi"/>
          <w:i/>
        </w:rPr>
        <w:t>1</w:t>
      </w:r>
      <w:r w:rsidR="00534552">
        <w:rPr>
          <w:rFonts w:cstheme="minorHAnsi"/>
          <w:i/>
        </w:rPr>
        <w:t>.01.2016</w:t>
      </w:r>
      <w:r w:rsidR="00C71435" w:rsidRPr="00114EDC">
        <w:rPr>
          <w:rFonts w:cstheme="minorHAnsi"/>
          <w:i/>
        </w:rPr>
        <w:t>)</w:t>
      </w:r>
      <w:r w:rsidR="00090564" w:rsidRPr="00090564">
        <w:rPr>
          <w:b/>
          <w:i/>
        </w:rPr>
        <w:t xml:space="preserve"> </w:t>
      </w:r>
      <w:r w:rsidR="00090564">
        <w:rPr>
          <w:b/>
          <w:i/>
        </w:rPr>
        <w:t>[1]</w:t>
      </w:r>
      <w:r w:rsidR="000F7358" w:rsidRPr="00114EDC">
        <w:rPr>
          <w:rFonts w:cstheme="minorHAnsi"/>
          <w:i/>
        </w:rPr>
        <w:t>:</w:t>
      </w:r>
    </w:p>
    <w:tbl>
      <w:tblPr>
        <w:tblW w:w="0" w:type="auto"/>
        <w:tblLook w:val="04A0"/>
      </w:tblPr>
      <w:tblGrid>
        <w:gridCol w:w="4785"/>
        <w:gridCol w:w="4786"/>
      </w:tblGrid>
      <w:tr w:rsidR="00C71435" w:rsidRPr="000F7358" w:rsidTr="00C71435">
        <w:tc>
          <w:tcPr>
            <w:tcW w:w="4785" w:type="dxa"/>
            <w:tcBorders>
              <w:top w:val="single" w:sz="4" w:space="0" w:color="auto"/>
              <w:left w:val="single" w:sz="4" w:space="0" w:color="auto"/>
              <w:bottom w:val="single" w:sz="4" w:space="0" w:color="auto"/>
              <w:right w:val="single" w:sz="4" w:space="0" w:color="auto"/>
            </w:tcBorders>
            <w:hideMark/>
          </w:tcPr>
          <w:p w:rsidR="00C71435" w:rsidRPr="004858DA" w:rsidRDefault="00C71435" w:rsidP="00DF0946">
            <w:pPr>
              <w:jc w:val="center"/>
              <w:rPr>
                <w:rFonts w:cstheme="minorHAnsi"/>
                <w:b/>
              </w:rPr>
            </w:pPr>
            <w:r w:rsidRPr="004858DA">
              <w:rPr>
                <w:rFonts w:cstheme="minorHAnsi"/>
                <w:b/>
              </w:rPr>
              <w:t>Численность тыс. жителей</w:t>
            </w:r>
          </w:p>
        </w:tc>
        <w:tc>
          <w:tcPr>
            <w:tcW w:w="4786" w:type="dxa"/>
            <w:tcBorders>
              <w:top w:val="single" w:sz="4" w:space="0" w:color="auto"/>
              <w:left w:val="single" w:sz="4" w:space="0" w:color="auto"/>
              <w:bottom w:val="single" w:sz="4" w:space="0" w:color="auto"/>
              <w:right w:val="single" w:sz="4" w:space="0" w:color="auto"/>
            </w:tcBorders>
            <w:hideMark/>
          </w:tcPr>
          <w:p w:rsidR="00C71435" w:rsidRPr="004858DA" w:rsidRDefault="00C71435" w:rsidP="00DF0946">
            <w:pPr>
              <w:jc w:val="center"/>
              <w:rPr>
                <w:rFonts w:cstheme="minorHAnsi"/>
                <w:b/>
              </w:rPr>
            </w:pPr>
            <w:r w:rsidRPr="004858DA">
              <w:rPr>
                <w:rFonts w:cstheme="minorHAnsi"/>
                <w:b/>
              </w:rPr>
              <w:t>Города</w:t>
            </w:r>
          </w:p>
        </w:tc>
      </w:tr>
      <w:tr w:rsidR="00C71435" w:rsidRPr="000F7358" w:rsidTr="00C71435">
        <w:tc>
          <w:tcPr>
            <w:tcW w:w="4785" w:type="dxa"/>
            <w:tcBorders>
              <w:top w:val="single" w:sz="4" w:space="0" w:color="auto"/>
              <w:left w:val="single" w:sz="4" w:space="0" w:color="auto"/>
              <w:bottom w:val="single" w:sz="4" w:space="0" w:color="auto"/>
              <w:right w:val="single" w:sz="4" w:space="0" w:color="auto"/>
            </w:tcBorders>
            <w:hideMark/>
          </w:tcPr>
          <w:p w:rsidR="00C71435" w:rsidRPr="000F7358" w:rsidRDefault="00C71435" w:rsidP="004858DA">
            <w:pPr>
              <w:jc w:val="center"/>
              <w:rPr>
                <w:rFonts w:cstheme="minorHAnsi"/>
                <w:lang w:val="en-US"/>
              </w:rPr>
            </w:pPr>
            <w:r w:rsidRPr="000F7358">
              <w:rPr>
                <w:rFonts w:cstheme="minorHAnsi"/>
              </w:rPr>
              <w:t>1 млн и более</w:t>
            </w:r>
          </w:p>
        </w:tc>
        <w:tc>
          <w:tcPr>
            <w:tcW w:w="4786" w:type="dxa"/>
            <w:tcBorders>
              <w:top w:val="single" w:sz="4" w:space="0" w:color="auto"/>
              <w:left w:val="single" w:sz="4" w:space="0" w:color="auto"/>
              <w:bottom w:val="single" w:sz="4" w:space="0" w:color="auto"/>
              <w:right w:val="single" w:sz="4" w:space="0" w:color="auto"/>
            </w:tcBorders>
            <w:hideMark/>
          </w:tcPr>
          <w:p w:rsidR="00C71435" w:rsidRPr="000F7358" w:rsidRDefault="00C71435" w:rsidP="00AE4197">
            <w:pPr>
              <w:rPr>
                <w:rFonts w:cstheme="minorHAnsi"/>
              </w:rPr>
            </w:pPr>
            <w:r w:rsidRPr="000F7358">
              <w:rPr>
                <w:rFonts w:cstheme="minorHAnsi"/>
              </w:rPr>
              <w:t>Нижний Новгород (1266,9)</w:t>
            </w:r>
          </w:p>
        </w:tc>
      </w:tr>
      <w:tr w:rsidR="00C71435" w:rsidRPr="000F7358" w:rsidTr="00C71435">
        <w:tc>
          <w:tcPr>
            <w:tcW w:w="4785" w:type="dxa"/>
            <w:tcBorders>
              <w:top w:val="single" w:sz="4" w:space="0" w:color="auto"/>
              <w:left w:val="single" w:sz="4" w:space="0" w:color="auto"/>
              <w:bottom w:val="single" w:sz="4" w:space="0" w:color="auto"/>
              <w:right w:val="single" w:sz="4" w:space="0" w:color="auto"/>
            </w:tcBorders>
            <w:hideMark/>
          </w:tcPr>
          <w:p w:rsidR="00C71435" w:rsidRPr="000F7358" w:rsidRDefault="004858DA" w:rsidP="004858DA">
            <w:pPr>
              <w:jc w:val="center"/>
              <w:rPr>
                <w:rFonts w:cstheme="minorHAnsi"/>
                <w:lang w:val="en-US"/>
              </w:rPr>
            </w:pPr>
            <w:r>
              <w:rPr>
                <w:rFonts w:cstheme="minorHAnsi"/>
              </w:rPr>
              <w:t>б</w:t>
            </w:r>
            <w:r w:rsidR="00C71435" w:rsidRPr="000F7358">
              <w:rPr>
                <w:rFonts w:cstheme="minorHAnsi"/>
              </w:rPr>
              <w:t>ольше 100 тыс.</w:t>
            </w:r>
          </w:p>
        </w:tc>
        <w:tc>
          <w:tcPr>
            <w:tcW w:w="4786" w:type="dxa"/>
            <w:tcBorders>
              <w:top w:val="single" w:sz="4" w:space="0" w:color="auto"/>
              <w:left w:val="single" w:sz="4" w:space="0" w:color="auto"/>
              <w:bottom w:val="single" w:sz="4" w:space="0" w:color="auto"/>
              <w:right w:val="single" w:sz="4" w:space="0" w:color="auto"/>
            </w:tcBorders>
            <w:hideMark/>
          </w:tcPr>
          <w:p w:rsidR="00C71435" w:rsidRPr="000F7358" w:rsidRDefault="00C71435" w:rsidP="00AE4197">
            <w:pPr>
              <w:rPr>
                <w:rFonts w:cstheme="minorHAnsi"/>
              </w:rPr>
            </w:pPr>
            <w:r w:rsidRPr="000F7358">
              <w:rPr>
                <w:rFonts w:cstheme="minorHAnsi"/>
              </w:rPr>
              <w:t>Дзержинск (233,1); Арзамас (104,8)</w:t>
            </w:r>
          </w:p>
        </w:tc>
      </w:tr>
      <w:tr w:rsidR="00C71435" w:rsidRPr="000F7358" w:rsidTr="00C71435">
        <w:tc>
          <w:tcPr>
            <w:tcW w:w="4785" w:type="dxa"/>
            <w:tcBorders>
              <w:top w:val="single" w:sz="4" w:space="0" w:color="auto"/>
              <w:left w:val="single" w:sz="4" w:space="0" w:color="auto"/>
              <w:bottom w:val="single" w:sz="4" w:space="0" w:color="auto"/>
              <w:right w:val="single" w:sz="4" w:space="0" w:color="auto"/>
            </w:tcBorders>
            <w:hideMark/>
          </w:tcPr>
          <w:p w:rsidR="00C71435" w:rsidRPr="000F7358" w:rsidRDefault="00C71435" w:rsidP="004858DA">
            <w:pPr>
              <w:jc w:val="center"/>
              <w:rPr>
                <w:rFonts w:cstheme="minorHAnsi"/>
                <w:lang w:val="en-US"/>
              </w:rPr>
            </w:pPr>
            <w:r w:rsidRPr="000F7358">
              <w:rPr>
                <w:rFonts w:cstheme="minorHAnsi"/>
              </w:rPr>
              <w:t>50-100 тыс.</w:t>
            </w:r>
          </w:p>
        </w:tc>
        <w:tc>
          <w:tcPr>
            <w:tcW w:w="4786" w:type="dxa"/>
            <w:tcBorders>
              <w:top w:val="single" w:sz="4" w:space="0" w:color="auto"/>
              <w:left w:val="single" w:sz="4" w:space="0" w:color="auto"/>
              <w:bottom w:val="single" w:sz="4" w:space="0" w:color="auto"/>
              <w:right w:val="single" w:sz="4" w:space="0" w:color="auto"/>
            </w:tcBorders>
            <w:hideMark/>
          </w:tcPr>
          <w:p w:rsidR="00C71435" w:rsidRPr="000F7358" w:rsidRDefault="00C71435" w:rsidP="00AE4197">
            <w:pPr>
              <w:rPr>
                <w:rFonts w:cstheme="minorHAnsi"/>
              </w:rPr>
            </w:pPr>
            <w:r w:rsidRPr="000F7358">
              <w:rPr>
                <w:rFonts w:cstheme="minorHAnsi"/>
              </w:rPr>
              <w:t>Саров (94,4); Бор (78,4); Кстово (67,3); Павлово (58,4); Выкса (53.5)</w:t>
            </w:r>
            <w:r w:rsidR="004858DA">
              <w:rPr>
                <w:rFonts w:cstheme="minorHAnsi"/>
              </w:rPr>
              <w:t xml:space="preserve"> – 5 городов</w:t>
            </w:r>
          </w:p>
        </w:tc>
      </w:tr>
      <w:tr w:rsidR="00C71435" w:rsidRPr="000F7358" w:rsidTr="00C71435">
        <w:tc>
          <w:tcPr>
            <w:tcW w:w="4785" w:type="dxa"/>
            <w:tcBorders>
              <w:top w:val="single" w:sz="4" w:space="0" w:color="auto"/>
              <w:left w:val="single" w:sz="4" w:space="0" w:color="auto"/>
              <w:bottom w:val="single" w:sz="4" w:space="0" w:color="auto"/>
              <w:right w:val="single" w:sz="4" w:space="0" w:color="auto"/>
            </w:tcBorders>
            <w:hideMark/>
          </w:tcPr>
          <w:p w:rsidR="00C71435" w:rsidRPr="000F7358" w:rsidRDefault="00C71435" w:rsidP="004858DA">
            <w:pPr>
              <w:jc w:val="center"/>
              <w:rPr>
                <w:rFonts w:cstheme="minorHAnsi"/>
              </w:rPr>
            </w:pPr>
            <w:r w:rsidRPr="000F7358">
              <w:rPr>
                <w:rFonts w:cstheme="minorHAnsi"/>
              </w:rPr>
              <w:t>20-50 тыс.</w:t>
            </w:r>
          </w:p>
        </w:tc>
        <w:tc>
          <w:tcPr>
            <w:tcW w:w="4786" w:type="dxa"/>
            <w:tcBorders>
              <w:top w:val="single" w:sz="4" w:space="0" w:color="auto"/>
              <w:left w:val="single" w:sz="4" w:space="0" w:color="auto"/>
              <w:bottom w:val="single" w:sz="4" w:space="0" w:color="auto"/>
              <w:right w:val="single" w:sz="4" w:space="0" w:color="auto"/>
            </w:tcBorders>
            <w:hideMark/>
          </w:tcPr>
          <w:p w:rsidR="00C71435" w:rsidRPr="000F7358" w:rsidRDefault="00C71435" w:rsidP="00AE4197">
            <w:pPr>
              <w:rPr>
                <w:rFonts w:cstheme="minorHAnsi"/>
              </w:rPr>
            </w:pPr>
            <w:r w:rsidRPr="000F7358">
              <w:rPr>
                <w:rFonts w:cstheme="minorHAnsi"/>
              </w:rPr>
              <w:t xml:space="preserve">Балахна (49,6); Заволжье (38,9); Богородск (34,6); Кулебаки (33,3); Городец (30,5); Семенов (24,6);  </w:t>
            </w:r>
            <w:proofErr w:type="spellStart"/>
            <w:r w:rsidRPr="000F7358">
              <w:rPr>
                <w:rFonts w:cstheme="minorHAnsi"/>
              </w:rPr>
              <w:t>Лысково</w:t>
            </w:r>
            <w:proofErr w:type="spellEnd"/>
            <w:r w:rsidRPr="000F7358">
              <w:rPr>
                <w:rFonts w:cstheme="minorHAnsi"/>
              </w:rPr>
              <w:t xml:space="preserve"> (21,3); Сергач (20,4); Шахунья (20,2)</w:t>
            </w:r>
            <w:r w:rsidR="004858DA">
              <w:rPr>
                <w:rFonts w:cstheme="minorHAnsi"/>
              </w:rPr>
              <w:t xml:space="preserve"> – 9 городов</w:t>
            </w:r>
          </w:p>
        </w:tc>
      </w:tr>
      <w:tr w:rsidR="00C71435" w:rsidRPr="000F7358" w:rsidTr="00C71435">
        <w:tc>
          <w:tcPr>
            <w:tcW w:w="4785" w:type="dxa"/>
            <w:tcBorders>
              <w:top w:val="single" w:sz="4" w:space="0" w:color="auto"/>
              <w:left w:val="single" w:sz="4" w:space="0" w:color="auto"/>
              <w:bottom w:val="single" w:sz="4" w:space="0" w:color="auto"/>
              <w:right w:val="single" w:sz="4" w:space="0" w:color="auto"/>
            </w:tcBorders>
            <w:hideMark/>
          </w:tcPr>
          <w:p w:rsidR="00C71435" w:rsidRPr="000F7358" w:rsidRDefault="004858DA" w:rsidP="004858DA">
            <w:pPr>
              <w:jc w:val="center"/>
              <w:rPr>
                <w:rFonts w:cstheme="minorHAnsi"/>
              </w:rPr>
            </w:pPr>
            <w:r>
              <w:rPr>
                <w:rFonts w:cstheme="minorHAnsi"/>
              </w:rPr>
              <w:t>д</w:t>
            </w:r>
            <w:r w:rsidR="00C71435" w:rsidRPr="000F7358">
              <w:rPr>
                <w:rFonts w:cstheme="minorHAnsi"/>
              </w:rPr>
              <w:t>о 20 тыс.</w:t>
            </w:r>
          </w:p>
        </w:tc>
        <w:tc>
          <w:tcPr>
            <w:tcW w:w="4786" w:type="dxa"/>
            <w:tcBorders>
              <w:top w:val="single" w:sz="4" w:space="0" w:color="auto"/>
              <w:left w:val="single" w:sz="4" w:space="0" w:color="auto"/>
              <w:bottom w:val="single" w:sz="4" w:space="0" w:color="auto"/>
              <w:right w:val="single" w:sz="4" w:space="0" w:color="auto"/>
            </w:tcBorders>
            <w:hideMark/>
          </w:tcPr>
          <w:p w:rsidR="00C71435" w:rsidRPr="000F7358" w:rsidRDefault="00C71435" w:rsidP="00AE4197">
            <w:pPr>
              <w:rPr>
                <w:rFonts w:cstheme="minorHAnsi"/>
              </w:rPr>
            </w:pPr>
            <w:r w:rsidRPr="000F7358">
              <w:rPr>
                <w:rFonts w:cstheme="minorHAnsi"/>
              </w:rPr>
              <w:t>11 населенных пунктов</w:t>
            </w:r>
          </w:p>
        </w:tc>
      </w:tr>
    </w:tbl>
    <w:p w:rsidR="00C71435" w:rsidRPr="000F7358" w:rsidRDefault="00C71435" w:rsidP="00AE4197">
      <w:pPr>
        <w:rPr>
          <w:rFonts w:cstheme="minorHAnsi"/>
        </w:rPr>
      </w:pPr>
    </w:p>
    <w:p w:rsidR="00114EDC" w:rsidRPr="000F7358" w:rsidRDefault="00114EDC" w:rsidP="00AE4197">
      <w:pPr>
        <w:rPr>
          <w:rFonts w:cstheme="minorHAnsi"/>
        </w:rPr>
      </w:pPr>
    </w:p>
    <w:p w:rsidR="00C71435" w:rsidRPr="000F7358" w:rsidRDefault="00B904CD" w:rsidP="004858DA">
      <w:pPr>
        <w:rPr>
          <w:rFonts w:cstheme="minorHAnsi"/>
        </w:rPr>
      </w:pPr>
      <w:r>
        <w:rPr>
          <w:rFonts w:cstheme="minorHAnsi"/>
          <w:i/>
        </w:rPr>
        <w:t>Таблица 1.</w:t>
      </w:r>
      <w:r w:rsidR="00F15AF7">
        <w:rPr>
          <w:rFonts w:cstheme="minorHAnsi"/>
          <w:i/>
        </w:rPr>
        <w:t>5</w:t>
      </w:r>
      <w:r w:rsidR="00D37B6C">
        <w:rPr>
          <w:rFonts w:cstheme="minorHAnsi"/>
          <w:i/>
        </w:rPr>
        <w:t xml:space="preserve"> </w:t>
      </w:r>
      <w:r>
        <w:rPr>
          <w:rFonts w:cstheme="minorHAnsi"/>
          <w:i/>
        </w:rPr>
        <w:t xml:space="preserve"> </w:t>
      </w:r>
      <w:r w:rsidR="00C71435" w:rsidRPr="00114EDC">
        <w:rPr>
          <w:rFonts w:cstheme="minorHAnsi"/>
          <w:i/>
        </w:rPr>
        <w:t>Численность рабочей силы, занятых и безработных по Нижегородской области в 2015г</w:t>
      </w:r>
      <w:r w:rsidR="00C71435" w:rsidRPr="000F7358">
        <w:rPr>
          <w:rFonts w:cstheme="minorHAnsi"/>
        </w:rPr>
        <w:t>.</w:t>
      </w:r>
      <w:r w:rsidR="00A37524" w:rsidRPr="00A37524">
        <w:rPr>
          <w:b/>
          <w:i/>
        </w:rPr>
        <w:t xml:space="preserve"> </w:t>
      </w:r>
      <w:r w:rsidR="00A37524">
        <w:rPr>
          <w:b/>
          <w:i/>
        </w:rPr>
        <w:t>[1]</w:t>
      </w:r>
      <w:r w:rsidR="00A37524" w:rsidRPr="00114EDC">
        <w:rPr>
          <w:rFonts w:cstheme="minorHAnsi"/>
          <w:i/>
        </w:rPr>
        <w:t>.</w:t>
      </w:r>
    </w:p>
    <w:tbl>
      <w:tblPr>
        <w:tblW w:w="10215" w:type="dxa"/>
        <w:tblInd w:w="8" w:type="dxa"/>
        <w:tblLayout w:type="fixed"/>
        <w:tblCellMar>
          <w:left w:w="0" w:type="dxa"/>
          <w:right w:w="0" w:type="dxa"/>
        </w:tblCellMar>
        <w:tblLook w:val="04A0"/>
      </w:tblPr>
      <w:tblGrid>
        <w:gridCol w:w="2681"/>
        <w:gridCol w:w="2767"/>
        <w:gridCol w:w="1362"/>
        <w:gridCol w:w="1362"/>
        <w:gridCol w:w="1362"/>
        <w:gridCol w:w="681"/>
      </w:tblGrid>
      <w:tr w:rsidR="00C71435" w:rsidRPr="000F7358" w:rsidTr="004858DA">
        <w:trPr>
          <w:gridAfter w:val="1"/>
          <w:wAfter w:w="681" w:type="dxa"/>
          <w:cantSplit/>
          <w:trHeight w:val="298"/>
        </w:trPr>
        <w:tc>
          <w:tcPr>
            <w:tcW w:w="2681" w:type="dxa"/>
            <w:vMerge w:val="restart"/>
            <w:tcBorders>
              <w:top w:val="single" w:sz="4" w:space="0" w:color="auto"/>
              <w:left w:val="single" w:sz="4" w:space="0" w:color="auto"/>
              <w:bottom w:val="single" w:sz="4" w:space="0" w:color="auto"/>
              <w:right w:val="single" w:sz="6" w:space="0" w:color="auto"/>
            </w:tcBorders>
            <w:vAlign w:val="center"/>
          </w:tcPr>
          <w:p w:rsidR="00C71435" w:rsidRPr="000F7358" w:rsidRDefault="00C71435" w:rsidP="00AE4197">
            <w:pPr>
              <w:rPr>
                <w:rFonts w:eastAsia="Times New Roman" w:cstheme="minorHAnsi"/>
                <w:lang w:eastAsia="ru-RU"/>
              </w:rPr>
            </w:pPr>
          </w:p>
        </w:tc>
        <w:tc>
          <w:tcPr>
            <w:tcW w:w="2767" w:type="dxa"/>
            <w:vMerge w:val="restart"/>
            <w:tcBorders>
              <w:top w:val="single" w:sz="4" w:space="0" w:color="auto"/>
              <w:left w:val="single" w:sz="6" w:space="0" w:color="auto"/>
              <w:bottom w:val="single" w:sz="4" w:space="0" w:color="auto"/>
              <w:right w:val="single" w:sz="6" w:space="0" w:color="auto"/>
            </w:tcBorders>
            <w:vAlign w:val="center"/>
            <w:hideMark/>
          </w:tcPr>
          <w:p w:rsidR="00C71435" w:rsidRPr="000F7358" w:rsidRDefault="00C71435" w:rsidP="00DF0946">
            <w:pPr>
              <w:jc w:val="center"/>
              <w:rPr>
                <w:rFonts w:eastAsia="Times New Roman" w:cstheme="minorHAnsi"/>
                <w:lang w:eastAsia="ru-RU"/>
              </w:rPr>
            </w:pPr>
            <w:r w:rsidRPr="000F7358">
              <w:rPr>
                <w:rFonts w:eastAsia="Times New Roman" w:cstheme="minorHAnsi"/>
                <w:lang w:eastAsia="ru-RU"/>
              </w:rPr>
              <w:t>Численность рабочей силы – всего, тыс. человек</w:t>
            </w:r>
          </w:p>
        </w:tc>
        <w:tc>
          <w:tcPr>
            <w:tcW w:w="2724" w:type="dxa"/>
            <w:gridSpan w:val="2"/>
            <w:tcBorders>
              <w:top w:val="single" w:sz="4" w:space="0" w:color="auto"/>
              <w:left w:val="single" w:sz="6" w:space="0" w:color="auto"/>
              <w:bottom w:val="single" w:sz="6" w:space="0" w:color="auto"/>
              <w:right w:val="single" w:sz="6" w:space="0" w:color="auto"/>
            </w:tcBorders>
            <w:vAlign w:val="center"/>
            <w:hideMark/>
          </w:tcPr>
          <w:p w:rsidR="00C71435" w:rsidRPr="000F7358" w:rsidRDefault="00C71435" w:rsidP="00DF0946">
            <w:pPr>
              <w:jc w:val="center"/>
              <w:rPr>
                <w:rFonts w:eastAsia="Times New Roman" w:cstheme="minorHAnsi"/>
                <w:lang w:eastAsia="ru-RU"/>
              </w:rPr>
            </w:pPr>
            <w:r w:rsidRPr="000F7358">
              <w:rPr>
                <w:rFonts w:eastAsia="Times New Roman" w:cstheme="minorHAnsi"/>
                <w:lang w:eastAsia="ru-RU"/>
              </w:rPr>
              <w:t>в том числе</w:t>
            </w:r>
          </w:p>
        </w:tc>
        <w:tc>
          <w:tcPr>
            <w:tcW w:w="1362" w:type="dxa"/>
            <w:vMerge w:val="restart"/>
            <w:tcBorders>
              <w:top w:val="single" w:sz="4" w:space="0" w:color="auto"/>
              <w:left w:val="single" w:sz="6" w:space="0" w:color="auto"/>
              <w:bottom w:val="single" w:sz="4" w:space="0" w:color="auto"/>
              <w:right w:val="double" w:sz="4" w:space="0" w:color="auto"/>
            </w:tcBorders>
            <w:vAlign w:val="center"/>
            <w:hideMark/>
          </w:tcPr>
          <w:p w:rsidR="00C71435" w:rsidRPr="000F7358" w:rsidRDefault="00C71435" w:rsidP="00DF0946">
            <w:pPr>
              <w:jc w:val="center"/>
              <w:rPr>
                <w:rFonts w:eastAsia="Times New Roman" w:cstheme="minorHAnsi"/>
                <w:lang w:eastAsia="ru-RU"/>
              </w:rPr>
            </w:pPr>
            <w:r w:rsidRPr="000F7358">
              <w:rPr>
                <w:rFonts w:eastAsia="Times New Roman" w:cstheme="minorHAnsi"/>
                <w:lang w:eastAsia="ru-RU"/>
              </w:rPr>
              <w:t xml:space="preserve">Уровень </w:t>
            </w:r>
            <w:proofErr w:type="spellStart"/>
            <w:r w:rsidRPr="000F7358">
              <w:rPr>
                <w:rFonts w:eastAsia="Times New Roman" w:cstheme="minorHAnsi"/>
                <w:lang w:eastAsia="ru-RU"/>
              </w:rPr>
              <w:t>безра-ботицы</w:t>
            </w:r>
            <w:proofErr w:type="spellEnd"/>
            <w:r w:rsidRPr="000F7358">
              <w:rPr>
                <w:rFonts w:eastAsia="Times New Roman" w:cstheme="minorHAnsi"/>
                <w:lang w:eastAsia="ru-RU"/>
              </w:rPr>
              <w:t xml:space="preserve">, </w:t>
            </w:r>
            <w:r w:rsidRPr="000F7358">
              <w:rPr>
                <w:rFonts w:eastAsia="Times New Roman" w:cstheme="minorHAnsi"/>
                <w:lang w:eastAsia="ru-RU"/>
              </w:rPr>
              <w:br/>
            </w:r>
            <w:r w:rsidR="004858DA">
              <w:rPr>
                <w:rFonts w:eastAsia="Times New Roman" w:cstheme="minorHAnsi"/>
                <w:lang w:eastAsia="ru-RU"/>
              </w:rPr>
              <w:t>%</w:t>
            </w:r>
          </w:p>
        </w:tc>
      </w:tr>
      <w:tr w:rsidR="00C71435" w:rsidRPr="000F7358" w:rsidTr="004858DA">
        <w:trPr>
          <w:gridAfter w:val="1"/>
          <w:wAfter w:w="681" w:type="dxa"/>
          <w:cantSplit/>
          <w:trHeight w:val="156"/>
        </w:trPr>
        <w:tc>
          <w:tcPr>
            <w:tcW w:w="2681" w:type="dxa"/>
            <w:vMerge/>
            <w:tcBorders>
              <w:top w:val="single" w:sz="4" w:space="0" w:color="auto"/>
              <w:left w:val="single" w:sz="4" w:space="0" w:color="auto"/>
              <w:bottom w:val="single" w:sz="4" w:space="0" w:color="auto"/>
              <w:right w:val="single" w:sz="6" w:space="0" w:color="auto"/>
            </w:tcBorders>
            <w:vAlign w:val="center"/>
            <w:hideMark/>
          </w:tcPr>
          <w:p w:rsidR="00C71435" w:rsidRPr="000F7358" w:rsidRDefault="00C71435" w:rsidP="00AE4197">
            <w:pPr>
              <w:rPr>
                <w:rFonts w:eastAsia="Times New Roman" w:cstheme="minorHAnsi"/>
                <w:lang w:eastAsia="ru-RU"/>
              </w:rPr>
            </w:pPr>
          </w:p>
        </w:tc>
        <w:tc>
          <w:tcPr>
            <w:tcW w:w="2767" w:type="dxa"/>
            <w:vMerge/>
            <w:tcBorders>
              <w:top w:val="single" w:sz="4" w:space="0" w:color="auto"/>
              <w:left w:val="single" w:sz="6" w:space="0" w:color="auto"/>
              <w:bottom w:val="single" w:sz="4" w:space="0" w:color="auto"/>
              <w:right w:val="single" w:sz="6" w:space="0" w:color="auto"/>
            </w:tcBorders>
            <w:vAlign w:val="center"/>
            <w:hideMark/>
          </w:tcPr>
          <w:p w:rsidR="00C71435" w:rsidRPr="000F7358" w:rsidRDefault="00C71435" w:rsidP="00AE4197">
            <w:pPr>
              <w:rPr>
                <w:rFonts w:eastAsia="Times New Roman" w:cstheme="minorHAnsi"/>
                <w:lang w:eastAsia="ru-RU"/>
              </w:rPr>
            </w:pPr>
          </w:p>
        </w:tc>
        <w:tc>
          <w:tcPr>
            <w:tcW w:w="1362" w:type="dxa"/>
            <w:tcBorders>
              <w:top w:val="single" w:sz="6" w:space="0" w:color="auto"/>
              <w:left w:val="single" w:sz="6" w:space="0" w:color="auto"/>
              <w:bottom w:val="single" w:sz="4" w:space="0" w:color="auto"/>
              <w:right w:val="single" w:sz="6" w:space="0" w:color="auto"/>
            </w:tcBorders>
            <w:vAlign w:val="center"/>
            <w:hideMark/>
          </w:tcPr>
          <w:p w:rsidR="00C71435" w:rsidRPr="000F7358" w:rsidRDefault="00C71435" w:rsidP="00DF0946">
            <w:pPr>
              <w:jc w:val="center"/>
              <w:rPr>
                <w:rFonts w:eastAsia="Times New Roman" w:cstheme="minorHAnsi"/>
                <w:lang w:eastAsia="ru-RU"/>
              </w:rPr>
            </w:pPr>
            <w:r w:rsidRPr="000F7358">
              <w:rPr>
                <w:rFonts w:eastAsia="Times New Roman" w:cstheme="minorHAnsi"/>
                <w:lang w:eastAsia="ru-RU"/>
              </w:rPr>
              <w:t>занятые</w:t>
            </w:r>
          </w:p>
        </w:tc>
        <w:tc>
          <w:tcPr>
            <w:tcW w:w="1362" w:type="dxa"/>
            <w:tcBorders>
              <w:top w:val="single" w:sz="6" w:space="0" w:color="auto"/>
              <w:left w:val="single" w:sz="6" w:space="0" w:color="auto"/>
              <w:bottom w:val="single" w:sz="4" w:space="0" w:color="auto"/>
              <w:right w:val="single" w:sz="6" w:space="0" w:color="auto"/>
            </w:tcBorders>
            <w:vAlign w:val="center"/>
            <w:hideMark/>
          </w:tcPr>
          <w:p w:rsidR="00C71435" w:rsidRPr="000F7358" w:rsidRDefault="00C71435" w:rsidP="00DF0946">
            <w:pPr>
              <w:jc w:val="center"/>
              <w:rPr>
                <w:rFonts w:eastAsia="Times New Roman" w:cstheme="minorHAnsi"/>
                <w:lang w:eastAsia="ru-RU"/>
              </w:rPr>
            </w:pPr>
            <w:r w:rsidRPr="000F7358">
              <w:rPr>
                <w:rFonts w:eastAsia="Times New Roman" w:cstheme="minorHAnsi"/>
                <w:lang w:eastAsia="ru-RU"/>
              </w:rPr>
              <w:t>безработные</w:t>
            </w:r>
          </w:p>
        </w:tc>
        <w:tc>
          <w:tcPr>
            <w:tcW w:w="1362" w:type="dxa"/>
            <w:vMerge/>
            <w:tcBorders>
              <w:top w:val="single" w:sz="4" w:space="0" w:color="auto"/>
              <w:left w:val="single" w:sz="6" w:space="0" w:color="auto"/>
              <w:bottom w:val="single" w:sz="4" w:space="0" w:color="auto"/>
              <w:right w:val="double" w:sz="4" w:space="0" w:color="auto"/>
            </w:tcBorders>
            <w:vAlign w:val="center"/>
            <w:hideMark/>
          </w:tcPr>
          <w:p w:rsidR="00C71435" w:rsidRPr="000F7358" w:rsidRDefault="00C71435" w:rsidP="00AE4197">
            <w:pPr>
              <w:rPr>
                <w:rFonts w:eastAsia="Times New Roman" w:cstheme="minorHAnsi"/>
                <w:lang w:eastAsia="ru-RU"/>
              </w:rPr>
            </w:pPr>
          </w:p>
        </w:tc>
      </w:tr>
      <w:tr w:rsidR="00C71435" w:rsidRPr="000F7358" w:rsidTr="00916840">
        <w:trPr>
          <w:cantSplit/>
          <w:trHeight w:val="424"/>
        </w:trPr>
        <w:tc>
          <w:tcPr>
            <w:tcW w:w="2681" w:type="dxa"/>
            <w:tcBorders>
              <w:top w:val="nil"/>
              <w:left w:val="single" w:sz="4" w:space="0" w:color="auto"/>
              <w:bottom w:val="single" w:sz="4" w:space="0" w:color="auto"/>
              <w:right w:val="single" w:sz="6" w:space="0" w:color="auto"/>
            </w:tcBorders>
            <w:vAlign w:val="center"/>
          </w:tcPr>
          <w:p w:rsidR="00C71435" w:rsidRPr="000F7358" w:rsidRDefault="00C71435" w:rsidP="00916840">
            <w:pPr>
              <w:rPr>
                <w:rFonts w:eastAsia="Times New Roman" w:cstheme="minorHAnsi"/>
                <w:color w:val="000000"/>
                <w:lang w:eastAsia="ru-RU"/>
              </w:rPr>
            </w:pPr>
            <w:r w:rsidRPr="000F7358">
              <w:rPr>
                <w:rFonts w:eastAsia="Times New Roman" w:cstheme="minorHAnsi"/>
                <w:color w:val="000000"/>
                <w:lang w:eastAsia="ru-RU"/>
              </w:rPr>
              <w:t xml:space="preserve">Нижегородская область </w:t>
            </w:r>
          </w:p>
          <w:p w:rsidR="00C71435" w:rsidRPr="000F7358" w:rsidRDefault="00C71435" w:rsidP="00916840">
            <w:pPr>
              <w:rPr>
                <w:rFonts w:eastAsia="Times New Roman" w:cstheme="minorHAnsi"/>
                <w:lang w:eastAsia="ru-RU"/>
              </w:rPr>
            </w:pPr>
          </w:p>
        </w:tc>
        <w:tc>
          <w:tcPr>
            <w:tcW w:w="2767" w:type="dxa"/>
            <w:tcBorders>
              <w:top w:val="nil"/>
              <w:left w:val="single" w:sz="6" w:space="0" w:color="auto"/>
              <w:bottom w:val="single" w:sz="4" w:space="0" w:color="auto"/>
              <w:right w:val="single" w:sz="6" w:space="0" w:color="auto"/>
            </w:tcBorders>
            <w:vAlign w:val="center"/>
            <w:hideMark/>
          </w:tcPr>
          <w:p w:rsidR="00C71435" w:rsidRPr="000F7358" w:rsidRDefault="00C71435" w:rsidP="00916840">
            <w:pPr>
              <w:jc w:val="center"/>
              <w:rPr>
                <w:rFonts w:eastAsiaTheme="minorHAnsi" w:cstheme="minorHAnsi"/>
              </w:rPr>
            </w:pPr>
            <w:r w:rsidRPr="000F7358">
              <w:rPr>
                <w:rFonts w:cstheme="minorHAnsi"/>
              </w:rPr>
              <w:t>1764</w:t>
            </w:r>
          </w:p>
        </w:tc>
        <w:tc>
          <w:tcPr>
            <w:tcW w:w="1362" w:type="dxa"/>
            <w:tcBorders>
              <w:top w:val="nil"/>
              <w:left w:val="single" w:sz="6" w:space="0" w:color="auto"/>
              <w:bottom w:val="single" w:sz="4" w:space="0" w:color="auto"/>
              <w:right w:val="single" w:sz="6" w:space="0" w:color="auto"/>
            </w:tcBorders>
            <w:vAlign w:val="center"/>
            <w:hideMark/>
          </w:tcPr>
          <w:p w:rsidR="00C71435" w:rsidRPr="000F7358" w:rsidRDefault="00C71435" w:rsidP="00916840">
            <w:pPr>
              <w:jc w:val="center"/>
              <w:rPr>
                <w:rFonts w:cstheme="minorHAnsi"/>
              </w:rPr>
            </w:pPr>
            <w:r w:rsidRPr="000F7358">
              <w:rPr>
                <w:rFonts w:cstheme="minorHAnsi"/>
              </w:rPr>
              <w:t>1689</w:t>
            </w:r>
          </w:p>
        </w:tc>
        <w:tc>
          <w:tcPr>
            <w:tcW w:w="1362" w:type="dxa"/>
            <w:tcBorders>
              <w:top w:val="nil"/>
              <w:left w:val="single" w:sz="6" w:space="0" w:color="auto"/>
              <w:bottom w:val="single" w:sz="4" w:space="0" w:color="auto"/>
              <w:right w:val="single" w:sz="6" w:space="0" w:color="auto"/>
            </w:tcBorders>
            <w:vAlign w:val="center"/>
            <w:hideMark/>
          </w:tcPr>
          <w:p w:rsidR="00C71435" w:rsidRPr="000F7358" w:rsidRDefault="00C71435" w:rsidP="00916840">
            <w:pPr>
              <w:jc w:val="center"/>
              <w:rPr>
                <w:rFonts w:cstheme="minorHAnsi"/>
              </w:rPr>
            </w:pPr>
            <w:r w:rsidRPr="000F7358">
              <w:rPr>
                <w:rFonts w:cstheme="minorHAnsi"/>
              </w:rPr>
              <w:t>75</w:t>
            </w:r>
          </w:p>
        </w:tc>
        <w:tc>
          <w:tcPr>
            <w:tcW w:w="1362" w:type="dxa"/>
            <w:tcBorders>
              <w:top w:val="nil"/>
              <w:left w:val="single" w:sz="6" w:space="0" w:color="auto"/>
              <w:bottom w:val="single" w:sz="4" w:space="0" w:color="auto"/>
              <w:right w:val="double" w:sz="4" w:space="0" w:color="auto"/>
            </w:tcBorders>
            <w:vAlign w:val="center"/>
            <w:hideMark/>
          </w:tcPr>
          <w:p w:rsidR="00C71435" w:rsidRPr="000F7358" w:rsidRDefault="00C71435" w:rsidP="00916840">
            <w:pPr>
              <w:jc w:val="center"/>
              <w:rPr>
                <w:rFonts w:cstheme="minorHAnsi"/>
              </w:rPr>
            </w:pPr>
            <w:r w:rsidRPr="000F7358">
              <w:rPr>
                <w:rFonts w:cstheme="minorHAnsi"/>
              </w:rPr>
              <w:t>4,3%</w:t>
            </w:r>
          </w:p>
        </w:tc>
        <w:tc>
          <w:tcPr>
            <w:tcW w:w="681" w:type="dxa"/>
            <w:vAlign w:val="bottom"/>
          </w:tcPr>
          <w:p w:rsidR="00C71435" w:rsidRPr="000F7358" w:rsidRDefault="00C71435" w:rsidP="00AE4197">
            <w:pPr>
              <w:rPr>
                <w:rFonts w:cstheme="minorHAnsi"/>
              </w:rPr>
            </w:pPr>
          </w:p>
        </w:tc>
      </w:tr>
    </w:tbl>
    <w:p w:rsidR="00C71435" w:rsidRDefault="00C71435" w:rsidP="00AE4197">
      <w:pPr>
        <w:rPr>
          <w:rFonts w:cstheme="minorHAnsi"/>
        </w:rPr>
      </w:pPr>
    </w:p>
    <w:p w:rsidR="00FF46DB" w:rsidRPr="000F7358" w:rsidRDefault="00FF46DB" w:rsidP="00AE4197">
      <w:pPr>
        <w:rPr>
          <w:rFonts w:cstheme="minorHAnsi"/>
        </w:rPr>
      </w:pPr>
    </w:p>
    <w:p w:rsidR="00C71435" w:rsidRPr="00114EDC" w:rsidRDefault="00B904CD" w:rsidP="004858DA">
      <w:pPr>
        <w:rPr>
          <w:rFonts w:cstheme="minorHAnsi"/>
          <w:i/>
        </w:rPr>
      </w:pPr>
      <w:r>
        <w:rPr>
          <w:rFonts w:cstheme="minorHAnsi"/>
          <w:i/>
        </w:rPr>
        <w:t>Таблица 1.</w:t>
      </w:r>
      <w:r w:rsidR="00F15AF7">
        <w:rPr>
          <w:rFonts w:cstheme="minorHAnsi"/>
          <w:i/>
        </w:rPr>
        <w:t>6</w:t>
      </w:r>
      <w:r w:rsidR="00D37B6C">
        <w:rPr>
          <w:rFonts w:cstheme="minorHAnsi"/>
          <w:i/>
        </w:rPr>
        <w:t xml:space="preserve"> </w:t>
      </w:r>
      <w:r>
        <w:rPr>
          <w:rFonts w:cstheme="minorHAnsi"/>
          <w:i/>
        </w:rPr>
        <w:t xml:space="preserve"> </w:t>
      </w:r>
      <w:r w:rsidR="00C71435" w:rsidRPr="00114EDC">
        <w:rPr>
          <w:rFonts w:cstheme="minorHAnsi"/>
          <w:i/>
        </w:rPr>
        <w:t>Денежные доходы населения по Нижегородской области за 2013-2015гг.</w:t>
      </w:r>
      <w:r w:rsidR="00090564" w:rsidRPr="00090564">
        <w:rPr>
          <w:b/>
          <w:i/>
        </w:rPr>
        <w:t xml:space="preserve"> </w:t>
      </w:r>
      <w:r w:rsidR="00090564">
        <w:rPr>
          <w:b/>
          <w:i/>
        </w:rPr>
        <w:t>[1]</w:t>
      </w:r>
      <w:r w:rsidR="00C71435" w:rsidRPr="00114EDC">
        <w:rPr>
          <w:rFonts w:cstheme="minorHAnsi"/>
          <w:i/>
        </w:rPr>
        <w:t>.</w:t>
      </w:r>
    </w:p>
    <w:tbl>
      <w:tblPr>
        <w:tblW w:w="5000" w:type="pct"/>
        <w:jc w:val="center"/>
        <w:tblLayout w:type="fixed"/>
        <w:tblCellMar>
          <w:left w:w="0" w:type="dxa"/>
          <w:right w:w="0" w:type="dxa"/>
        </w:tblCellMar>
        <w:tblLook w:val="04A0"/>
      </w:tblPr>
      <w:tblGrid>
        <w:gridCol w:w="2696"/>
        <w:gridCol w:w="994"/>
        <w:gridCol w:w="994"/>
        <w:gridCol w:w="1136"/>
        <w:gridCol w:w="1279"/>
        <w:gridCol w:w="1136"/>
        <w:gridCol w:w="1130"/>
      </w:tblGrid>
      <w:tr w:rsidR="00C71435" w:rsidRPr="000F7358" w:rsidTr="004858DA">
        <w:trPr>
          <w:jc w:val="center"/>
        </w:trPr>
        <w:tc>
          <w:tcPr>
            <w:tcW w:w="2689" w:type="dxa"/>
            <w:vMerge w:val="restart"/>
            <w:tcBorders>
              <w:top w:val="single" w:sz="6" w:space="0" w:color="auto"/>
              <w:left w:val="single" w:sz="4" w:space="0" w:color="auto"/>
              <w:bottom w:val="single" w:sz="6" w:space="0" w:color="auto"/>
              <w:right w:val="nil"/>
            </w:tcBorders>
            <w:vAlign w:val="bottom"/>
          </w:tcPr>
          <w:p w:rsidR="00C71435" w:rsidRPr="000F7358" w:rsidRDefault="00C71435" w:rsidP="00AE4197">
            <w:pPr>
              <w:rPr>
                <w:rFonts w:eastAsia="Times New Roman" w:cstheme="minorHAnsi"/>
                <w:lang w:eastAsia="ru-RU"/>
              </w:rPr>
            </w:pPr>
          </w:p>
        </w:tc>
        <w:tc>
          <w:tcPr>
            <w:tcW w:w="3118" w:type="dxa"/>
            <w:gridSpan w:val="3"/>
            <w:tcBorders>
              <w:top w:val="single" w:sz="6" w:space="0" w:color="auto"/>
              <w:left w:val="single" w:sz="6" w:space="0" w:color="auto"/>
              <w:bottom w:val="single" w:sz="6" w:space="0" w:color="auto"/>
              <w:right w:val="single" w:sz="6" w:space="0" w:color="auto"/>
            </w:tcBorders>
            <w:hideMark/>
          </w:tcPr>
          <w:p w:rsidR="00C71435" w:rsidRPr="000F7358" w:rsidRDefault="00C71435" w:rsidP="004858DA">
            <w:pPr>
              <w:jc w:val="center"/>
              <w:rPr>
                <w:rFonts w:eastAsia="Times New Roman" w:cstheme="minorHAnsi"/>
                <w:vertAlign w:val="superscript"/>
                <w:lang w:eastAsia="ru-RU"/>
              </w:rPr>
            </w:pPr>
            <w:r w:rsidRPr="000F7358">
              <w:rPr>
                <w:rFonts w:eastAsia="Times New Roman" w:cstheme="minorHAnsi"/>
                <w:lang w:eastAsia="ru-RU"/>
              </w:rPr>
              <w:t>Среднедушевые денежные доходы</w:t>
            </w:r>
            <w:r w:rsidR="004858DA">
              <w:rPr>
                <w:rFonts w:eastAsia="Times New Roman" w:cstheme="minorHAnsi"/>
                <w:lang w:eastAsia="ru-RU"/>
              </w:rPr>
              <w:t xml:space="preserve"> </w:t>
            </w:r>
            <w:r w:rsidRPr="000F7358">
              <w:rPr>
                <w:rFonts w:eastAsia="Times New Roman" w:cstheme="minorHAnsi"/>
                <w:lang w:eastAsia="ru-RU"/>
              </w:rPr>
              <w:t>(в месяц), руб.</w:t>
            </w:r>
          </w:p>
        </w:tc>
        <w:tc>
          <w:tcPr>
            <w:tcW w:w="3538" w:type="dxa"/>
            <w:gridSpan w:val="3"/>
            <w:tcBorders>
              <w:top w:val="single" w:sz="6" w:space="0" w:color="auto"/>
              <w:left w:val="single" w:sz="6" w:space="0" w:color="auto"/>
              <w:bottom w:val="single" w:sz="6" w:space="0" w:color="auto"/>
              <w:right w:val="single" w:sz="4" w:space="0" w:color="auto"/>
            </w:tcBorders>
            <w:hideMark/>
          </w:tcPr>
          <w:p w:rsidR="00C71435" w:rsidRPr="000F7358" w:rsidRDefault="00C71435" w:rsidP="004858DA">
            <w:pPr>
              <w:jc w:val="center"/>
              <w:rPr>
                <w:rFonts w:eastAsia="Times New Roman" w:cstheme="minorHAnsi"/>
                <w:vertAlign w:val="superscript"/>
                <w:lang w:eastAsia="ru-RU"/>
              </w:rPr>
            </w:pPr>
            <w:r w:rsidRPr="000F7358">
              <w:rPr>
                <w:rFonts w:eastAsia="Times New Roman" w:cstheme="minorHAnsi"/>
                <w:lang w:eastAsia="ru-RU"/>
              </w:rPr>
              <w:t>Реальные денежные доходы,</w:t>
            </w:r>
            <w:r w:rsidRPr="000F7358">
              <w:rPr>
                <w:rFonts w:eastAsia="Times New Roman" w:cstheme="minorHAnsi"/>
                <w:lang w:eastAsia="ru-RU"/>
              </w:rPr>
              <w:br/>
              <w:t xml:space="preserve">в </w:t>
            </w:r>
            <w:r w:rsidR="004858DA">
              <w:rPr>
                <w:rFonts w:eastAsia="Times New Roman" w:cstheme="minorHAnsi"/>
                <w:lang w:eastAsia="ru-RU"/>
              </w:rPr>
              <w:t xml:space="preserve">% </w:t>
            </w:r>
            <w:r w:rsidRPr="000F7358">
              <w:rPr>
                <w:rFonts w:eastAsia="Times New Roman" w:cstheme="minorHAnsi"/>
                <w:lang w:eastAsia="ru-RU"/>
              </w:rPr>
              <w:t>к предыдущему году</w:t>
            </w:r>
          </w:p>
        </w:tc>
      </w:tr>
      <w:tr w:rsidR="00C71435" w:rsidRPr="000F7358" w:rsidTr="00916840">
        <w:trPr>
          <w:trHeight w:val="626"/>
          <w:jc w:val="center"/>
        </w:trPr>
        <w:tc>
          <w:tcPr>
            <w:tcW w:w="2689" w:type="dxa"/>
            <w:vMerge/>
            <w:tcBorders>
              <w:top w:val="single" w:sz="6" w:space="0" w:color="auto"/>
              <w:left w:val="single" w:sz="4" w:space="0" w:color="auto"/>
              <w:bottom w:val="single" w:sz="6" w:space="0" w:color="auto"/>
              <w:right w:val="nil"/>
            </w:tcBorders>
            <w:vAlign w:val="center"/>
            <w:hideMark/>
          </w:tcPr>
          <w:p w:rsidR="00C71435" w:rsidRPr="000F7358" w:rsidRDefault="00C71435" w:rsidP="00AE4197">
            <w:pPr>
              <w:rPr>
                <w:rFonts w:eastAsia="Times New Roman" w:cstheme="minorHAnsi"/>
                <w:lang w:eastAsia="ru-RU"/>
              </w:rPr>
            </w:pPr>
          </w:p>
        </w:tc>
        <w:tc>
          <w:tcPr>
            <w:tcW w:w="992" w:type="dxa"/>
            <w:tcBorders>
              <w:top w:val="single" w:sz="6" w:space="0" w:color="auto"/>
              <w:left w:val="single" w:sz="6" w:space="0" w:color="auto"/>
              <w:bottom w:val="single" w:sz="6" w:space="0" w:color="auto"/>
              <w:right w:val="nil"/>
            </w:tcBorders>
            <w:vAlign w:val="center"/>
            <w:hideMark/>
          </w:tcPr>
          <w:p w:rsidR="00C71435" w:rsidRPr="000F7358" w:rsidRDefault="00C71435" w:rsidP="00916840">
            <w:pPr>
              <w:jc w:val="center"/>
              <w:rPr>
                <w:rFonts w:eastAsia="Times New Roman" w:cstheme="minorHAnsi"/>
                <w:lang w:eastAsia="ru-RU"/>
              </w:rPr>
            </w:pPr>
            <w:r w:rsidRPr="000F7358">
              <w:rPr>
                <w:rFonts w:eastAsia="Times New Roman" w:cstheme="minorHAnsi"/>
                <w:lang w:eastAsia="ru-RU"/>
              </w:rPr>
              <w:t>2013</w:t>
            </w:r>
          </w:p>
        </w:tc>
        <w:tc>
          <w:tcPr>
            <w:tcW w:w="992" w:type="dxa"/>
            <w:tcBorders>
              <w:top w:val="single" w:sz="6" w:space="0" w:color="auto"/>
              <w:left w:val="single" w:sz="6" w:space="0" w:color="auto"/>
              <w:bottom w:val="single" w:sz="6" w:space="0" w:color="auto"/>
              <w:right w:val="single" w:sz="6" w:space="0" w:color="auto"/>
            </w:tcBorders>
            <w:vAlign w:val="center"/>
            <w:hideMark/>
          </w:tcPr>
          <w:p w:rsidR="00C71435" w:rsidRPr="000F7358" w:rsidRDefault="00C71435" w:rsidP="00916840">
            <w:pPr>
              <w:jc w:val="center"/>
              <w:rPr>
                <w:rFonts w:eastAsia="Times New Roman" w:cstheme="minorHAnsi"/>
                <w:lang w:eastAsia="ru-RU"/>
              </w:rPr>
            </w:pPr>
            <w:r w:rsidRPr="000F7358">
              <w:rPr>
                <w:rFonts w:eastAsia="Times New Roman" w:cstheme="minorHAnsi"/>
                <w:lang w:eastAsia="ru-RU"/>
              </w:rPr>
              <w:t>2014</w:t>
            </w:r>
          </w:p>
        </w:tc>
        <w:tc>
          <w:tcPr>
            <w:tcW w:w="1134" w:type="dxa"/>
            <w:tcBorders>
              <w:top w:val="single" w:sz="6" w:space="0" w:color="auto"/>
              <w:left w:val="single" w:sz="6" w:space="0" w:color="auto"/>
              <w:bottom w:val="single" w:sz="6" w:space="0" w:color="auto"/>
              <w:right w:val="single" w:sz="6" w:space="0" w:color="auto"/>
            </w:tcBorders>
            <w:vAlign w:val="center"/>
            <w:hideMark/>
          </w:tcPr>
          <w:p w:rsidR="00C71435" w:rsidRPr="000F7358" w:rsidRDefault="00C71435" w:rsidP="00916840">
            <w:pPr>
              <w:jc w:val="center"/>
              <w:rPr>
                <w:rFonts w:eastAsia="Times New Roman" w:cstheme="minorHAnsi"/>
                <w:lang w:eastAsia="ru-RU"/>
              </w:rPr>
            </w:pPr>
            <w:r w:rsidRPr="000F7358">
              <w:rPr>
                <w:rFonts w:eastAsia="Times New Roman" w:cstheme="minorHAnsi"/>
                <w:lang w:eastAsia="ru-RU"/>
              </w:rPr>
              <w:t>2015</w:t>
            </w:r>
          </w:p>
        </w:tc>
        <w:tc>
          <w:tcPr>
            <w:tcW w:w="1276" w:type="dxa"/>
            <w:tcBorders>
              <w:top w:val="single" w:sz="6" w:space="0" w:color="auto"/>
              <w:left w:val="single" w:sz="6" w:space="0" w:color="auto"/>
              <w:bottom w:val="single" w:sz="6" w:space="0" w:color="auto"/>
              <w:right w:val="nil"/>
            </w:tcBorders>
            <w:vAlign w:val="center"/>
            <w:hideMark/>
          </w:tcPr>
          <w:p w:rsidR="00C71435" w:rsidRPr="000F7358" w:rsidRDefault="00C71435" w:rsidP="00916840">
            <w:pPr>
              <w:jc w:val="center"/>
              <w:rPr>
                <w:rFonts w:eastAsia="Times New Roman" w:cstheme="minorHAnsi"/>
                <w:lang w:eastAsia="ru-RU"/>
              </w:rPr>
            </w:pPr>
            <w:r w:rsidRPr="000F7358">
              <w:rPr>
                <w:rFonts w:eastAsia="Times New Roman" w:cstheme="minorHAnsi"/>
                <w:lang w:eastAsia="ru-RU"/>
              </w:rPr>
              <w:t>2013</w:t>
            </w:r>
          </w:p>
        </w:tc>
        <w:tc>
          <w:tcPr>
            <w:tcW w:w="1134" w:type="dxa"/>
            <w:tcBorders>
              <w:top w:val="single" w:sz="6" w:space="0" w:color="auto"/>
              <w:left w:val="single" w:sz="6" w:space="0" w:color="auto"/>
              <w:bottom w:val="single" w:sz="6" w:space="0" w:color="auto"/>
              <w:right w:val="nil"/>
            </w:tcBorders>
            <w:vAlign w:val="center"/>
            <w:hideMark/>
          </w:tcPr>
          <w:p w:rsidR="00C71435" w:rsidRPr="000F7358" w:rsidRDefault="00C71435" w:rsidP="00916840">
            <w:pPr>
              <w:jc w:val="center"/>
              <w:rPr>
                <w:rFonts w:eastAsia="Times New Roman" w:cstheme="minorHAnsi"/>
                <w:lang w:eastAsia="ru-RU"/>
              </w:rPr>
            </w:pPr>
            <w:r w:rsidRPr="000F7358">
              <w:rPr>
                <w:rFonts w:eastAsia="Times New Roman" w:cstheme="minorHAnsi"/>
                <w:lang w:eastAsia="ru-RU"/>
              </w:rPr>
              <w:t>2014</w:t>
            </w:r>
          </w:p>
        </w:tc>
        <w:tc>
          <w:tcPr>
            <w:tcW w:w="1128" w:type="dxa"/>
            <w:tcBorders>
              <w:top w:val="single" w:sz="6" w:space="0" w:color="auto"/>
              <w:left w:val="single" w:sz="6" w:space="0" w:color="auto"/>
              <w:bottom w:val="single" w:sz="6" w:space="0" w:color="auto"/>
              <w:right w:val="single" w:sz="4" w:space="0" w:color="auto"/>
            </w:tcBorders>
            <w:vAlign w:val="center"/>
            <w:hideMark/>
          </w:tcPr>
          <w:p w:rsidR="00C71435" w:rsidRPr="000F7358" w:rsidRDefault="00C71435" w:rsidP="00916840">
            <w:pPr>
              <w:jc w:val="center"/>
              <w:rPr>
                <w:rFonts w:eastAsia="Times New Roman" w:cstheme="minorHAnsi"/>
                <w:lang w:eastAsia="ru-RU"/>
              </w:rPr>
            </w:pPr>
            <w:r w:rsidRPr="000F7358">
              <w:rPr>
                <w:rFonts w:eastAsia="Times New Roman" w:cstheme="minorHAnsi"/>
                <w:lang w:eastAsia="ru-RU"/>
              </w:rPr>
              <w:t>2015</w:t>
            </w:r>
          </w:p>
        </w:tc>
      </w:tr>
      <w:tr w:rsidR="00C71435" w:rsidRPr="000F7358" w:rsidTr="00916840">
        <w:trPr>
          <w:trHeight w:val="588"/>
          <w:jc w:val="center"/>
        </w:trPr>
        <w:tc>
          <w:tcPr>
            <w:tcW w:w="2689" w:type="dxa"/>
            <w:tcBorders>
              <w:top w:val="single" w:sz="6" w:space="0" w:color="auto"/>
              <w:left w:val="single" w:sz="4" w:space="0" w:color="auto"/>
              <w:bottom w:val="single" w:sz="4" w:space="0" w:color="auto"/>
              <w:right w:val="nil"/>
            </w:tcBorders>
            <w:vAlign w:val="center"/>
            <w:hideMark/>
          </w:tcPr>
          <w:p w:rsidR="00C71435" w:rsidRPr="000F7358" w:rsidRDefault="00C71435" w:rsidP="00916840">
            <w:pPr>
              <w:rPr>
                <w:rFonts w:eastAsiaTheme="minorHAnsi" w:cstheme="minorHAnsi"/>
              </w:rPr>
            </w:pPr>
            <w:r w:rsidRPr="000F7358">
              <w:rPr>
                <w:rFonts w:cstheme="minorHAnsi"/>
              </w:rPr>
              <w:t>Нижегородская область</w:t>
            </w:r>
          </w:p>
        </w:tc>
        <w:tc>
          <w:tcPr>
            <w:tcW w:w="992" w:type="dxa"/>
            <w:tcBorders>
              <w:top w:val="single" w:sz="6" w:space="0" w:color="auto"/>
              <w:left w:val="single" w:sz="6" w:space="0" w:color="auto"/>
              <w:bottom w:val="single" w:sz="4" w:space="0" w:color="auto"/>
              <w:right w:val="nil"/>
            </w:tcBorders>
            <w:vAlign w:val="center"/>
            <w:hideMark/>
          </w:tcPr>
          <w:p w:rsidR="00C71435" w:rsidRPr="000F7358" w:rsidRDefault="00C71435" w:rsidP="00916840">
            <w:pPr>
              <w:jc w:val="center"/>
              <w:rPr>
                <w:rFonts w:cstheme="minorHAnsi"/>
              </w:rPr>
            </w:pPr>
            <w:r w:rsidRPr="000F7358">
              <w:rPr>
                <w:rFonts w:cstheme="minorHAnsi"/>
              </w:rPr>
              <w:t>24503</w:t>
            </w:r>
          </w:p>
        </w:tc>
        <w:tc>
          <w:tcPr>
            <w:tcW w:w="992" w:type="dxa"/>
            <w:tcBorders>
              <w:top w:val="single" w:sz="6" w:space="0" w:color="auto"/>
              <w:left w:val="single" w:sz="6" w:space="0" w:color="auto"/>
              <w:bottom w:val="single" w:sz="4" w:space="0" w:color="auto"/>
              <w:right w:val="single" w:sz="6" w:space="0" w:color="auto"/>
            </w:tcBorders>
            <w:vAlign w:val="center"/>
            <w:hideMark/>
          </w:tcPr>
          <w:p w:rsidR="00C71435" w:rsidRPr="000F7358" w:rsidRDefault="00C71435" w:rsidP="00916840">
            <w:pPr>
              <w:jc w:val="center"/>
              <w:rPr>
                <w:rFonts w:cstheme="minorHAnsi"/>
              </w:rPr>
            </w:pPr>
            <w:r w:rsidRPr="000F7358">
              <w:rPr>
                <w:rFonts w:cstheme="minorHAnsi"/>
              </w:rPr>
              <w:t>27930</w:t>
            </w:r>
          </w:p>
        </w:tc>
        <w:tc>
          <w:tcPr>
            <w:tcW w:w="1134" w:type="dxa"/>
            <w:tcBorders>
              <w:top w:val="single" w:sz="6" w:space="0" w:color="auto"/>
              <w:left w:val="single" w:sz="6" w:space="0" w:color="auto"/>
              <w:bottom w:val="single" w:sz="4" w:space="0" w:color="auto"/>
              <w:right w:val="single" w:sz="6" w:space="0" w:color="auto"/>
            </w:tcBorders>
            <w:vAlign w:val="center"/>
            <w:hideMark/>
          </w:tcPr>
          <w:p w:rsidR="00C71435" w:rsidRPr="000F7358" w:rsidRDefault="00C71435" w:rsidP="00916840">
            <w:pPr>
              <w:jc w:val="center"/>
              <w:rPr>
                <w:rFonts w:cstheme="minorHAnsi"/>
              </w:rPr>
            </w:pPr>
            <w:r w:rsidRPr="000F7358">
              <w:rPr>
                <w:rFonts w:cstheme="minorHAnsi"/>
              </w:rPr>
              <w:t>30837</w:t>
            </w:r>
          </w:p>
        </w:tc>
        <w:tc>
          <w:tcPr>
            <w:tcW w:w="1276" w:type="dxa"/>
            <w:tcBorders>
              <w:top w:val="single" w:sz="6" w:space="0" w:color="auto"/>
              <w:left w:val="single" w:sz="6" w:space="0" w:color="auto"/>
              <w:bottom w:val="single" w:sz="4" w:space="0" w:color="auto"/>
              <w:right w:val="nil"/>
            </w:tcBorders>
            <w:vAlign w:val="center"/>
            <w:hideMark/>
          </w:tcPr>
          <w:p w:rsidR="00C71435" w:rsidRPr="000F7358" w:rsidRDefault="00C71435" w:rsidP="00916840">
            <w:pPr>
              <w:jc w:val="center"/>
              <w:rPr>
                <w:rFonts w:cstheme="minorHAnsi"/>
              </w:rPr>
            </w:pPr>
            <w:r w:rsidRPr="000F7358">
              <w:rPr>
                <w:rFonts w:cstheme="minorHAnsi"/>
              </w:rPr>
              <w:t>105,2</w:t>
            </w:r>
          </w:p>
        </w:tc>
        <w:tc>
          <w:tcPr>
            <w:tcW w:w="1134" w:type="dxa"/>
            <w:tcBorders>
              <w:top w:val="single" w:sz="6" w:space="0" w:color="auto"/>
              <w:left w:val="single" w:sz="6" w:space="0" w:color="auto"/>
              <w:bottom w:val="single" w:sz="4" w:space="0" w:color="auto"/>
              <w:right w:val="nil"/>
            </w:tcBorders>
            <w:vAlign w:val="center"/>
            <w:hideMark/>
          </w:tcPr>
          <w:p w:rsidR="00C71435" w:rsidRPr="000F7358" w:rsidRDefault="00C71435" w:rsidP="00916840">
            <w:pPr>
              <w:jc w:val="center"/>
              <w:rPr>
                <w:rFonts w:cstheme="minorHAnsi"/>
              </w:rPr>
            </w:pPr>
            <w:r w:rsidRPr="000F7358">
              <w:rPr>
                <w:rFonts w:cstheme="minorHAnsi"/>
              </w:rPr>
              <w:t>104,7</w:t>
            </w:r>
          </w:p>
        </w:tc>
        <w:tc>
          <w:tcPr>
            <w:tcW w:w="1128" w:type="dxa"/>
            <w:tcBorders>
              <w:top w:val="single" w:sz="6" w:space="0" w:color="auto"/>
              <w:left w:val="single" w:sz="6" w:space="0" w:color="auto"/>
              <w:bottom w:val="single" w:sz="4" w:space="0" w:color="auto"/>
              <w:right w:val="single" w:sz="4" w:space="0" w:color="auto"/>
            </w:tcBorders>
            <w:vAlign w:val="center"/>
            <w:hideMark/>
          </w:tcPr>
          <w:p w:rsidR="00C71435" w:rsidRPr="000F7358" w:rsidRDefault="00C71435" w:rsidP="00916840">
            <w:pPr>
              <w:jc w:val="center"/>
              <w:rPr>
                <w:rFonts w:cstheme="minorHAnsi"/>
              </w:rPr>
            </w:pPr>
            <w:r w:rsidRPr="000F7358">
              <w:rPr>
                <w:rFonts w:cstheme="minorHAnsi"/>
              </w:rPr>
              <w:t>95,4</w:t>
            </w:r>
          </w:p>
        </w:tc>
      </w:tr>
    </w:tbl>
    <w:p w:rsidR="00C71435" w:rsidRPr="000F7358" w:rsidRDefault="00C71435" w:rsidP="00AE4197">
      <w:pPr>
        <w:rPr>
          <w:rFonts w:cstheme="minorHAnsi"/>
        </w:rPr>
      </w:pPr>
    </w:p>
    <w:p w:rsidR="00C71435" w:rsidRPr="000F7358" w:rsidRDefault="00C71435" w:rsidP="00AE4197">
      <w:pPr>
        <w:rPr>
          <w:rFonts w:cstheme="minorHAnsi"/>
        </w:rPr>
      </w:pPr>
    </w:p>
    <w:p w:rsidR="00C71435" w:rsidRDefault="00C71435" w:rsidP="00FF46DB">
      <w:pPr>
        <w:jc w:val="center"/>
        <w:rPr>
          <w:rFonts w:ascii="Times New Roman" w:hAnsi="Times New Roman"/>
          <w:sz w:val="20"/>
          <w:szCs w:val="20"/>
        </w:rPr>
      </w:pPr>
      <w:r>
        <w:rPr>
          <w:rFonts w:eastAsiaTheme="minorHAnsi" w:cstheme="minorBidi"/>
          <w:noProof/>
          <w:sz w:val="22"/>
          <w:szCs w:val="22"/>
          <w:lang w:eastAsia="ru-RU"/>
        </w:rPr>
        <w:drawing>
          <wp:inline distT="0" distB="0" distL="0" distR="0">
            <wp:extent cx="4610100" cy="2247900"/>
            <wp:effectExtent l="19050" t="0" r="1905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F46DB" w:rsidRDefault="00FF46DB" w:rsidP="00FF46DB">
      <w:pPr>
        <w:jc w:val="center"/>
        <w:rPr>
          <w:i/>
        </w:rPr>
      </w:pPr>
    </w:p>
    <w:p w:rsidR="004C2EC3" w:rsidRDefault="004C2EC3" w:rsidP="00FF46DB">
      <w:pPr>
        <w:jc w:val="center"/>
        <w:rPr>
          <w:rFonts w:ascii="Times New Roman" w:hAnsi="Times New Roman"/>
          <w:sz w:val="20"/>
          <w:szCs w:val="20"/>
        </w:rPr>
      </w:pPr>
      <w:r>
        <w:rPr>
          <w:i/>
        </w:rPr>
        <w:t>Рис. 1.2</w:t>
      </w:r>
      <w:r w:rsidR="00D37B6C">
        <w:rPr>
          <w:i/>
        </w:rPr>
        <w:t xml:space="preserve"> </w:t>
      </w:r>
      <w:r>
        <w:rPr>
          <w:i/>
        </w:rPr>
        <w:t xml:space="preserve"> </w:t>
      </w:r>
      <w:r w:rsidRPr="000F7358">
        <w:rPr>
          <w:rFonts w:cstheme="minorHAnsi"/>
          <w:i/>
        </w:rPr>
        <w:t>Среднедушевые денежные доходы (в месяц), руб. за 2013-2015гг</w:t>
      </w:r>
      <w:r>
        <w:rPr>
          <w:rFonts w:ascii="Times New Roman" w:hAnsi="Times New Roman"/>
          <w:sz w:val="20"/>
          <w:szCs w:val="20"/>
        </w:rPr>
        <w:t>.</w:t>
      </w:r>
    </w:p>
    <w:p w:rsidR="004C2EC3" w:rsidRDefault="004C2EC3" w:rsidP="004C2EC3">
      <w:pPr>
        <w:rPr>
          <w:rFonts w:ascii="Times New Roman" w:hAnsi="Times New Roman"/>
          <w:sz w:val="20"/>
          <w:szCs w:val="20"/>
        </w:rPr>
      </w:pPr>
    </w:p>
    <w:p w:rsidR="00C71435" w:rsidRPr="000F7358" w:rsidRDefault="00C71435" w:rsidP="00291BE5">
      <w:pPr>
        <w:ind w:firstLine="708"/>
        <w:jc w:val="both"/>
        <w:rPr>
          <w:rFonts w:cstheme="minorHAnsi"/>
          <w:szCs w:val="20"/>
        </w:rPr>
      </w:pPr>
      <w:r w:rsidRPr="000F7358">
        <w:rPr>
          <w:rFonts w:cstheme="minorHAnsi"/>
          <w:szCs w:val="20"/>
        </w:rPr>
        <w:lastRenderedPageBreak/>
        <w:t xml:space="preserve">Нижегородская область занимает 21 место </w:t>
      </w:r>
      <w:r w:rsidR="00291BE5" w:rsidRPr="000F7358">
        <w:rPr>
          <w:rFonts w:cstheme="minorHAnsi"/>
          <w:szCs w:val="20"/>
        </w:rPr>
        <w:t xml:space="preserve">среди регионов России </w:t>
      </w:r>
      <w:r w:rsidRPr="000F7358">
        <w:rPr>
          <w:rFonts w:cstheme="minorHAnsi"/>
          <w:szCs w:val="20"/>
        </w:rPr>
        <w:t>по среднедушевым денежным доходам в месяц (по состоянию на 2015 год, доход равен 30837 руб. в месяц) и 35 место по объему ВРП на душу населения (2014г.).</w:t>
      </w:r>
    </w:p>
    <w:p w:rsidR="00C71435" w:rsidRPr="000F7358" w:rsidRDefault="00C71435" w:rsidP="00AE4197">
      <w:pPr>
        <w:rPr>
          <w:rFonts w:cstheme="minorHAnsi"/>
          <w:i/>
        </w:rPr>
      </w:pPr>
    </w:p>
    <w:p w:rsidR="00C71435" w:rsidRDefault="00C71435" w:rsidP="00AE4197">
      <w:pPr>
        <w:rPr>
          <w:rFonts w:ascii="Times New Roman" w:hAnsi="Times New Roman"/>
          <w:sz w:val="20"/>
          <w:szCs w:val="20"/>
        </w:rPr>
      </w:pPr>
      <w:r>
        <w:rPr>
          <w:rFonts w:eastAsiaTheme="minorHAnsi" w:cstheme="minorBidi"/>
          <w:noProof/>
          <w:sz w:val="22"/>
          <w:szCs w:val="22"/>
          <w:lang w:eastAsia="ru-RU"/>
        </w:rPr>
        <w:drawing>
          <wp:inline distT="0" distB="0" distL="0" distR="0">
            <wp:extent cx="5953125" cy="3600450"/>
            <wp:effectExtent l="0" t="0" r="952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7358" w:rsidRDefault="004C2EC3" w:rsidP="00780375">
      <w:pPr>
        <w:rPr>
          <w:rFonts w:ascii="Times New Roman" w:hAnsi="Times New Roman"/>
        </w:rPr>
      </w:pPr>
      <w:r>
        <w:rPr>
          <w:i/>
        </w:rPr>
        <w:t>Рис</w:t>
      </w:r>
      <w:r w:rsidR="00D37B6C">
        <w:rPr>
          <w:i/>
        </w:rPr>
        <w:t>унок</w:t>
      </w:r>
      <w:r>
        <w:rPr>
          <w:i/>
        </w:rPr>
        <w:t>. 1.3</w:t>
      </w:r>
      <w:r w:rsidR="00D37B6C">
        <w:rPr>
          <w:i/>
        </w:rPr>
        <w:t xml:space="preserve"> </w:t>
      </w:r>
      <w:r>
        <w:rPr>
          <w:i/>
        </w:rPr>
        <w:t xml:space="preserve"> </w:t>
      </w:r>
      <w:r w:rsidRPr="000F7358">
        <w:rPr>
          <w:rFonts w:cstheme="minorHAnsi"/>
          <w:i/>
        </w:rPr>
        <w:t>Удельный вес Нижнего Новгорода и городов с численностью населения свыше 100 тысяч человек в основных социально-экономических показателях Нижегородской области в 2015 г.(процентов)</w:t>
      </w:r>
    </w:p>
    <w:p w:rsidR="004C2EC3" w:rsidRDefault="004C2EC3" w:rsidP="00AE4197">
      <w:pPr>
        <w:rPr>
          <w:i/>
        </w:rPr>
      </w:pPr>
    </w:p>
    <w:p w:rsidR="00C71435" w:rsidRPr="004C2EC3" w:rsidRDefault="005827B3" w:rsidP="00780375">
      <w:pPr>
        <w:ind w:firstLine="426"/>
        <w:rPr>
          <w:rFonts w:cstheme="minorHAnsi"/>
          <w:b/>
          <w:u w:val="single"/>
        </w:rPr>
      </w:pPr>
      <w:r>
        <w:rPr>
          <w:b/>
          <w:i/>
          <w:u w:val="single"/>
        </w:rPr>
        <w:t>Современное состояние экономики и производственные особенности Нижегородской области</w:t>
      </w:r>
    </w:p>
    <w:p w:rsidR="00C71435" w:rsidRPr="000F7358" w:rsidRDefault="00C71435" w:rsidP="004C2EC3">
      <w:pPr>
        <w:ind w:firstLine="708"/>
        <w:jc w:val="both"/>
        <w:rPr>
          <w:rFonts w:eastAsia="Times New Roman" w:cstheme="minorHAnsi"/>
          <w:color w:val="000000"/>
          <w:lang w:eastAsia="ru-RU"/>
        </w:rPr>
      </w:pPr>
      <w:r w:rsidRPr="000F7358">
        <w:rPr>
          <w:rFonts w:eastAsia="Times New Roman" w:cstheme="minorHAnsi"/>
          <w:color w:val="000000"/>
          <w:lang w:eastAsia="ru-RU"/>
        </w:rPr>
        <w:t>Нижегородская область – один из наиболее экономически развитых регионов РФ. Хотя область не обладает значительными сырьевыми ресурсами, экономика региона стабильно развивается. Доля Нижегородской области в формировании совокупного ВРП регионов РФ составляет 1,7%.</w:t>
      </w:r>
    </w:p>
    <w:p w:rsidR="00C71435" w:rsidRDefault="00C71435" w:rsidP="004C2EC3">
      <w:pPr>
        <w:ind w:firstLine="708"/>
        <w:jc w:val="both"/>
        <w:rPr>
          <w:rFonts w:eastAsia="Times New Roman" w:cstheme="minorHAnsi"/>
          <w:color w:val="000000"/>
          <w:lang w:eastAsia="ru-RU"/>
        </w:rPr>
      </w:pPr>
      <w:r w:rsidRPr="000F7358">
        <w:rPr>
          <w:rFonts w:eastAsia="Times New Roman" w:cstheme="minorHAnsi"/>
          <w:color w:val="000000"/>
          <w:lang w:eastAsia="ru-RU"/>
        </w:rPr>
        <w:t>В структуре валового регионального продукта в 2015 г. основными видами экономической деятельности являлись: обрабатывающие производства – 30,6%; оптовая и розничная торговля – 16,8; транспорт и связь – 8,8;  строительство – 6,6%; сельское хозяйство, охота и лесное хозяйство -  4,3%; операции с недвижимым имуществом, аренда и предоставление услуг – 13,3%; образование – 3,4%; здравоохранение и предоста</w:t>
      </w:r>
      <w:r w:rsidR="00114EDC">
        <w:rPr>
          <w:rFonts w:eastAsia="Times New Roman" w:cstheme="minorHAnsi"/>
          <w:color w:val="000000"/>
          <w:lang w:eastAsia="ru-RU"/>
        </w:rPr>
        <w:t>вление социальных услуг – 4,7%.</w:t>
      </w:r>
    </w:p>
    <w:p w:rsidR="002B366A" w:rsidRDefault="002B366A" w:rsidP="002B366A">
      <w:pPr>
        <w:pStyle w:val="af1"/>
        <w:spacing w:before="0" w:beforeAutospacing="0" w:after="0" w:afterAutospacing="0"/>
        <w:ind w:firstLine="708"/>
        <w:jc w:val="both"/>
        <w:rPr>
          <w:rFonts w:asciiTheme="minorHAnsi" w:hAnsiTheme="minorHAnsi"/>
        </w:rPr>
      </w:pPr>
      <w:r>
        <w:rPr>
          <w:rFonts w:asciiTheme="minorHAnsi" w:hAnsiTheme="minorHAnsi"/>
        </w:rPr>
        <w:t xml:space="preserve">Валовый региональный продукт (ВРП) области на конец 2015 года по данным Росстата составляет 1018351 млн. руб., при этом на душу населения приходится 310866 руб. </w:t>
      </w:r>
      <w:r w:rsidRPr="00507A69">
        <w:rPr>
          <w:rFonts w:asciiTheme="minorHAnsi" w:hAnsiTheme="minorHAnsi"/>
        </w:rPr>
        <w:t>[1].</w:t>
      </w:r>
    </w:p>
    <w:p w:rsidR="002B366A" w:rsidRDefault="002B366A" w:rsidP="002B366A">
      <w:pPr>
        <w:pStyle w:val="af1"/>
        <w:spacing w:before="0" w:beforeAutospacing="0" w:after="0" w:afterAutospacing="0"/>
        <w:ind w:firstLine="708"/>
        <w:jc w:val="both"/>
        <w:rPr>
          <w:rFonts w:asciiTheme="minorHAnsi" w:hAnsiTheme="minorHAnsi"/>
        </w:rPr>
      </w:pPr>
      <w:r>
        <w:rPr>
          <w:rFonts w:asciiTheme="minorHAnsi" w:hAnsiTheme="minorHAnsi"/>
        </w:rPr>
        <w:t>Основные фонды:</w:t>
      </w:r>
    </w:p>
    <w:p w:rsidR="002B366A" w:rsidRDefault="002B366A" w:rsidP="00D522DE">
      <w:pPr>
        <w:pStyle w:val="af1"/>
        <w:numPr>
          <w:ilvl w:val="0"/>
          <w:numId w:val="5"/>
        </w:numPr>
        <w:spacing w:before="0" w:beforeAutospacing="0" w:after="0" w:afterAutospacing="0"/>
        <w:jc w:val="both"/>
        <w:rPr>
          <w:rFonts w:asciiTheme="minorHAnsi" w:hAnsiTheme="minorHAnsi"/>
        </w:rPr>
      </w:pPr>
      <w:r>
        <w:rPr>
          <w:rFonts w:asciiTheme="minorHAnsi" w:hAnsiTheme="minorHAnsi"/>
        </w:rPr>
        <w:t xml:space="preserve">наличие основных фондов </w:t>
      </w:r>
      <w:r>
        <w:rPr>
          <w:rFonts w:asciiTheme="minorHAnsi" w:hAnsiTheme="minorHAnsi"/>
        </w:rPr>
        <w:tab/>
      </w:r>
      <w:r>
        <w:rPr>
          <w:rFonts w:asciiTheme="minorHAnsi" w:hAnsiTheme="minorHAnsi"/>
        </w:rPr>
        <w:tab/>
      </w:r>
      <w:r>
        <w:rPr>
          <w:rFonts w:asciiTheme="minorHAnsi" w:hAnsiTheme="minorHAnsi"/>
        </w:rPr>
        <w:tab/>
        <w:t>– 2579755 млн. руб.;</w:t>
      </w:r>
    </w:p>
    <w:p w:rsidR="002B366A" w:rsidRDefault="002B366A" w:rsidP="00D522DE">
      <w:pPr>
        <w:pStyle w:val="af1"/>
        <w:numPr>
          <w:ilvl w:val="0"/>
          <w:numId w:val="5"/>
        </w:numPr>
        <w:spacing w:before="0" w:beforeAutospacing="0" w:after="0" w:afterAutospacing="0"/>
        <w:jc w:val="both"/>
        <w:rPr>
          <w:rFonts w:asciiTheme="minorHAnsi" w:hAnsiTheme="minorHAnsi"/>
        </w:rPr>
      </w:pPr>
      <w:r>
        <w:rPr>
          <w:rFonts w:asciiTheme="minorHAnsi" w:hAnsiTheme="minorHAnsi"/>
        </w:rPr>
        <w:t>в</w:t>
      </w:r>
      <w:r w:rsidR="00AD6B76">
        <w:rPr>
          <w:rFonts w:asciiTheme="minorHAnsi" w:hAnsiTheme="minorHAnsi"/>
        </w:rPr>
        <w:t>вод в действие основных фондов</w:t>
      </w:r>
      <w:r w:rsidR="00AD6B76">
        <w:rPr>
          <w:rFonts w:asciiTheme="minorHAnsi" w:hAnsiTheme="minorHAnsi"/>
        </w:rPr>
        <w:tab/>
      </w:r>
      <w:r>
        <w:rPr>
          <w:rFonts w:asciiTheme="minorHAnsi" w:hAnsiTheme="minorHAnsi"/>
        </w:rPr>
        <w:t>- 163777 млн. руб.;</w:t>
      </w:r>
    </w:p>
    <w:p w:rsidR="002B366A" w:rsidRDefault="002B366A" w:rsidP="00D522DE">
      <w:pPr>
        <w:pStyle w:val="af1"/>
        <w:numPr>
          <w:ilvl w:val="0"/>
          <w:numId w:val="5"/>
        </w:numPr>
        <w:spacing w:before="0" w:beforeAutospacing="0" w:after="0" w:afterAutospacing="0"/>
        <w:jc w:val="both"/>
        <w:rPr>
          <w:rFonts w:asciiTheme="minorHAnsi" w:hAnsiTheme="minorHAnsi"/>
        </w:rPr>
      </w:pPr>
      <w:r>
        <w:rPr>
          <w:rFonts w:asciiTheme="minorHAnsi" w:hAnsiTheme="minorHAnsi"/>
        </w:rPr>
        <w:t>степень износа основных фондов</w:t>
      </w:r>
      <w:r>
        <w:rPr>
          <w:rFonts w:asciiTheme="minorHAnsi" w:hAnsiTheme="minorHAnsi"/>
        </w:rPr>
        <w:tab/>
      </w:r>
      <w:r>
        <w:rPr>
          <w:rFonts w:asciiTheme="minorHAnsi" w:hAnsiTheme="minorHAnsi"/>
        </w:rPr>
        <w:tab/>
        <w:t>- 49.7%</w:t>
      </w:r>
    </w:p>
    <w:p w:rsidR="002B366A" w:rsidRDefault="002B366A" w:rsidP="002B366A">
      <w:pPr>
        <w:pStyle w:val="af1"/>
        <w:shd w:val="clear" w:color="auto" w:fill="FFFFFF"/>
        <w:spacing w:before="120" w:beforeAutospacing="0" w:after="120" w:afterAutospacing="0"/>
        <w:ind w:firstLine="360"/>
        <w:jc w:val="both"/>
        <w:rPr>
          <w:rFonts w:asciiTheme="minorHAnsi" w:hAnsiTheme="minorHAnsi"/>
        </w:rPr>
      </w:pPr>
      <w:r>
        <w:rPr>
          <w:rFonts w:asciiTheme="minorHAnsi" w:hAnsiTheme="minorHAnsi"/>
        </w:rPr>
        <w:t xml:space="preserve">Основные отрасли промышленности — </w:t>
      </w:r>
      <w:r>
        <w:rPr>
          <w:rFonts w:asciiTheme="minorHAnsi" w:eastAsiaTheme="majorEastAsia" w:hAnsiTheme="minorHAnsi"/>
        </w:rPr>
        <w:t>машиностроение</w:t>
      </w:r>
      <w:r>
        <w:rPr>
          <w:rFonts w:asciiTheme="minorHAnsi" w:hAnsiTheme="minorHAnsi"/>
        </w:rPr>
        <w:t xml:space="preserve">, </w:t>
      </w:r>
      <w:r>
        <w:rPr>
          <w:rFonts w:asciiTheme="minorHAnsi" w:eastAsiaTheme="majorEastAsia" w:hAnsiTheme="minorHAnsi"/>
        </w:rPr>
        <w:t>химия</w:t>
      </w:r>
      <w:r>
        <w:rPr>
          <w:rFonts w:asciiTheme="minorHAnsi" w:hAnsiTheme="minorHAnsi"/>
        </w:rPr>
        <w:t xml:space="preserve">, </w:t>
      </w:r>
      <w:proofErr w:type="spellStart"/>
      <w:r>
        <w:rPr>
          <w:rFonts w:asciiTheme="minorHAnsi" w:hAnsiTheme="minorHAnsi"/>
        </w:rPr>
        <w:t>передельная</w:t>
      </w:r>
      <w:proofErr w:type="spellEnd"/>
      <w:r>
        <w:rPr>
          <w:rFonts w:asciiTheme="minorHAnsi" w:hAnsiTheme="minorHAnsi"/>
        </w:rPr>
        <w:t xml:space="preserve"> </w:t>
      </w:r>
      <w:r>
        <w:rPr>
          <w:rFonts w:asciiTheme="minorHAnsi" w:eastAsiaTheme="majorEastAsia" w:hAnsiTheme="minorHAnsi"/>
        </w:rPr>
        <w:t>чёрная металлургия</w:t>
      </w:r>
      <w:r>
        <w:rPr>
          <w:rFonts w:asciiTheme="minorHAnsi" w:hAnsiTheme="minorHAnsi"/>
        </w:rPr>
        <w:t xml:space="preserve">, лесная, целлюлозно-бумажная, лёгкая, пищевая. Машиностроение в </w:t>
      </w:r>
      <w:r>
        <w:rPr>
          <w:rFonts w:asciiTheme="minorHAnsi" w:hAnsiTheme="minorHAnsi"/>
        </w:rPr>
        <w:lastRenderedPageBreak/>
        <w:t xml:space="preserve">области представлено предприятиями, производящими </w:t>
      </w:r>
      <w:r>
        <w:rPr>
          <w:rFonts w:asciiTheme="minorHAnsi" w:hAnsiTheme="minorHAnsi"/>
          <w:color w:val="222222"/>
        </w:rPr>
        <w:t>грузовые и легковые автомобили, автобусы, гусеничные тягачи, автомобильные узлы, детали и агрегаты, речные и морские суда, автомобильные и судовые двигатели внутреннего сгорания, самолёты, станки, приборы, инструменты, оборудование для химической, лёгкой, пищевой промышленности (</w:t>
      </w:r>
      <w:r>
        <w:rPr>
          <w:rFonts w:asciiTheme="minorHAnsi" w:hAnsiTheme="minorHAnsi"/>
        </w:rPr>
        <w:t>ОАО «</w:t>
      </w:r>
      <w:r>
        <w:rPr>
          <w:rFonts w:asciiTheme="minorHAnsi" w:eastAsiaTheme="majorEastAsia" w:hAnsiTheme="minorHAnsi"/>
        </w:rPr>
        <w:t>ГАЗ</w:t>
      </w:r>
      <w:r>
        <w:rPr>
          <w:rFonts w:asciiTheme="minorHAnsi" w:hAnsiTheme="minorHAnsi"/>
        </w:rPr>
        <w:t>», ПО «</w:t>
      </w:r>
      <w:r>
        <w:rPr>
          <w:rFonts w:asciiTheme="minorHAnsi" w:eastAsiaTheme="majorEastAsia" w:hAnsiTheme="minorHAnsi"/>
        </w:rPr>
        <w:t>Нижегородский машиностроительный завод</w:t>
      </w:r>
      <w:r>
        <w:rPr>
          <w:rFonts w:asciiTheme="minorHAnsi" w:hAnsiTheme="minorHAnsi"/>
        </w:rPr>
        <w:t>», авиастроительный завод «</w:t>
      </w:r>
      <w:r>
        <w:rPr>
          <w:rFonts w:asciiTheme="minorHAnsi" w:eastAsiaTheme="majorEastAsia" w:hAnsiTheme="minorHAnsi"/>
        </w:rPr>
        <w:t>Сокол</w:t>
      </w:r>
      <w:r>
        <w:rPr>
          <w:rFonts w:asciiTheme="minorHAnsi" w:hAnsiTheme="minorHAnsi"/>
        </w:rPr>
        <w:t>», ПО «</w:t>
      </w:r>
      <w:r>
        <w:rPr>
          <w:rFonts w:asciiTheme="minorHAnsi" w:eastAsiaTheme="majorEastAsia" w:hAnsiTheme="minorHAnsi"/>
        </w:rPr>
        <w:t>Завод Красное Сормово</w:t>
      </w:r>
      <w:r>
        <w:rPr>
          <w:rFonts w:asciiTheme="minorHAnsi" w:hAnsiTheme="minorHAnsi"/>
        </w:rPr>
        <w:t>», АО «</w:t>
      </w:r>
      <w:r>
        <w:rPr>
          <w:rFonts w:asciiTheme="minorHAnsi" w:eastAsiaTheme="majorEastAsia" w:hAnsiTheme="minorHAnsi"/>
        </w:rPr>
        <w:t xml:space="preserve">Нижегородский завод </w:t>
      </w:r>
      <w:proofErr w:type="spellStart"/>
      <w:r>
        <w:rPr>
          <w:rFonts w:asciiTheme="minorHAnsi" w:eastAsiaTheme="majorEastAsia" w:hAnsiTheme="minorHAnsi"/>
        </w:rPr>
        <w:t>Нител</w:t>
      </w:r>
      <w:proofErr w:type="spellEnd"/>
      <w:r>
        <w:rPr>
          <w:rFonts w:asciiTheme="minorHAnsi" w:hAnsiTheme="minorHAnsi"/>
        </w:rPr>
        <w:t>»</w:t>
      </w:r>
      <w:r>
        <w:rPr>
          <w:rFonts w:asciiTheme="minorHAnsi" w:hAnsiTheme="minorHAnsi"/>
          <w:color w:val="222222"/>
        </w:rPr>
        <w:t xml:space="preserve"> и </w:t>
      </w:r>
      <w:proofErr w:type="spellStart"/>
      <w:r>
        <w:rPr>
          <w:rFonts w:asciiTheme="minorHAnsi" w:hAnsiTheme="minorHAnsi"/>
          <w:color w:val="222222"/>
        </w:rPr>
        <w:t>др</w:t>
      </w:r>
      <w:proofErr w:type="spellEnd"/>
      <w:r>
        <w:rPr>
          <w:rFonts w:asciiTheme="minorHAnsi" w:hAnsiTheme="minorHAnsi"/>
          <w:color w:val="222222"/>
        </w:rPr>
        <w:t xml:space="preserve">). Химическая промышленность представлена предприятиями в Дзержинске, Нижнем Новгороде, Ковернино, которые выпускают </w:t>
      </w:r>
      <w:r>
        <w:rPr>
          <w:rFonts w:asciiTheme="minorHAnsi" w:hAnsiTheme="minorHAnsi"/>
        </w:rPr>
        <w:t>продукты органического синтеза, пластмассы и синтетические смолы, оргстекло, лаки, краски, ядохимикаты и др. Целлюлозно-бумажные производства работают в Правдинске и Балахне. Нефтепереработкой занимаются в Кстово («</w:t>
      </w:r>
      <w:r>
        <w:rPr>
          <w:rFonts w:asciiTheme="minorHAnsi" w:eastAsiaTheme="majorEastAsia" w:hAnsiTheme="minorHAnsi"/>
        </w:rPr>
        <w:t>Лукойл-Нижегороднефтеоргсинтез</w:t>
      </w:r>
      <w:r>
        <w:rPr>
          <w:rFonts w:asciiTheme="minorHAnsi" w:hAnsiTheme="minorHAnsi"/>
        </w:rPr>
        <w:t xml:space="preserve">»). Предприятия </w:t>
      </w:r>
      <w:proofErr w:type="spellStart"/>
      <w:r>
        <w:rPr>
          <w:rFonts w:asciiTheme="minorHAnsi" w:hAnsiTheme="minorHAnsi"/>
        </w:rPr>
        <w:t>передельной</w:t>
      </w:r>
      <w:proofErr w:type="spellEnd"/>
      <w:r>
        <w:rPr>
          <w:rFonts w:asciiTheme="minorHAnsi" w:hAnsiTheme="minorHAnsi"/>
        </w:rPr>
        <w:t xml:space="preserve"> металлургии расположены в Выксе, Кулебяках, Нижнем Новгороде, Бору. </w:t>
      </w:r>
    </w:p>
    <w:p w:rsidR="002B366A" w:rsidRDefault="002B366A" w:rsidP="002B366A">
      <w:pPr>
        <w:pStyle w:val="af1"/>
        <w:shd w:val="clear" w:color="auto" w:fill="FFFFFF"/>
        <w:spacing w:before="0" w:beforeAutospacing="0" w:after="0" w:afterAutospacing="0"/>
        <w:ind w:firstLine="709"/>
        <w:jc w:val="both"/>
        <w:rPr>
          <w:rFonts w:asciiTheme="minorHAnsi" w:hAnsiTheme="minorHAnsi"/>
        </w:rPr>
      </w:pPr>
      <w:r w:rsidRPr="00927F2D">
        <w:rPr>
          <w:rFonts w:asciiTheme="minorHAnsi" w:hAnsiTheme="minorHAnsi"/>
          <w:b/>
        </w:rPr>
        <w:t>Топливно-энергетический комплекс</w:t>
      </w:r>
      <w:r>
        <w:rPr>
          <w:rFonts w:asciiTheme="minorHAnsi" w:hAnsiTheme="minorHAnsi"/>
        </w:rPr>
        <w:t xml:space="preserve"> Нижегородской области  состоит из 8 ТЭЦ (</w:t>
      </w:r>
      <w:r>
        <w:rPr>
          <w:rFonts w:asciiTheme="minorHAnsi" w:eastAsiaTheme="majorEastAsia" w:hAnsiTheme="minorHAnsi"/>
        </w:rPr>
        <w:t xml:space="preserve">Дзержинская, </w:t>
      </w:r>
      <w:proofErr w:type="spellStart"/>
      <w:r>
        <w:rPr>
          <w:rFonts w:asciiTheme="minorHAnsi" w:eastAsiaTheme="majorEastAsia" w:hAnsiTheme="minorHAnsi"/>
        </w:rPr>
        <w:t>Игумновская</w:t>
      </w:r>
      <w:proofErr w:type="spellEnd"/>
      <w:r>
        <w:rPr>
          <w:rFonts w:asciiTheme="minorHAnsi" w:hAnsiTheme="minorHAnsi"/>
        </w:rPr>
        <w:t xml:space="preserve">, </w:t>
      </w:r>
      <w:proofErr w:type="spellStart"/>
      <w:r>
        <w:rPr>
          <w:rFonts w:asciiTheme="minorHAnsi" w:eastAsiaTheme="majorEastAsia" w:hAnsiTheme="minorHAnsi"/>
        </w:rPr>
        <w:t>Новогорьковская</w:t>
      </w:r>
      <w:proofErr w:type="spellEnd"/>
      <w:r>
        <w:rPr>
          <w:rFonts w:asciiTheme="minorHAnsi" w:hAnsiTheme="minorHAnsi"/>
        </w:rPr>
        <w:t xml:space="preserve">, </w:t>
      </w:r>
      <w:r>
        <w:rPr>
          <w:rFonts w:asciiTheme="minorHAnsi" w:eastAsiaTheme="majorEastAsia" w:hAnsiTheme="minorHAnsi"/>
        </w:rPr>
        <w:t>Автозаводская</w:t>
      </w:r>
      <w:r>
        <w:rPr>
          <w:rFonts w:asciiTheme="minorHAnsi" w:hAnsiTheme="minorHAnsi"/>
        </w:rPr>
        <w:t xml:space="preserve">, </w:t>
      </w:r>
      <w:proofErr w:type="spellStart"/>
      <w:r>
        <w:rPr>
          <w:rFonts w:asciiTheme="minorHAnsi" w:eastAsiaTheme="majorEastAsia" w:hAnsiTheme="minorHAnsi"/>
        </w:rPr>
        <w:t>Сормовская</w:t>
      </w:r>
      <w:proofErr w:type="spellEnd"/>
      <w:r>
        <w:rPr>
          <w:rFonts w:asciiTheme="minorHAnsi" w:eastAsiaTheme="majorEastAsia" w:hAnsiTheme="minorHAnsi"/>
        </w:rPr>
        <w:t>, Саровская, Нижегородская и Нижегородская ГРЭС) и Нижегородской ГЭС</w:t>
      </w:r>
      <w:r>
        <w:rPr>
          <w:rFonts w:asciiTheme="minorHAnsi" w:hAnsiTheme="minorHAnsi"/>
        </w:rPr>
        <w:t xml:space="preserve"> (</w:t>
      </w:r>
      <w:r>
        <w:rPr>
          <w:rFonts w:asciiTheme="minorHAnsi" w:eastAsiaTheme="majorEastAsia" w:hAnsiTheme="minorHAnsi"/>
        </w:rPr>
        <w:t>Заволжье</w:t>
      </w:r>
      <w:r>
        <w:rPr>
          <w:rFonts w:asciiTheme="minorHAnsi" w:hAnsiTheme="minorHAnsi"/>
        </w:rPr>
        <w:t xml:space="preserve">), а также </w:t>
      </w:r>
      <w:r>
        <w:rPr>
          <w:rFonts w:asciiTheme="minorHAnsi" w:eastAsiaTheme="majorEastAsia" w:hAnsiTheme="minorHAnsi"/>
        </w:rPr>
        <w:t xml:space="preserve">торфодобывающих и </w:t>
      </w:r>
      <w:proofErr w:type="spellStart"/>
      <w:r>
        <w:rPr>
          <w:rFonts w:asciiTheme="minorHAnsi" w:eastAsiaTheme="majorEastAsia" w:hAnsiTheme="minorHAnsi"/>
        </w:rPr>
        <w:t>торфоперерабатывающих</w:t>
      </w:r>
      <w:proofErr w:type="spellEnd"/>
      <w:r>
        <w:rPr>
          <w:rFonts w:asciiTheme="minorHAnsi" w:eastAsiaTheme="majorEastAsia" w:hAnsiTheme="minorHAnsi"/>
        </w:rPr>
        <w:t xml:space="preserve"> предприятий</w:t>
      </w:r>
      <w:r>
        <w:rPr>
          <w:rFonts w:asciiTheme="minorHAnsi" w:hAnsiTheme="minorHAnsi"/>
        </w:rPr>
        <w:t xml:space="preserve"> </w:t>
      </w:r>
      <w:r>
        <w:rPr>
          <w:rStyle w:val="apple-converted-space"/>
          <w:rFonts w:asciiTheme="minorHAnsi" w:eastAsiaTheme="majorEastAsia" w:hAnsiTheme="minorHAnsi"/>
        </w:rPr>
        <w:t>(</w:t>
      </w:r>
      <w:r>
        <w:rPr>
          <w:rFonts w:asciiTheme="minorHAnsi" w:eastAsiaTheme="majorEastAsia" w:hAnsiTheme="minorHAnsi"/>
        </w:rPr>
        <w:t>ООО «</w:t>
      </w:r>
      <w:proofErr w:type="spellStart"/>
      <w:r>
        <w:rPr>
          <w:rFonts w:asciiTheme="minorHAnsi" w:eastAsiaTheme="majorEastAsia" w:hAnsiTheme="minorHAnsi"/>
        </w:rPr>
        <w:t>Богородскторф</w:t>
      </w:r>
      <w:proofErr w:type="spellEnd"/>
      <w:r>
        <w:rPr>
          <w:rFonts w:asciiTheme="minorHAnsi" w:eastAsiaTheme="majorEastAsia" w:hAnsiTheme="minorHAnsi"/>
        </w:rPr>
        <w:t>»</w:t>
      </w:r>
      <w:r>
        <w:rPr>
          <w:rFonts w:asciiTheme="minorHAnsi" w:hAnsiTheme="minorHAnsi"/>
        </w:rPr>
        <w:t xml:space="preserve">, </w:t>
      </w:r>
      <w:r>
        <w:rPr>
          <w:rFonts w:asciiTheme="minorHAnsi" w:eastAsiaTheme="majorEastAsia" w:hAnsiTheme="minorHAnsi"/>
        </w:rPr>
        <w:t>ОАО «</w:t>
      </w:r>
      <w:proofErr w:type="spellStart"/>
      <w:r>
        <w:rPr>
          <w:rFonts w:asciiTheme="minorHAnsi" w:eastAsiaTheme="majorEastAsia" w:hAnsiTheme="minorHAnsi"/>
        </w:rPr>
        <w:t>Борресурсы</w:t>
      </w:r>
      <w:proofErr w:type="spellEnd"/>
      <w:r>
        <w:rPr>
          <w:rFonts w:asciiTheme="minorHAnsi" w:eastAsiaTheme="majorEastAsia" w:hAnsiTheme="minorHAnsi"/>
        </w:rPr>
        <w:t>»</w:t>
      </w:r>
      <w:r>
        <w:rPr>
          <w:rFonts w:asciiTheme="minorHAnsi" w:hAnsiTheme="minorHAnsi"/>
        </w:rPr>
        <w:t xml:space="preserve">. </w:t>
      </w:r>
      <w:r>
        <w:rPr>
          <w:rFonts w:asciiTheme="minorHAnsi" w:eastAsiaTheme="majorEastAsia" w:hAnsiTheme="minorHAnsi"/>
        </w:rPr>
        <w:t>ООО «</w:t>
      </w:r>
      <w:proofErr w:type="spellStart"/>
      <w:r>
        <w:rPr>
          <w:rFonts w:asciiTheme="minorHAnsi" w:eastAsiaTheme="majorEastAsia" w:hAnsiTheme="minorHAnsi"/>
        </w:rPr>
        <w:t>Альцево-торф</w:t>
      </w:r>
      <w:proofErr w:type="spellEnd"/>
      <w:r>
        <w:rPr>
          <w:rFonts w:asciiTheme="minorHAnsi" w:eastAsiaTheme="majorEastAsia" w:hAnsiTheme="minorHAnsi"/>
        </w:rPr>
        <w:t>»</w:t>
      </w:r>
      <w:r>
        <w:rPr>
          <w:rFonts w:asciiTheme="minorHAnsi" w:hAnsiTheme="minorHAnsi"/>
        </w:rPr>
        <w:t xml:space="preserve">). Однако Нижний Новгород с его активно развивающейся промышленностью находится в </w:t>
      </w:r>
      <w:proofErr w:type="spellStart"/>
      <w:r>
        <w:rPr>
          <w:rFonts w:asciiTheme="minorHAnsi" w:hAnsiTheme="minorHAnsi"/>
        </w:rPr>
        <w:t>энергодефицитном</w:t>
      </w:r>
      <w:proofErr w:type="spellEnd"/>
      <w:r>
        <w:rPr>
          <w:rFonts w:asciiTheme="minorHAnsi" w:hAnsiTheme="minorHAnsi"/>
        </w:rPr>
        <w:t xml:space="preserve"> районе. </w:t>
      </w:r>
      <w:r>
        <w:rPr>
          <w:rFonts w:asciiTheme="minorHAnsi" w:hAnsiTheme="minorHAnsi"/>
          <w:color w:val="112005"/>
          <w:shd w:val="clear" w:color="auto" w:fill="FFFFFF"/>
        </w:rPr>
        <w:t xml:space="preserve">Для снятия проблемы дефицита энергии, в ближайшие годы в Нижегородской области предполагается построить новую ТЭЦ в селе </w:t>
      </w:r>
      <w:proofErr w:type="spellStart"/>
      <w:r>
        <w:rPr>
          <w:rFonts w:asciiTheme="minorHAnsi" w:hAnsiTheme="minorHAnsi"/>
          <w:color w:val="112005"/>
          <w:shd w:val="clear" w:color="auto" w:fill="FFFFFF"/>
        </w:rPr>
        <w:t>Федяково</w:t>
      </w:r>
      <w:proofErr w:type="spellEnd"/>
      <w:r>
        <w:rPr>
          <w:rFonts w:asciiTheme="minorHAnsi" w:hAnsiTheme="minorHAnsi"/>
          <w:color w:val="112005"/>
          <w:shd w:val="clear" w:color="auto" w:fill="FFFFFF"/>
        </w:rPr>
        <w:t xml:space="preserve"> </w:t>
      </w:r>
      <w:proofErr w:type="spellStart"/>
      <w:r>
        <w:rPr>
          <w:rFonts w:asciiTheme="minorHAnsi" w:hAnsiTheme="minorHAnsi"/>
          <w:color w:val="112005"/>
          <w:shd w:val="clear" w:color="auto" w:fill="FFFFFF"/>
        </w:rPr>
        <w:t>Кстовского</w:t>
      </w:r>
      <w:proofErr w:type="spellEnd"/>
      <w:r>
        <w:rPr>
          <w:rFonts w:asciiTheme="minorHAnsi" w:hAnsiTheme="minorHAnsi"/>
          <w:color w:val="112005"/>
          <w:shd w:val="clear" w:color="auto" w:fill="FFFFFF"/>
        </w:rPr>
        <w:t xml:space="preserve"> района и Нижегородскую АЭС на территории </w:t>
      </w:r>
      <w:proofErr w:type="spellStart"/>
      <w:r>
        <w:rPr>
          <w:rFonts w:asciiTheme="minorHAnsi" w:hAnsiTheme="minorHAnsi"/>
          <w:color w:val="112005"/>
          <w:shd w:val="clear" w:color="auto" w:fill="FFFFFF"/>
        </w:rPr>
        <w:t>Навашинского</w:t>
      </w:r>
      <w:proofErr w:type="spellEnd"/>
      <w:r>
        <w:rPr>
          <w:rFonts w:asciiTheme="minorHAnsi" w:hAnsiTheme="minorHAnsi"/>
          <w:color w:val="112005"/>
          <w:shd w:val="clear" w:color="auto" w:fill="FFFFFF"/>
        </w:rPr>
        <w:t xml:space="preserve"> района.</w:t>
      </w:r>
    </w:p>
    <w:p w:rsidR="002B366A" w:rsidRDefault="002B366A" w:rsidP="002B366A">
      <w:pPr>
        <w:pStyle w:val="af1"/>
        <w:shd w:val="clear" w:color="auto" w:fill="FFFFFF"/>
        <w:spacing w:before="0" w:beforeAutospacing="0" w:after="0" w:afterAutospacing="0"/>
        <w:ind w:firstLine="709"/>
        <w:jc w:val="both"/>
        <w:rPr>
          <w:rFonts w:asciiTheme="minorHAnsi" w:hAnsiTheme="minorHAnsi"/>
        </w:rPr>
      </w:pPr>
      <w:r>
        <w:rPr>
          <w:rFonts w:asciiTheme="minorHAnsi" w:hAnsiTheme="minorHAnsi"/>
        </w:rPr>
        <w:t xml:space="preserve">Ведущая роль </w:t>
      </w:r>
      <w:r w:rsidRPr="00927F2D">
        <w:rPr>
          <w:rFonts w:asciiTheme="minorHAnsi" w:hAnsiTheme="minorHAnsi"/>
          <w:b/>
        </w:rPr>
        <w:t>в сельском хозяйстве</w:t>
      </w:r>
      <w:r>
        <w:rPr>
          <w:rFonts w:asciiTheme="minorHAnsi" w:hAnsiTheme="minorHAnsi"/>
        </w:rPr>
        <w:t xml:space="preserve"> области принадлежит растениеводству: </w:t>
      </w:r>
      <w:r>
        <w:rPr>
          <w:rFonts w:asciiTheme="minorHAnsi" w:hAnsiTheme="minorHAnsi"/>
          <w:color w:val="222222"/>
          <w:shd w:val="clear" w:color="auto" w:fill="FFFFFF"/>
        </w:rPr>
        <w:t xml:space="preserve">выращивают </w:t>
      </w:r>
      <w:r>
        <w:rPr>
          <w:rFonts w:asciiTheme="minorHAnsi" w:eastAsiaTheme="majorEastAsia" w:hAnsiTheme="minorHAnsi"/>
          <w:shd w:val="clear" w:color="auto" w:fill="FFFFFF"/>
        </w:rPr>
        <w:t>рожь</w:t>
      </w:r>
      <w:r>
        <w:rPr>
          <w:rFonts w:asciiTheme="minorHAnsi" w:hAnsiTheme="minorHAnsi"/>
          <w:shd w:val="clear" w:color="auto" w:fill="FFFFFF"/>
        </w:rPr>
        <w:t xml:space="preserve">, </w:t>
      </w:r>
      <w:r>
        <w:rPr>
          <w:rFonts w:asciiTheme="minorHAnsi" w:eastAsiaTheme="majorEastAsia" w:hAnsiTheme="minorHAnsi"/>
          <w:shd w:val="clear" w:color="auto" w:fill="FFFFFF"/>
        </w:rPr>
        <w:t>пшеницу</w:t>
      </w:r>
      <w:r>
        <w:rPr>
          <w:rFonts w:asciiTheme="minorHAnsi" w:hAnsiTheme="minorHAnsi"/>
          <w:shd w:val="clear" w:color="auto" w:fill="FFFFFF"/>
        </w:rPr>
        <w:t xml:space="preserve">, </w:t>
      </w:r>
      <w:r>
        <w:rPr>
          <w:rFonts w:asciiTheme="minorHAnsi" w:eastAsiaTheme="majorEastAsia" w:hAnsiTheme="minorHAnsi"/>
          <w:shd w:val="clear" w:color="auto" w:fill="FFFFFF"/>
        </w:rPr>
        <w:t>овёс</w:t>
      </w:r>
      <w:r>
        <w:rPr>
          <w:rFonts w:asciiTheme="minorHAnsi" w:hAnsiTheme="minorHAnsi"/>
          <w:shd w:val="clear" w:color="auto" w:fill="FFFFFF"/>
        </w:rPr>
        <w:t xml:space="preserve">, </w:t>
      </w:r>
      <w:r>
        <w:rPr>
          <w:rFonts w:asciiTheme="minorHAnsi" w:eastAsiaTheme="majorEastAsia" w:hAnsiTheme="minorHAnsi"/>
          <w:shd w:val="clear" w:color="auto" w:fill="FFFFFF"/>
        </w:rPr>
        <w:t>ячмень</w:t>
      </w:r>
      <w:r>
        <w:rPr>
          <w:rFonts w:asciiTheme="minorHAnsi" w:hAnsiTheme="minorHAnsi"/>
          <w:shd w:val="clear" w:color="auto" w:fill="FFFFFF"/>
        </w:rPr>
        <w:t xml:space="preserve">, </w:t>
      </w:r>
      <w:r>
        <w:rPr>
          <w:rFonts w:asciiTheme="minorHAnsi" w:eastAsiaTheme="majorEastAsia" w:hAnsiTheme="minorHAnsi"/>
          <w:shd w:val="clear" w:color="auto" w:fill="FFFFFF"/>
        </w:rPr>
        <w:t>гречиху</w:t>
      </w:r>
      <w:r>
        <w:rPr>
          <w:rFonts w:asciiTheme="minorHAnsi" w:hAnsiTheme="minorHAnsi"/>
          <w:shd w:val="clear" w:color="auto" w:fill="FFFFFF"/>
        </w:rPr>
        <w:t xml:space="preserve">, </w:t>
      </w:r>
      <w:r>
        <w:rPr>
          <w:rFonts w:asciiTheme="minorHAnsi" w:eastAsiaTheme="majorEastAsia" w:hAnsiTheme="minorHAnsi"/>
          <w:shd w:val="clear" w:color="auto" w:fill="FFFFFF"/>
        </w:rPr>
        <w:t>сахарную свёклу</w:t>
      </w:r>
      <w:r>
        <w:rPr>
          <w:rFonts w:asciiTheme="minorHAnsi" w:hAnsiTheme="minorHAnsi"/>
          <w:shd w:val="clear" w:color="auto" w:fill="FFFFFF"/>
        </w:rPr>
        <w:t xml:space="preserve">, </w:t>
      </w:r>
      <w:r>
        <w:rPr>
          <w:rFonts w:asciiTheme="minorHAnsi" w:eastAsiaTheme="majorEastAsia" w:hAnsiTheme="minorHAnsi"/>
          <w:shd w:val="clear" w:color="auto" w:fill="FFFFFF"/>
        </w:rPr>
        <w:t>лён-долгунец</w:t>
      </w:r>
      <w:r>
        <w:rPr>
          <w:rFonts w:asciiTheme="minorHAnsi" w:hAnsiTheme="minorHAnsi"/>
        </w:rPr>
        <w:t xml:space="preserve">, </w:t>
      </w:r>
      <w:r>
        <w:rPr>
          <w:rFonts w:asciiTheme="minorHAnsi" w:eastAsiaTheme="majorEastAsia" w:hAnsiTheme="minorHAnsi"/>
          <w:shd w:val="clear" w:color="auto" w:fill="FFFFFF"/>
        </w:rPr>
        <w:t>лук</w:t>
      </w:r>
      <w:r>
        <w:rPr>
          <w:rFonts w:asciiTheme="minorHAnsi" w:hAnsiTheme="minorHAnsi"/>
          <w:shd w:val="clear" w:color="auto" w:fill="FFFFFF"/>
        </w:rPr>
        <w:t xml:space="preserve">, </w:t>
      </w:r>
      <w:r>
        <w:rPr>
          <w:rFonts w:asciiTheme="minorHAnsi" w:eastAsiaTheme="majorEastAsia" w:hAnsiTheme="minorHAnsi"/>
          <w:shd w:val="clear" w:color="auto" w:fill="FFFFFF"/>
        </w:rPr>
        <w:t>картофель</w:t>
      </w:r>
      <w:r>
        <w:rPr>
          <w:rFonts w:asciiTheme="minorHAnsi" w:hAnsiTheme="minorHAnsi"/>
          <w:shd w:val="clear" w:color="auto" w:fill="FFFFFF"/>
        </w:rPr>
        <w:t xml:space="preserve">. Но развито и молочное животноводство, область занимает одно из ведущих мест в РФ по производству молока. В области работают три крупных птицефабрики - </w:t>
      </w:r>
      <w:proofErr w:type="spellStart"/>
      <w:r>
        <w:rPr>
          <w:rFonts w:asciiTheme="minorHAnsi" w:hAnsiTheme="minorHAnsi"/>
          <w:color w:val="222222"/>
          <w:shd w:val="clear" w:color="auto" w:fill="FFFFFF"/>
        </w:rPr>
        <w:t>Ворсменская</w:t>
      </w:r>
      <w:proofErr w:type="spellEnd"/>
      <w:r>
        <w:rPr>
          <w:rFonts w:asciiTheme="minorHAnsi" w:hAnsiTheme="minorHAnsi"/>
          <w:color w:val="222222"/>
          <w:shd w:val="clear" w:color="auto" w:fill="FFFFFF"/>
        </w:rPr>
        <w:t xml:space="preserve">, </w:t>
      </w:r>
      <w:proofErr w:type="spellStart"/>
      <w:r>
        <w:rPr>
          <w:rFonts w:asciiTheme="minorHAnsi" w:hAnsiTheme="minorHAnsi"/>
          <w:color w:val="222222"/>
          <w:shd w:val="clear" w:color="auto" w:fill="FFFFFF"/>
        </w:rPr>
        <w:t>Линдовская</w:t>
      </w:r>
      <w:proofErr w:type="spellEnd"/>
      <w:r>
        <w:rPr>
          <w:rFonts w:asciiTheme="minorHAnsi" w:hAnsiTheme="minorHAnsi"/>
          <w:color w:val="222222"/>
          <w:shd w:val="clear" w:color="auto" w:fill="FFFFFF"/>
        </w:rPr>
        <w:t xml:space="preserve"> и Павловская. </w:t>
      </w:r>
      <w:r>
        <w:rPr>
          <w:rFonts w:asciiTheme="minorHAnsi" w:hAnsiTheme="minorHAnsi"/>
          <w:shd w:val="clear" w:color="auto" w:fill="FFFFFF"/>
        </w:rPr>
        <w:t xml:space="preserve">Но потребности области в мясе местными хозяйствами не покрываются, поэтому мясо импортируется. </w:t>
      </w:r>
      <w:r>
        <w:rPr>
          <w:rFonts w:asciiTheme="minorHAnsi" w:hAnsiTheme="minorHAnsi"/>
          <w:color w:val="222222"/>
          <w:shd w:val="clear" w:color="auto" w:fill="FFFFFF"/>
        </w:rPr>
        <w:t>Тепличные комбинаты выращивают около 12 тыс. тонн внесезонной овощной продукции.</w:t>
      </w:r>
    </w:p>
    <w:p w:rsidR="002B366A" w:rsidRDefault="002B366A" w:rsidP="002B366A">
      <w:pPr>
        <w:pStyle w:val="af1"/>
        <w:ind w:firstLine="708"/>
        <w:jc w:val="both"/>
        <w:rPr>
          <w:rFonts w:asciiTheme="minorHAnsi" w:hAnsiTheme="minorHAnsi"/>
          <w:color w:val="000000"/>
        </w:rPr>
      </w:pPr>
      <w:r>
        <w:rPr>
          <w:rFonts w:asciiTheme="minorHAnsi" w:hAnsiTheme="minorHAnsi"/>
          <w:b/>
          <w:i/>
          <w:u w:val="single"/>
        </w:rPr>
        <w:t>Транспорт.</w:t>
      </w:r>
      <w:r>
        <w:rPr>
          <w:rFonts w:asciiTheme="minorHAnsi" w:hAnsiTheme="minorHAnsi"/>
        </w:rPr>
        <w:t xml:space="preserve">  Нижегородская область имеет развитую транспортную систему, что обусловлено выгодным географическим положением и исторически сложившейся функцией Нижнего Новгорода как центра торговли. </w:t>
      </w:r>
      <w:r>
        <w:rPr>
          <w:rFonts w:asciiTheme="minorHAnsi" w:hAnsiTheme="minorHAnsi"/>
          <w:color w:val="000000"/>
        </w:rPr>
        <w:t>Транспортная сеть области состоит из 1208 км железнодорожных путей, 22211 км автомобильных дорог с твердым покрытием, 1039 км внутренних судоходных путей.</w:t>
      </w:r>
      <w:r>
        <w:rPr>
          <w:rFonts w:asciiTheme="minorHAnsi" w:hAnsiTheme="minorHAnsi"/>
          <w:color w:val="000000"/>
          <w:sz w:val="27"/>
          <w:szCs w:val="27"/>
        </w:rPr>
        <w:t xml:space="preserve"> </w:t>
      </w:r>
      <w:r>
        <w:rPr>
          <w:rFonts w:asciiTheme="minorHAnsi" w:hAnsiTheme="minorHAnsi"/>
          <w:shd w:val="clear" w:color="auto" w:fill="FFFFFF"/>
        </w:rPr>
        <w:t xml:space="preserve">Все железнодорожные магистрали на территории области входят в состав </w:t>
      </w:r>
      <w:r>
        <w:rPr>
          <w:rFonts w:asciiTheme="minorHAnsi" w:eastAsiaTheme="majorEastAsia" w:hAnsiTheme="minorHAnsi"/>
          <w:shd w:val="clear" w:color="auto" w:fill="FFFFFF"/>
        </w:rPr>
        <w:t>Горьковской железной дороги</w:t>
      </w:r>
      <w:r>
        <w:rPr>
          <w:rFonts w:asciiTheme="minorHAnsi" w:hAnsiTheme="minorHAnsi"/>
          <w:shd w:val="clear" w:color="auto" w:fill="FFFFFF"/>
        </w:rPr>
        <w:t xml:space="preserve">. Крупные </w:t>
      </w:r>
      <w:r>
        <w:rPr>
          <w:rFonts w:asciiTheme="minorHAnsi" w:eastAsiaTheme="majorEastAsia" w:hAnsiTheme="minorHAnsi"/>
          <w:shd w:val="clear" w:color="auto" w:fill="FFFFFF"/>
        </w:rPr>
        <w:t>железнодорожные узлы</w:t>
      </w:r>
      <w:r>
        <w:rPr>
          <w:rFonts w:asciiTheme="minorHAnsi" w:hAnsiTheme="minorHAnsi"/>
        </w:rPr>
        <w:t xml:space="preserve"> </w:t>
      </w:r>
      <w:r>
        <w:rPr>
          <w:rStyle w:val="apple-converted-space"/>
          <w:rFonts w:asciiTheme="minorHAnsi" w:eastAsiaTheme="majorEastAsia" w:hAnsiTheme="minorHAnsi"/>
          <w:shd w:val="clear" w:color="auto" w:fill="FFFFFF"/>
        </w:rPr>
        <w:t>-</w:t>
      </w:r>
      <w:r>
        <w:rPr>
          <w:rFonts w:asciiTheme="minorHAnsi" w:hAnsiTheme="minorHAnsi"/>
          <w:shd w:val="clear" w:color="auto" w:fill="FFFFFF"/>
        </w:rPr>
        <w:t xml:space="preserve"> Нижний Новгород и Арзамас. По линии </w:t>
      </w:r>
      <w:r>
        <w:rPr>
          <w:rFonts w:asciiTheme="minorHAnsi" w:eastAsiaTheme="majorEastAsia" w:hAnsiTheme="minorHAnsi"/>
          <w:shd w:val="clear" w:color="auto" w:fill="FFFFFF"/>
        </w:rPr>
        <w:t>Москва — Нижний Новгород</w:t>
      </w:r>
      <w:r>
        <w:rPr>
          <w:rFonts w:asciiTheme="minorHAnsi" w:hAnsiTheme="minorHAnsi"/>
        </w:rPr>
        <w:t xml:space="preserve"> </w:t>
      </w:r>
      <w:r>
        <w:rPr>
          <w:rFonts w:asciiTheme="minorHAnsi" w:hAnsiTheme="minorHAnsi"/>
          <w:shd w:val="clear" w:color="auto" w:fill="FFFFFF"/>
        </w:rPr>
        <w:t>с 2010 года открыто скоростное движение поездов «</w:t>
      </w:r>
      <w:r>
        <w:rPr>
          <w:rFonts w:asciiTheme="minorHAnsi" w:eastAsiaTheme="majorEastAsia" w:hAnsiTheme="minorHAnsi"/>
          <w:shd w:val="clear" w:color="auto" w:fill="FFFFFF"/>
        </w:rPr>
        <w:t>Сапсан</w:t>
      </w:r>
      <w:r>
        <w:rPr>
          <w:rFonts w:asciiTheme="minorHAnsi" w:hAnsiTheme="minorHAnsi"/>
          <w:shd w:val="clear" w:color="auto" w:fill="FFFFFF"/>
        </w:rPr>
        <w:t xml:space="preserve">». Также на территории области действует несколько узкоколейных железных дорог. </w:t>
      </w:r>
      <w:r>
        <w:rPr>
          <w:rFonts w:asciiTheme="minorHAnsi" w:hAnsiTheme="minorHAnsi"/>
          <w:color w:val="000000"/>
        </w:rPr>
        <w:t xml:space="preserve">Сеть автомобильных дорог Нижегородской области составляет 15,7 тыс. км, из них 95% дорог с твердым покрытием. По территории области проходят автомагистрали федерального значения: Москва - Н.Новгород - Казань и Н.Новгород - Саранск. Все районные центры области связаны с областным центром и между собой дорогами с твердым покрытием. С 1985 года в Нижнем Новгороде работает метрополитен. Большую роль в жизни области играет речной транспорт. Регулярное судоходство </w:t>
      </w:r>
      <w:r>
        <w:rPr>
          <w:rFonts w:asciiTheme="minorHAnsi" w:hAnsiTheme="minorHAnsi"/>
          <w:color w:val="222222"/>
          <w:shd w:val="clear" w:color="auto" w:fill="FFFFFF"/>
        </w:rPr>
        <w:t xml:space="preserve">осуществляется по </w:t>
      </w:r>
      <w:r>
        <w:rPr>
          <w:rFonts w:asciiTheme="minorHAnsi" w:eastAsiaTheme="majorEastAsia" w:hAnsiTheme="minorHAnsi"/>
          <w:shd w:val="clear" w:color="auto" w:fill="FFFFFF"/>
        </w:rPr>
        <w:t>Волге</w:t>
      </w:r>
      <w:r>
        <w:rPr>
          <w:rFonts w:asciiTheme="minorHAnsi" w:hAnsiTheme="minorHAnsi"/>
          <w:shd w:val="clear" w:color="auto" w:fill="FFFFFF"/>
        </w:rPr>
        <w:t xml:space="preserve">, </w:t>
      </w:r>
      <w:r>
        <w:rPr>
          <w:rFonts w:asciiTheme="minorHAnsi" w:eastAsiaTheme="majorEastAsia" w:hAnsiTheme="minorHAnsi"/>
          <w:shd w:val="clear" w:color="auto" w:fill="FFFFFF"/>
        </w:rPr>
        <w:t>Оке</w:t>
      </w:r>
      <w:r>
        <w:rPr>
          <w:rFonts w:asciiTheme="minorHAnsi" w:hAnsiTheme="minorHAnsi"/>
          <w:shd w:val="clear" w:color="auto" w:fill="FFFFFF"/>
        </w:rPr>
        <w:t xml:space="preserve">, </w:t>
      </w:r>
      <w:r>
        <w:rPr>
          <w:rFonts w:asciiTheme="minorHAnsi" w:eastAsiaTheme="majorEastAsia" w:hAnsiTheme="minorHAnsi"/>
          <w:shd w:val="clear" w:color="auto" w:fill="FFFFFF"/>
        </w:rPr>
        <w:t>Ветлуге</w:t>
      </w:r>
      <w:r>
        <w:rPr>
          <w:rFonts w:asciiTheme="minorHAnsi" w:hAnsiTheme="minorHAnsi"/>
        </w:rPr>
        <w:t xml:space="preserve"> </w:t>
      </w:r>
      <w:r>
        <w:rPr>
          <w:rFonts w:asciiTheme="minorHAnsi" w:hAnsiTheme="minorHAnsi"/>
          <w:shd w:val="clear" w:color="auto" w:fill="FFFFFF"/>
        </w:rPr>
        <w:t xml:space="preserve">и </w:t>
      </w:r>
      <w:r>
        <w:rPr>
          <w:rFonts w:asciiTheme="minorHAnsi" w:eastAsiaTheme="majorEastAsia" w:hAnsiTheme="minorHAnsi"/>
          <w:shd w:val="clear" w:color="auto" w:fill="FFFFFF"/>
        </w:rPr>
        <w:t>Суре</w:t>
      </w:r>
      <w:r>
        <w:rPr>
          <w:rFonts w:asciiTheme="minorHAnsi" w:hAnsiTheme="minorHAnsi"/>
          <w:color w:val="222222"/>
          <w:shd w:val="clear" w:color="auto" w:fill="FFFFFF"/>
        </w:rPr>
        <w:t xml:space="preserve">. Крупнейшие порты: Нижегородский, Дзержинский, Городецкий, </w:t>
      </w:r>
      <w:proofErr w:type="spellStart"/>
      <w:r>
        <w:rPr>
          <w:rFonts w:asciiTheme="minorHAnsi" w:hAnsiTheme="minorHAnsi"/>
          <w:color w:val="222222"/>
          <w:shd w:val="clear" w:color="auto" w:fill="FFFFFF"/>
        </w:rPr>
        <w:t>Борский</w:t>
      </w:r>
      <w:proofErr w:type="spellEnd"/>
      <w:r>
        <w:rPr>
          <w:rFonts w:asciiTheme="minorHAnsi" w:hAnsiTheme="minorHAnsi"/>
          <w:color w:val="222222"/>
          <w:shd w:val="clear" w:color="auto" w:fill="FFFFFF"/>
        </w:rPr>
        <w:t xml:space="preserve"> и </w:t>
      </w:r>
      <w:proofErr w:type="spellStart"/>
      <w:r>
        <w:rPr>
          <w:rFonts w:asciiTheme="minorHAnsi" w:hAnsiTheme="minorHAnsi"/>
          <w:color w:val="222222"/>
          <w:shd w:val="clear" w:color="auto" w:fill="FFFFFF"/>
        </w:rPr>
        <w:t>Кстовский</w:t>
      </w:r>
      <w:proofErr w:type="spellEnd"/>
      <w:r>
        <w:rPr>
          <w:rFonts w:asciiTheme="minorHAnsi" w:hAnsiTheme="minorHAnsi"/>
          <w:color w:val="222222"/>
          <w:shd w:val="clear" w:color="auto" w:fill="FFFFFF"/>
        </w:rPr>
        <w:t xml:space="preserve">. Одним из крупнейших предприятий речного флота является «Волжское пароходство». </w:t>
      </w:r>
      <w:r>
        <w:rPr>
          <w:rFonts w:asciiTheme="minorHAnsi" w:hAnsiTheme="minorHAnsi"/>
          <w:color w:val="000000"/>
        </w:rPr>
        <w:t xml:space="preserve">Теплоходы судоходной компании "Волжское пароходство" работают как на внутренних волах, так и в смешанном </w:t>
      </w:r>
      <w:r>
        <w:rPr>
          <w:rFonts w:asciiTheme="minorHAnsi" w:hAnsiTheme="minorHAnsi"/>
          <w:color w:val="000000"/>
        </w:rPr>
        <w:lastRenderedPageBreak/>
        <w:t xml:space="preserve">"река-море" плавании. В навигационный период суда компании "Волжское пароходство" имеют возможность осуществлять </w:t>
      </w:r>
      <w:proofErr w:type="spellStart"/>
      <w:r>
        <w:rPr>
          <w:rFonts w:asciiTheme="minorHAnsi" w:hAnsiTheme="minorHAnsi"/>
          <w:color w:val="000000"/>
        </w:rPr>
        <w:t>бесперевалочную</w:t>
      </w:r>
      <w:proofErr w:type="spellEnd"/>
      <w:r>
        <w:rPr>
          <w:rFonts w:asciiTheme="minorHAnsi" w:hAnsiTheme="minorHAnsi"/>
          <w:color w:val="000000"/>
        </w:rPr>
        <w:t xml:space="preserve"> перевозку различных грузов из Нижегородского региона и обратно в любой из портов Белого, Балтийского, Северного, Черного, Мраморного, Средиземного морей, что значительно удешевляет стоимость перевозки, сокращает время доставки грузов. Воздушный транспорт представлен международным аэропортом «</w:t>
      </w:r>
      <w:proofErr w:type="spellStart"/>
      <w:r>
        <w:rPr>
          <w:rFonts w:asciiTheme="minorHAnsi" w:hAnsiTheme="minorHAnsi"/>
          <w:color w:val="000000"/>
        </w:rPr>
        <w:t>Стригино</w:t>
      </w:r>
      <w:proofErr w:type="spellEnd"/>
      <w:r>
        <w:rPr>
          <w:rFonts w:asciiTheme="minorHAnsi" w:hAnsiTheme="minorHAnsi"/>
          <w:color w:val="000000"/>
        </w:rPr>
        <w:t>» в Нижнем Новгороде, несколькими аэропортами местного значения, авиабазами и вертолетными площадками.</w:t>
      </w:r>
    </w:p>
    <w:p w:rsidR="00C71435" w:rsidRDefault="00C71435" w:rsidP="00927F2D">
      <w:pPr>
        <w:ind w:firstLine="284"/>
        <w:rPr>
          <w:rFonts w:ascii="Times New Roman" w:eastAsia="Times New Roman" w:hAnsi="Times New Roman"/>
          <w:color w:val="000000"/>
          <w:sz w:val="20"/>
          <w:szCs w:val="20"/>
          <w:lang w:eastAsia="ru-RU"/>
        </w:rPr>
      </w:pPr>
      <w:r>
        <w:rPr>
          <w:rFonts w:eastAsiaTheme="minorHAnsi" w:cstheme="minorBidi"/>
          <w:noProof/>
          <w:sz w:val="22"/>
          <w:szCs w:val="22"/>
          <w:lang w:eastAsia="ru-RU"/>
        </w:rPr>
        <w:drawing>
          <wp:inline distT="0" distB="0" distL="0" distR="0">
            <wp:extent cx="5638800" cy="2752725"/>
            <wp:effectExtent l="0" t="0" r="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71435" w:rsidRPr="00AB4EC0" w:rsidRDefault="005E06E8" w:rsidP="00AE4197">
      <w:pPr>
        <w:rPr>
          <w:rFonts w:ascii="Times New Roman" w:eastAsia="Times New Roman" w:hAnsi="Times New Roman"/>
          <w:i/>
          <w:color w:val="000000"/>
          <w:sz w:val="20"/>
          <w:szCs w:val="20"/>
          <w:lang w:eastAsia="ru-RU"/>
        </w:rPr>
      </w:pPr>
      <w:r w:rsidRPr="00AB4EC0">
        <w:rPr>
          <w:rFonts w:eastAsia="Times New Roman" w:cstheme="minorHAnsi"/>
          <w:i/>
          <w:color w:val="000000"/>
          <w:sz w:val="20"/>
          <w:lang w:eastAsia="ru-RU"/>
        </w:rPr>
        <w:t>другие отрасли* – 11,5%. (а именно: добыча полезных ископаемых – 0,1%; производство, распределение электроэнергии, газа и воды – 4,0%; гостиницы и рестораны – 1,0%; финансовая деятельность – 0,3%; государственное управление и обеспечение военной безопасности, социальное страхование – 4,5%; предоставление прочих коммунальных, социальных и персональных услуг – 1,6%)</w:t>
      </w:r>
    </w:p>
    <w:p w:rsidR="004C2EC3" w:rsidRPr="00114EDC" w:rsidRDefault="004C2EC3" w:rsidP="00927F2D">
      <w:pPr>
        <w:jc w:val="center"/>
        <w:rPr>
          <w:rFonts w:eastAsia="Times New Roman" w:cstheme="minorHAnsi"/>
          <w:i/>
          <w:color w:val="000000"/>
          <w:lang w:eastAsia="ru-RU"/>
        </w:rPr>
      </w:pPr>
      <w:r>
        <w:rPr>
          <w:i/>
        </w:rPr>
        <w:t>Рис</w:t>
      </w:r>
      <w:r w:rsidR="00D37B6C">
        <w:rPr>
          <w:i/>
        </w:rPr>
        <w:t>унок</w:t>
      </w:r>
      <w:r>
        <w:rPr>
          <w:i/>
        </w:rPr>
        <w:t xml:space="preserve"> 1.4</w:t>
      </w:r>
      <w:r w:rsidR="00D37B6C">
        <w:rPr>
          <w:i/>
        </w:rPr>
        <w:t xml:space="preserve"> </w:t>
      </w:r>
      <w:r>
        <w:rPr>
          <w:i/>
        </w:rPr>
        <w:t xml:space="preserve"> </w:t>
      </w:r>
      <w:r w:rsidRPr="00114EDC">
        <w:rPr>
          <w:rFonts w:eastAsia="Times New Roman" w:cstheme="minorHAnsi"/>
          <w:i/>
          <w:color w:val="000000"/>
          <w:lang w:eastAsia="ru-RU"/>
        </w:rPr>
        <w:t>Структура ВРП</w:t>
      </w:r>
      <w:r>
        <w:rPr>
          <w:rFonts w:eastAsia="Times New Roman" w:cstheme="minorHAnsi"/>
          <w:i/>
          <w:color w:val="000000"/>
          <w:lang w:eastAsia="ru-RU"/>
        </w:rPr>
        <w:t xml:space="preserve"> Нижегородской области </w:t>
      </w:r>
      <w:r w:rsidRPr="00114EDC">
        <w:rPr>
          <w:rFonts w:eastAsia="Times New Roman" w:cstheme="minorHAnsi"/>
          <w:i/>
          <w:color w:val="000000"/>
          <w:lang w:eastAsia="ru-RU"/>
        </w:rPr>
        <w:t xml:space="preserve"> в 2015</w:t>
      </w:r>
      <w:r w:rsidR="00317BA5">
        <w:rPr>
          <w:rFonts w:eastAsia="Times New Roman" w:cstheme="minorHAnsi"/>
          <w:i/>
          <w:color w:val="000000"/>
          <w:lang w:eastAsia="ru-RU"/>
        </w:rPr>
        <w:t xml:space="preserve"> </w:t>
      </w:r>
      <w:r w:rsidRPr="00114EDC">
        <w:rPr>
          <w:rFonts w:eastAsia="Times New Roman" w:cstheme="minorHAnsi"/>
          <w:i/>
          <w:color w:val="000000"/>
          <w:lang w:eastAsia="ru-RU"/>
        </w:rPr>
        <w:t>г. (в процентах)</w:t>
      </w:r>
    </w:p>
    <w:p w:rsidR="00C71435" w:rsidRDefault="00C71435" w:rsidP="00AE4197">
      <w:pPr>
        <w:rPr>
          <w:rFonts w:ascii="Times New Roman" w:eastAsia="Times New Roman" w:hAnsi="Times New Roman"/>
          <w:color w:val="000000"/>
          <w:sz w:val="20"/>
          <w:szCs w:val="20"/>
          <w:lang w:eastAsia="ru-RU"/>
        </w:rPr>
      </w:pPr>
    </w:p>
    <w:p w:rsidR="00C71435" w:rsidRPr="00AB4EC0" w:rsidRDefault="00C71435" w:rsidP="004C2EC3">
      <w:pPr>
        <w:ind w:firstLine="708"/>
        <w:jc w:val="both"/>
        <w:rPr>
          <w:rFonts w:eastAsia="Times New Roman" w:cstheme="minorHAnsi"/>
          <w:color w:val="000000"/>
          <w:lang w:eastAsia="ru-RU"/>
        </w:rPr>
      </w:pPr>
      <w:r w:rsidRPr="00AB4EC0">
        <w:rPr>
          <w:rFonts w:eastAsia="Times New Roman" w:cstheme="minorHAnsi"/>
          <w:color w:val="000000"/>
          <w:lang w:eastAsia="ru-RU"/>
        </w:rPr>
        <w:t>В структуре ВРП области лидирующую роль играют обрабатывающие производства, оптовая и розничная торговля.</w:t>
      </w:r>
    </w:p>
    <w:p w:rsidR="00C71435" w:rsidRPr="00AB4EC0" w:rsidRDefault="00C71435" w:rsidP="004C2EC3">
      <w:pPr>
        <w:ind w:firstLine="708"/>
        <w:jc w:val="both"/>
        <w:rPr>
          <w:rFonts w:eastAsia="Times New Roman" w:cstheme="minorHAnsi"/>
          <w:color w:val="000000"/>
          <w:lang w:eastAsia="ru-RU"/>
        </w:rPr>
      </w:pPr>
      <w:r w:rsidRPr="00AB4EC0">
        <w:rPr>
          <w:rFonts w:eastAsia="Times New Roman" w:cstheme="minorHAnsi"/>
          <w:color w:val="000000"/>
          <w:lang w:eastAsia="ru-RU"/>
        </w:rPr>
        <w:t>Индекс промышленного производства по сравнению с 2014 г. составил 102,5%, по видам деятельности «Добыча полезных ископаемых» – 98,4%, «Обрабатывающие производства» – 103,0%, «Производство и распределение электроэнергии, газа и воды» – 98,7%.</w:t>
      </w:r>
      <w:r w:rsidRPr="00AB4EC0">
        <w:rPr>
          <w:rFonts w:cstheme="minorHAnsi"/>
        </w:rPr>
        <w:t xml:space="preserve"> </w:t>
      </w:r>
      <w:r w:rsidRPr="00AB4EC0">
        <w:rPr>
          <w:rFonts w:eastAsia="Times New Roman" w:cstheme="minorHAnsi"/>
          <w:color w:val="000000"/>
          <w:lang w:eastAsia="ru-RU"/>
        </w:rPr>
        <w:t>В объеме отгруженных товаров собственного производства, выполненных работ и услуг собственными силами по добыче полезных ископаемых область занимает 63 место в России (в федеральном округе – 9), по обрабатывающим производствам – 7 (2), по производству и распределению электроэнергии, газа и воды – 15 (5).</w:t>
      </w:r>
    </w:p>
    <w:p w:rsidR="00C71435" w:rsidRPr="00AB4EC0" w:rsidRDefault="00C71435" w:rsidP="00AE4197">
      <w:pPr>
        <w:rPr>
          <w:rFonts w:cstheme="minorHAnsi"/>
          <w:i/>
          <w:szCs w:val="20"/>
        </w:rPr>
      </w:pPr>
    </w:p>
    <w:p w:rsidR="00C71435" w:rsidRDefault="00C71435" w:rsidP="00AE4197">
      <w:pPr>
        <w:rPr>
          <w:rFonts w:ascii="Times New Roman" w:eastAsia="Times New Roman" w:hAnsi="Times New Roman"/>
          <w:color w:val="000000"/>
          <w:sz w:val="20"/>
          <w:szCs w:val="20"/>
          <w:lang w:eastAsia="ru-RU"/>
        </w:rPr>
      </w:pPr>
      <w:r>
        <w:rPr>
          <w:rFonts w:eastAsiaTheme="minorHAnsi" w:cstheme="minorBidi"/>
          <w:noProof/>
          <w:sz w:val="22"/>
          <w:szCs w:val="22"/>
          <w:lang w:eastAsia="ru-RU"/>
        </w:rPr>
        <w:lastRenderedPageBreak/>
        <w:drawing>
          <wp:inline distT="0" distB="0" distL="0" distR="0">
            <wp:extent cx="5753100" cy="35623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27F2D" w:rsidRDefault="00927F2D" w:rsidP="00AE4197">
      <w:pPr>
        <w:rPr>
          <w:rFonts w:cstheme="minorHAnsi"/>
          <w:i/>
          <w:sz w:val="20"/>
          <w:szCs w:val="20"/>
        </w:rPr>
      </w:pPr>
    </w:p>
    <w:p w:rsidR="00AB4EC0" w:rsidRPr="00AB4EC0" w:rsidRDefault="00AB4EC0" w:rsidP="00AE4197">
      <w:pPr>
        <w:rPr>
          <w:rFonts w:cstheme="minorHAnsi"/>
          <w:i/>
          <w:sz w:val="20"/>
          <w:szCs w:val="20"/>
        </w:rPr>
      </w:pPr>
      <w:r w:rsidRPr="00AB4EC0">
        <w:rPr>
          <w:rFonts w:cstheme="minorHAnsi"/>
          <w:i/>
          <w:sz w:val="20"/>
          <w:szCs w:val="20"/>
        </w:rPr>
        <w:t>*, Другие виды экономической деятельности, имеющие низкий процент по количеству, размещаемых предприятий – это сельское хозяйство (2,9%); рыболовство (0,1%); добыча полезных ископаемых (0,1%), производство и распределение электроэнергии и газа (0,7%); гостиницы и рестораны (2,3%); финансовая деятельность (1,9%); государственное управление (1,8%); здравоохранение (1,9%).</w:t>
      </w:r>
    </w:p>
    <w:p w:rsidR="00AB4EC0" w:rsidRDefault="004C2EC3" w:rsidP="00927F2D">
      <w:pPr>
        <w:jc w:val="center"/>
        <w:rPr>
          <w:rFonts w:ascii="Times New Roman" w:hAnsi="Times New Roman"/>
          <w:sz w:val="20"/>
          <w:szCs w:val="20"/>
        </w:rPr>
      </w:pPr>
      <w:r>
        <w:rPr>
          <w:i/>
        </w:rPr>
        <w:t>Рис</w:t>
      </w:r>
      <w:r w:rsidR="00D37B6C">
        <w:rPr>
          <w:i/>
        </w:rPr>
        <w:t>унок</w:t>
      </w:r>
      <w:r>
        <w:rPr>
          <w:i/>
        </w:rPr>
        <w:t xml:space="preserve"> 1.5</w:t>
      </w:r>
      <w:r w:rsidR="00D37B6C">
        <w:rPr>
          <w:i/>
        </w:rPr>
        <w:t xml:space="preserve"> </w:t>
      </w:r>
      <w:r>
        <w:rPr>
          <w:i/>
        </w:rPr>
        <w:t xml:space="preserve"> </w:t>
      </w:r>
      <w:r w:rsidRPr="00AB4EC0">
        <w:rPr>
          <w:rFonts w:cstheme="minorHAnsi"/>
          <w:i/>
          <w:szCs w:val="20"/>
        </w:rPr>
        <w:t>Распределение предприятий и организаций Нижегородской области по видам экономической деятельности за 2015</w:t>
      </w:r>
      <w:r w:rsidR="00317BA5">
        <w:rPr>
          <w:rFonts w:cstheme="minorHAnsi"/>
          <w:i/>
          <w:szCs w:val="20"/>
        </w:rPr>
        <w:t xml:space="preserve"> </w:t>
      </w:r>
      <w:r w:rsidRPr="00AB4EC0">
        <w:rPr>
          <w:rFonts w:cstheme="minorHAnsi"/>
          <w:i/>
          <w:szCs w:val="20"/>
        </w:rPr>
        <w:t>г.</w:t>
      </w:r>
    </w:p>
    <w:p w:rsidR="004C2EC3" w:rsidRDefault="004C2EC3" w:rsidP="00114EDC">
      <w:pPr>
        <w:jc w:val="both"/>
        <w:rPr>
          <w:rFonts w:cstheme="minorHAnsi"/>
        </w:rPr>
      </w:pPr>
    </w:p>
    <w:p w:rsidR="00C71435" w:rsidRPr="00AB4EC0" w:rsidRDefault="00C71435" w:rsidP="004C2EC3">
      <w:pPr>
        <w:ind w:firstLine="708"/>
        <w:jc w:val="both"/>
        <w:rPr>
          <w:rFonts w:cstheme="minorHAnsi"/>
        </w:rPr>
      </w:pPr>
      <w:r w:rsidRPr="00AB4EC0">
        <w:rPr>
          <w:rFonts w:cstheme="minorHAnsi"/>
        </w:rPr>
        <w:t xml:space="preserve">Значительный вклад в экономику области вносит малый и средний бизнес. От общего количества, размещаемых предприятий в области, оптовая и розничная торговля занимает 34,1%. Численность занятых в этой сфере составляет более 40% от общего числа занятых в экономике области. Малый (включая индивидуальных предпринимателей) и средний бизнес формируют почти четверть валового регионального продукта. Далее по количеству предприятий и организаций в области идут такие виду экономической деятельности, как операции с недвижимым имуществом – 19,5%, строительство – 9,8% и обрабатывающие производства – 9,7%. </w:t>
      </w:r>
    </w:p>
    <w:p w:rsidR="00C71435" w:rsidRPr="00AB4EC0" w:rsidRDefault="00C71435" w:rsidP="004C2EC3">
      <w:pPr>
        <w:ind w:firstLine="708"/>
        <w:jc w:val="both"/>
        <w:rPr>
          <w:rFonts w:eastAsia="Times New Roman" w:cstheme="minorHAnsi"/>
          <w:color w:val="000000"/>
          <w:lang w:eastAsia="ru-RU"/>
        </w:rPr>
      </w:pPr>
      <w:r w:rsidRPr="00AB4EC0">
        <w:rPr>
          <w:rFonts w:eastAsia="Times New Roman" w:cstheme="minorHAnsi"/>
          <w:color w:val="000000"/>
          <w:lang w:eastAsia="ru-RU"/>
        </w:rPr>
        <w:t>На долю области приходится более половины общероссийского производства автобусов, почти половина – грузовых автомобилей, менее трети – машин для городского коммунального хозяйства, значительная часть – труб стальных и полистирольных пленок.</w:t>
      </w:r>
    </w:p>
    <w:p w:rsidR="00C71435" w:rsidRPr="00AB4EC0" w:rsidRDefault="00C71435" w:rsidP="004C2EC3">
      <w:pPr>
        <w:ind w:firstLine="708"/>
        <w:jc w:val="both"/>
        <w:rPr>
          <w:rFonts w:eastAsia="Times New Roman" w:cstheme="minorHAnsi"/>
          <w:color w:val="000000"/>
          <w:lang w:eastAsia="ru-RU"/>
        </w:rPr>
      </w:pPr>
      <w:r w:rsidRPr="00AB4EC0">
        <w:rPr>
          <w:rFonts w:eastAsia="Times New Roman" w:cstheme="minorHAnsi"/>
          <w:color w:val="000000"/>
          <w:lang w:eastAsia="ru-RU"/>
        </w:rPr>
        <w:t xml:space="preserve">По производству </w:t>
      </w:r>
      <w:r w:rsidR="004C2EC3">
        <w:rPr>
          <w:rFonts w:eastAsia="Times New Roman" w:cstheme="minorHAnsi"/>
          <w:color w:val="000000"/>
          <w:lang w:eastAsia="ru-RU"/>
        </w:rPr>
        <w:t xml:space="preserve">продукции </w:t>
      </w:r>
      <w:r w:rsidRPr="00AB4EC0">
        <w:rPr>
          <w:rFonts w:eastAsia="Times New Roman" w:cstheme="minorHAnsi"/>
          <w:color w:val="000000"/>
          <w:lang w:eastAsia="ru-RU"/>
        </w:rPr>
        <w:t xml:space="preserve">сельского хозяйства область занимает 26 место в России. </w:t>
      </w:r>
      <w:r w:rsidR="00927F2D" w:rsidRPr="00927F2D">
        <w:rPr>
          <w:rFonts w:eastAsia="Times New Roman" w:cstheme="minorHAnsi"/>
          <w:color w:val="000000"/>
          <w:lang w:eastAsia="ru-RU"/>
        </w:rPr>
        <w:t>Индекс производства продукции сельского хозяйства в хозяйствах всех категорий  в 2015г. составил 102,4%.</w:t>
      </w:r>
      <w:r w:rsidR="00927F2D">
        <w:rPr>
          <w:rFonts w:eastAsia="Times New Roman" w:cstheme="minorHAnsi"/>
          <w:color w:val="000000"/>
          <w:lang w:eastAsia="ru-RU"/>
        </w:rPr>
        <w:t xml:space="preserve"> </w:t>
      </w:r>
      <w:r w:rsidRPr="00AB4EC0">
        <w:rPr>
          <w:rFonts w:eastAsia="Times New Roman" w:cstheme="minorHAnsi"/>
          <w:color w:val="000000"/>
          <w:lang w:eastAsia="ru-RU"/>
        </w:rPr>
        <w:t>В сельском хозяйстве возделывают зерновые культуры, лен-долгунец, картофель, овощи. Развиты мясомолочное животноводство, птицеводство.</w:t>
      </w:r>
    </w:p>
    <w:p w:rsidR="00AB4EC0" w:rsidRDefault="00AB4EC0">
      <w:pPr>
        <w:rPr>
          <w:rFonts w:eastAsiaTheme="minorHAnsi" w:cstheme="minorHAnsi"/>
          <w:bCs/>
        </w:rPr>
      </w:pPr>
    </w:p>
    <w:p w:rsidR="00C71435" w:rsidRDefault="00C71435" w:rsidP="00AB4EC0">
      <w:pPr>
        <w:jc w:val="center"/>
        <w:rPr>
          <w:rFonts w:ascii="Times New Roman" w:hAnsi="Times New Roman"/>
          <w:sz w:val="20"/>
          <w:szCs w:val="20"/>
        </w:rPr>
      </w:pPr>
      <w:r w:rsidRPr="00AB4EC0">
        <w:rPr>
          <w:noProof/>
          <w:bdr w:val="single" w:sz="4" w:space="0" w:color="auto"/>
          <w:lang w:eastAsia="ru-RU"/>
        </w:rPr>
        <w:lastRenderedPageBreak/>
        <w:drawing>
          <wp:inline distT="0" distB="0" distL="0" distR="0">
            <wp:extent cx="2886075" cy="3086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3086100"/>
                    </a:xfrm>
                    <a:prstGeom prst="rect">
                      <a:avLst/>
                    </a:prstGeom>
                    <a:noFill/>
                    <a:ln>
                      <a:noFill/>
                    </a:ln>
                  </pic:spPr>
                </pic:pic>
              </a:graphicData>
            </a:graphic>
          </wp:inline>
        </w:drawing>
      </w:r>
    </w:p>
    <w:p w:rsidR="006E5135" w:rsidRPr="00AB4EC0" w:rsidRDefault="006E5135" w:rsidP="006E5135">
      <w:pPr>
        <w:ind w:firstLine="708"/>
        <w:rPr>
          <w:rFonts w:cstheme="minorHAnsi"/>
          <w:i/>
        </w:rPr>
      </w:pPr>
      <w:r>
        <w:rPr>
          <w:i/>
        </w:rPr>
        <w:t>Рис</w:t>
      </w:r>
      <w:r w:rsidR="00D37B6C">
        <w:rPr>
          <w:i/>
        </w:rPr>
        <w:t>унок</w:t>
      </w:r>
      <w:r>
        <w:rPr>
          <w:i/>
        </w:rPr>
        <w:t>. 1.6</w:t>
      </w:r>
      <w:r w:rsidR="00D37B6C">
        <w:rPr>
          <w:i/>
        </w:rPr>
        <w:t xml:space="preserve"> </w:t>
      </w:r>
      <w:r>
        <w:rPr>
          <w:i/>
        </w:rPr>
        <w:t xml:space="preserve"> </w:t>
      </w:r>
      <w:r w:rsidRPr="00AB4EC0">
        <w:rPr>
          <w:rFonts w:cstheme="minorHAnsi"/>
          <w:bCs/>
          <w:i/>
        </w:rPr>
        <w:t>Удельный вес продукции растениеводства и животноводства в продукции сельского хозяйства за 2015</w:t>
      </w:r>
      <w:r w:rsidR="00317BA5">
        <w:rPr>
          <w:rFonts w:cstheme="minorHAnsi"/>
          <w:bCs/>
          <w:i/>
        </w:rPr>
        <w:t xml:space="preserve"> </w:t>
      </w:r>
      <w:r w:rsidRPr="00AB4EC0">
        <w:rPr>
          <w:rFonts w:cstheme="minorHAnsi"/>
          <w:bCs/>
          <w:i/>
        </w:rPr>
        <w:t>г.</w:t>
      </w:r>
    </w:p>
    <w:p w:rsidR="006E5135" w:rsidRDefault="00CA5BCF" w:rsidP="00916840">
      <w:pPr>
        <w:spacing w:before="120" w:after="120"/>
        <w:ind w:firstLine="709"/>
        <w:jc w:val="both"/>
        <w:rPr>
          <w:rFonts w:cstheme="minorHAnsi"/>
          <w:szCs w:val="20"/>
        </w:rPr>
      </w:pPr>
      <w:r w:rsidRPr="00AB4EC0">
        <w:rPr>
          <w:rFonts w:cstheme="minorHAnsi"/>
        </w:rPr>
        <w:t>Как видно из таблицы</w:t>
      </w:r>
      <w:r>
        <w:rPr>
          <w:rFonts w:cstheme="minorHAnsi"/>
        </w:rPr>
        <w:t xml:space="preserve"> 1.7</w:t>
      </w:r>
      <w:r w:rsidRPr="00AB4EC0">
        <w:rPr>
          <w:rFonts w:cstheme="minorHAnsi"/>
        </w:rPr>
        <w:t>, несмотря на скромный запас природных ресурсов, область вносит существенный вклад по социально-экономическим показателям, таким как: обрабатывающие производства (3,24 %); строительство (2,5%) и производство и распределение электроэнергии, газа и воды (1,94%).</w:t>
      </w:r>
    </w:p>
    <w:p w:rsidR="00C71435" w:rsidRPr="00114EDC" w:rsidRDefault="006E5135" w:rsidP="00927F2D">
      <w:pPr>
        <w:rPr>
          <w:rFonts w:eastAsia="Times New Roman" w:cstheme="minorHAnsi"/>
          <w:i/>
          <w:color w:val="000000"/>
          <w:lang w:eastAsia="ru-RU"/>
        </w:rPr>
      </w:pPr>
      <w:r>
        <w:rPr>
          <w:rFonts w:cstheme="minorHAnsi"/>
          <w:i/>
        </w:rPr>
        <w:t>Таблица 1.</w:t>
      </w:r>
      <w:r w:rsidR="00F15AF7">
        <w:rPr>
          <w:rFonts w:cstheme="minorHAnsi"/>
          <w:i/>
        </w:rPr>
        <w:t>7</w:t>
      </w:r>
      <w:r w:rsidR="00D37B6C">
        <w:rPr>
          <w:rFonts w:cstheme="minorHAnsi"/>
          <w:i/>
        </w:rPr>
        <w:t xml:space="preserve">  </w:t>
      </w:r>
      <w:r w:rsidR="00C71435" w:rsidRPr="00114EDC">
        <w:rPr>
          <w:rFonts w:cstheme="minorHAnsi"/>
          <w:i/>
        </w:rPr>
        <w:t>Удельный вес Нижегородской области в общероссийских основных социально-экономических показателях за 2015г. (в процентах)</w:t>
      </w:r>
    </w:p>
    <w:p w:rsidR="00C71435" w:rsidRDefault="00C71435" w:rsidP="00AB4EC0">
      <w:pPr>
        <w:jc w:val="center"/>
        <w:rPr>
          <w:rFonts w:ascii="Times New Roman" w:eastAsia="Times New Roman" w:hAnsi="Times New Roman"/>
          <w:sz w:val="20"/>
          <w:szCs w:val="20"/>
          <w:lang w:eastAsia="ru-RU"/>
        </w:rPr>
      </w:pPr>
      <w:r>
        <w:rPr>
          <w:noProof/>
          <w:lang w:eastAsia="ru-RU"/>
        </w:rPr>
        <w:drawing>
          <wp:inline distT="0" distB="0" distL="0" distR="0">
            <wp:extent cx="4371975" cy="23050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1975" cy="2305050"/>
                    </a:xfrm>
                    <a:prstGeom prst="rect">
                      <a:avLst/>
                    </a:prstGeom>
                    <a:noFill/>
                    <a:ln>
                      <a:noFill/>
                    </a:ln>
                  </pic:spPr>
                </pic:pic>
              </a:graphicData>
            </a:graphic>
          </wp:inline>
        </w:drawing>
      </w:r>
    </w:p>
    <w:p w:rsidR="00927F2D" w:rsidRDefault="00927F2D" w:rsidP="006E5135">
      <w:pPr>
        <w:ind w:firstLine="708"/>
        <w:jc w:val="both"/>
        <w:rPr>
          <w:rFonts w:cstheme="minorHAnsi"/>
        </w:rPr>
      </w:pPr>
    </w:p>
    <w:p w:rsidR="00CA5BCF" w:rsidRPr="00CA5BCF" w:rsidRDefault="00CA5BCF" w:rsidP="00CA5BCF">
      <w:pPr>
        <w:ind w:firstLine="708"/>
        <w:jc w:val="both"/>
        <w:rPr>
          <w:rFonts w:eastAsiaTheme="minorHAnsi" w:cstheme="minorHAnsi"/>
        </w:rPr>
      </w:pPr>
      <w:r>
        <w:rPr>
          <w:rFonts w:eastAsiaTheme="minorHAnsi" w:cstheme="minorHAnsi"/>
        </w:rPr>
        <w:t>О</w:t>
      </w:r>
      <w:r w:rsidRPr="00CA5BCF">
        <w:rPr>
          <w:rFonts w:eastAsiaTheme="minorHAnsi" w:cstheme="minorHAnsi"/>
        </w:rPr>
        <w:t xml:space="preserve">снову обрабатывающего производства области составляют </w:t>
      </w:r>
      <w:r>
        <w:rPr>
          <w:rFonts w:eastAsiaTheme="minorHAnsi" w:cstheme="minorHAnsi"/>
        </w:rPr>
        <w:t>п</w:t>
      </w:r>
      <w:r w:rsidRPr="00CA5BCF">
        <w:rPr>
          <w:rFonts w:eastAsiaTheme="minorHAnsi" w:cstheme="minorHAnsi"/>
        </w:rPr>
        <w:t>роизводство кокса, нефтепродуктов, химическое производство (35,8%) и металлургическое производство (18,8%).</w:t>
      </w:r>
      <w:r>
        <w:rPr>
          <w:rFonts w:eastAsiaTheme="minorHAnsi" w:cstheme="minorHAnsi"/>
        </w:rPr>
        <w:t xml:space="preserve"> </w:t>
      </w:r>
      <w:r w:rsidRPr="00CA5BCF">
        <w:rPr>
          <w:rFonts w:eastAsiaTheme="minorHAnsi" w:cstheme="minorHAnsi"/>
        </w:rPr>
        <w:t>Среднегодовая численность занятых в обрабатывающем производстве (302,5 тыс.</w:t>
      </w:r>
      <w:r w:rsidR="00916840">
        <w:rPr>
          <w:rFonts w:eastAsiaTheme="minorHAnsi" w:cstheme="minorHAnsi"/>
        </w:rPr>
        <w:t xml:space="preserve"> </w:t>
      </w:r>
      <w:r w:rsidRPr="00CA5BCF">
        <w:rPr>
          <w:rFonts w:eastAsiaTheme="minorHAnsi" w:cstheme="minorHAnsi"/>
        </w:rPr>
        <w:t xml:space="preserve">чел.) </w:t>
      </w:r>
      <w:proofErr w:type="gramStart"/>
      <w:r w:rsidRPr="00CA5BCF">
        <w:rPr>
          <w:rFonts w:eastAsiaTheme="minorHAnsi" w:cstheme="minorHAnsi"/>
        </w:rPr>
        <w:t>на ряду</w:t>
      </w:r>
      <w:proofErr w:type="gramEnd"/>
      <w:r w:rsidRPr="00CA5BCF">
        <w:rPr>
          <w:rFonts w:eastAsiaTheme="minorHAnsi" w:cstheme="minorHAnsi"/>
        </w:rPr>
        <w:t xml:space="preserve"> с оптовой и розничной торговлей (371,3 тыс.</w:t>
      </w:r>
      <w:r w:rsidR="00916840">
        <w:rPr>
          <w:rFonts w:eastAsiaTheme="minorHAnsi" w:cstheme="minorHAnsi"/>
        </w:rPr>
        <w:t xml:space="preserve"> </w:t>
      </w:r>
      <w:r w:rsidRPr="00CA5BCF">
        <w:rPr>
          <w:rFonts w:eastAsiaTheme="minorHAnsi" w:cstheme="minorHAnsi"/>
        </w:rPr>
        <w:t>чел.) занимает лидирующие позиции по области.</w:t>
      </w:r>
    </w:p>
    <w:p w:rsidR="00C71435" w:rsidRPr="00AB4EC0" w:rsidRDefault="00C71435" w:rsidP="006E5135">
      <w:pPr>
        <w:ind w:firstLine="708"/>
        <w:jc w:val="both"/>
        <w:rPr>
          <w:rFonts w:eastAsiaTheme="minorHAnsi" w:cstheme="minorHAnsi"/>
        </w:rPr>
      </w:pPr>
    </w:p>
    <w:p w:rsidR="00C71435" w:rsidRPr="00AB4EC0" w:rsidRDefault="00C71435" w:rsidP="00AE4197">
      <w:pPr>
        <w:rPr>
          <w:rFonts w:cstheme="minorHAnsi"/>
        </w:rPr>
      </w:pPr>
    </w:p>
    <w:p w:rsidR="00C71435" w:rsidRDefault="00C71435" w:rsidP="00CA5BCF">
      <w:pPr>
        <w:ind w:firstLine="284"/>
        <w:rPr>
          <w:rFonts w:ascii="Times New Roman" w:hAnsi="Times New Roman"/>
          <w:sz w:val="20"/>
          <w:szCs w:val="20"/>
        </w:rPr>
      </w:pPr>
      <w:r>
        <w:rPr>
          <w:rFonts w:eastAsiaTheme="minorHAnsi" w:cstheme="minorBidi"/>
          <w:noProof/>
          <w:sz w:val="22"/>
          <w:szCs w:val="22"/>
          <w:lang w:eastAsia="ru-RU"/>
        </w:rPr>
        <w:lastRenderedPageBreak/>
        <w:drawing>
          <wp:inline distT="0" distB="0" distL="0" distR="0">
            <wp:extent cx="5581650" cy="4962525"/>
            <wp:effectExtent l="1905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E5135" w:rsidRPr="00AB4EC0" w:rsidRDefault="006E5135" w:rsidP="00CA5BCF">
      <w:pPr>
        <w:ind w:left="284"/>
        <w:rPr>
          <w:rFonts w:cstheme="minorHAnsi"/>
          <w:i/>
        </w:rPr>
      </w:pPr>
      <w:r>
        <w:rPr>
          <w:i/>
        </w:rPr>
        <w:t>Рис</w:t>
      </w:r>
      <w:r w:rsidR="00D37B6C">
        <w:rPr>
          <w:i/>
        </w:rPr>
        <w:t>унок</w:t>
      </w:r>
      <w:r>
        <w:rPr>
          <w:i/>
        </w:rPr>
        <w:t xml:space="preserve"> 1.7</w:t>
      </w:r>
      <w:r w:rsidR="00D37B6C">
        <w:rPr>
          <w:i/>
        </w:rPr>
        <w:t xml:space="preserve"> </w:t>
      </w:r>
      <w:r>
        <w:rPr>
          <w:i/>
        </w:rPr>
        <w:t xml:space="preserve"> </w:t>
      </w:r>
      <w:r w:rsidRPr="00AB4EC0">
        <w:rPr>
          <w:rFonts w:cstheme="minorHAnsi"/>
          <w:i/>
        </w:rPr>
        <w:t>Структура обрабатывающих производств Нижегородской области в 2015</w:t>
      </w:r>
      <w:r w:rsidR="00317BA5">
        <w:rPr>
          <w:rFonts w:cstheme="minorHAnsi"/>
          <w:i/>
        </w:rPr>
        <w:t xml:space="preserve"> </w:t>
      </w:r>
      <w:r w:rsidRPr="00AB4EC0">
        <w:rPr>
          <w:rFonts w:cstheme="minorHAnsi"/>
          <w:i/>
        </w:rPr>
        <w:t>г.</w:t>
      </w:r>
    </w:p>
    <w:p w:rsidR="006E5135" w:rsidRDefault="006E5135" w:rsidP="00114EDC">
      <w:pPr>
        <w:jc w:val="both"/>
        <w:rPr>
          <w:rFonts w:cstheme="minorHAnsi"/>
          <w:szCs w:val="20"/>
        </w:rPr>
      </w:pPr>
    </w:p>
    <w:p w:rsidR="00F4106A" w:rsidRPr="00DC2587" w:rsidRDefault="00F4106A" w:rsidP="00F4106A">
      <w:pPr>
        <w:pStyle w:val="af1"/>
        <w:shd w:val="clear" w:color="auto" w:fill="FFFFFF"/>
        <w:spacing w:before="0" w:beforeAutospacing="0" w:after="0" w:afterAutospacing="0"/>
        <w:ind w:firstLine="708"/>
        <w:jc w:val="both"/>
        <w:rPr>
          <w:rFonts w:asciiTheme="minorHAnsi" w:hAnsiTheme="minorHAnsi" w:cstheme="minorHAnsi"/>
          <w:b/>
          <w:i/>
          <w:color w:val="222222"/>
          <w:sz w:val="28"/>
          <w:szCs w:val="28"/>
        </w:rPr>
      </w:pPr>
      <w:r w:rsidRPr="00DC2587">
        <w:rPr>
          <w:rFonts w:asciiTheme="minorHAnsi" w:hAnsiTheme="minorHAnsi" w:cstheme="minorHAnsi"/>
          <w:b/>
          <w:i/>
          <w:color w:val="000000"/>
          <w:sz w:val="28"/>
          <w:szCs w:val="28"/>
        </w:rPr>
        <w:t>Природные особенности Нижегородской области</w:t>
      </w:r>
      <w:r w:rsidRPr="00DC2587">
        <w:rPr>
          <w:rFonts w:asciiTheme="minorHAnsi" w:hAnsiTheme="minorHAnsi" w:cstheme="minorHAnsi"/>
          <w:b/>
          <w:i/>
          <w:color w:val="222222"/>
          <w:sz w:val="28"/>
          <w:szCs w:val="28"/>
        </w:rPr>
        <w:t xml:space="preserve"> </w:t>
      </w:r>
    </w:p>
    <w:p w:rsidR="00E6471B" w:rsidRPr="00947BB5" w:rsidRDefault="00E6471B" w:rsidP="00F4106A">
      <w:pPr>
        <w:pStyle w:val="af1"/>
        <w:shd w:val="clear" w:color="auto" w:fill="FFFFFF"/>
        <w:spacing w:before="0" w:beforeAutospacing="0" w:after="0" w:afterAutospacing="0"/>
        <w:ind w:firstLine="708"/>
        <w:jc w:val="both"/>
        <w:rPr>
          <w:rFonts w:asciiTheme="minorHAnsi" w:hAnsiTheme="minorHAnsi"/>
          <w:color w:val="222222"/>
        </w:rPr>
      </w:pPr>
      <w:r w:rsidRPr="00947BB5">
        <w:rPr>
          <w:rFonts w:asciiTheme="minorHAnsi" w:hAnsiTheme="minorHAnsi"/>
          <w:b/>
          <w:i/>
          <w:color w:val="222222"/>
          <w:u w:val="single"/>
        </w:rPr>
        <w:t>Рельеф.</w:t>
      </w:r>
      <w:r w:rsidRPr="00947BB5">
        <w:rPr>
          <w:rFonts w:asciiTheme="minorHAnsi" w:hAnsiTheme="minorHAnsi"/>
          <w:color w:val="222222"/>
        </w:rPr>
        <w:t xml:space="preserve"> Территория области делится Волгой на две части – Левобережье и Правобережье – с резко отличающимися формами рельефа. </w:t>
      </w:r>
      <w:r w:rsidR="008470FD">
        <w:rPr>
          <w:rFonts w:asciiTheme="minorHAnsi" w:hAnsiTheme="minorHAnsi"/>
          <w:color w:val="222222"/>
        </w:rPr>
        <w:t>Н</w:t>
      </w:r>
      <w:r w:rsidRPr="00947BB5">
        <w:rPr>
          <w:rFonts w:asciiTheme="minorHAnsi" w:hAnsiTheme="minorHAnsi"/>
          <w:color w:val="222222"/>
        </w:rPr>
        <w:t xml:space="preserve">а Левобережье выделяются Заволжская возвышенность и Волжская низменная </w:t>
      </w:r>
      <w:r w:rsidRPr="00EE772F">
        <w:rPr>
          <w:rFonts w:asciiTheme="minorHAnsi" w:hAnsiTheme="minorHAnsi"/>
          <w:color w:val="222222"/>
        </w:rPr>
        <w:t>равнина [</w:t>
      </w:r>
      <w:r w:rsidR="009231A3" w:rsidRPr="00311D61">
        <w:rPr>
          <w:rFonts w:asciiTheme="minorHAnsi" w:hAnsiTheme="minorHAnsi"/>
          <w:color w:val="222222"/>
        </w:rPr>
        <w:t>2</w:t>
      </w:r>
      <w:r w:rsidRPr="00EE772F">
        <w:rPr>
          <w:rFonts w:asciiTheme="minorHAnsi" w:hAnsiTheme="minorHAnsi"/>
          <w:color w:val="222222"/>
        </w:rPr>
        <w:t>].</w:t>
      </w:r>
    </w:p>
    <w:p w:rsidR="00317BA5" w:rsidRPr="00317BA5" w:rsidRDefault="00317BA5" w:rsidP="00317BA5">
      <w:pPr>
        <w:pStyle w:val="af1"/>
        <w:spacing w:before="0" w:beforeAutospacing="0" w:after="0" w:afterAutospacing="0"/>
        <w:ind w:firstLine="709"/>
        <w:jc w:val="both"/>
        <w:rPr>
          <w:rFonts w:asciiTheme="minorHAnsi" w:hAnsiTheme="minorHAnsi"/>
          <w:noProof/>
          <w:shd w:val="clear" w:color="auto" w:fill="FFFFFF"/>
        </w:rPr>
      </w:pPr>
      <w:r w:rsidRPr="00317BA5">
        <w:rPr>
          <w:rFonts w:asciiTheme="minorHAnsi" w:hAnsiTheme="minorHAnsi"/>
          <w:noProof/>
          <w:shd w:val="clear" w:color="auto" w:fill="FFFFFF"/>
        </w:rPr>
        <w:t xml:space="preserve">Поверхность Заволжья представляет собой полого поднимающуюся к северу равнину. Южная граница Заволжской возвышенности проходит по южным границам Варнавинского, Краснобаковского и Шарангского районов. Абсолютные высоты колеблются от 70 до 190 метров. Внутри Волжской равнины выделяется более возвышенное Семеновское плато (Семеновский, Ковернинский, Сокольский, большая часть Городецкого и Воскресенского районов). Южнее простирается полоса песчаных низменностей: Балахнинская на правом берегу Волги; Волго-Ветлужская – на левом. Большая часть Правобережья занята северными отрогами Приволжской возвышенности Мордовским (Горьковско-Московским) плато. Поверхность Мордовского плато расчленена овражно-балочной сетью, развитию которой способствуют рыхлые породы – покровные суглинки и мергели, легко поддающиеся размыву. Для территории Правобережья характерны и карстовые явления. Карстовые явления, которые продолжаются и в настоящее время, особенно развиты в бассейнах рек Теши, среднего течения Сережи, Пьяны и около города Дзержинска. В Бутурлинском и Перевозском районах распространены такие формы карстового рельефа как пещеры и воронки.  На </w:t>
      </w:r>
      <w:r w:rsidRPr="00317BA5">
        <w:rPr>
          <w:rFonts w:asciiTheme="minorHAnsi" w:hAnsiTheme="minorHAnsi"/>
          <w:noProof/>
          <w:shd w:val="clear" w:color="auto" w:fill="FFFFFF"/>
        </w:rPr>
        <w:lastRenderedPageBreak/>
        <w:t>севере плато круто обрывается к Оке и Волге. Цепи возвышенностей тянутся вдоль правых берегов Оки и Волги на сотни километров. В пределах области эти высоты получили название Перемиловские горы, горы Стародубье, Дятловы, Фадеевы, Хмелевские горы. Наивысшая точка области находится в Сеченовском районе, ее высота около 250 метров. В юго-западные районы области заходит участок Окско-Донской равнины, названный Мещерским полесьем. Для этой равнины характерен мелко-всхолмленный гривистый рельеф с песчаными дюнами высотой до 10 м.</w:t>
      </w:r>
      <w:r w:rsidRPr="00317BA5">
        <w:rPr>
          <w:rFonts w:asciiTheme="minorHAnsi" w:hAnsiTheme="minorHAnsi"/>
          <w:shd w:val="clear" w:color="auto" w:fill="FFFFFF"/>
        </w:rPr>
        <w:t xml:space="preserve"> </w:t>
      </w:r>
      <w:r>
        <w:rPr>
          <w:rFonts w:asciiTheme="minorHAnsi" w:hAnsiTheme="minorHAnsi"/>
          <w:shd w:val="clear" w:color="auto" w:fill="FFFFFF"/>
        </w:rPr>
        <w:t>Х</w:t>
      </w:r>
      <w:r w:rsidRPr="00947BB5">
        <w:rPr>
          <w:rFonts w:asciiTheme="minorHAnsi" w:hAnsiTheme="minorHAnsi"/>
          <w:shd w:val="clear" w:color="auto" w:fill="FFFFFF"/>
        </w:rPr>
        <w:t>арактерной чертой рельефа области являются надпойменные террасы рек. В долинах крупных рек образовались четыре надпойменные террасы, представляющие собой ступенчатый рельеф, уступами понижающийся к рекам.</w:t>
      </w:r>
    </w:p>
    <w:p w:rsidR="00E6471B" w:rsidRPr="00947BB5" w:rsidRDefault="00DC2587" w:rsidP="00B91FEB">
      <w:pPr>
        <w:pStyle w:val="af1"/>
        <w:shd w:val="clear" w:color="auto" w:fill="FFFFFF"/>
        <w:spacing w:before="0" w:beforeAutospacing="0" w:after="0" w:afterAutospacing="0"/>
        <w:jc w:val="both"/>
        <w:rPr>
          <w:rFonts w:asciiTheme="minorHAnsi" w:hAnsiTheme="minorHAnsi"/>
          <w:i/>
          <w:sz w:val="20"/>
          <w:szCs w:val="20"/>
          <w:shd w:val="clear" w:color="auto" w:fill="FFFFFF"/>
        </w:rPr>
      </w:pPr>
      <w:r w:rsidRPr="00F4106A">
        <w:rPr>
          <w:rFonts w:asciiTheme="minorHAnsi" w:hAnsiTheme="minorHAnsi" w:cstheme="minorHAnsi"/>
          <w:noProof/>
          <w:shd w:val="clear" w:color="auto" w:fill="FFFFFF"/>
        </w:rPr>
        <w:drawing>
          <wp:anchor distT="0" distB="0" distL="114300" distR="114300" simplePos="0" relativeHeight="251661312" behindDoc="1" locked="0" layoutInCell="1" allowOverlap="1">
            <wp:simplePos x="0" y="0"/>
            <wp:positionH relativeFrom="page">
              <wp:posOffset>1800225</wp:posOffset>
            </wp:positionH>
            <wp:positionV relativeFrom="paragraph">
              <wp:posOffset>241935</wp:posOffset>
            </wp:positionV>
            <wp:extent cx="4229100" cy="4355465"/>
            <wp:effectExtent l="19050" t="19050" r="19050" b="26035"/>
            <wp:wrapTopAndBottom/>
            <wp:docPr id="51" name="Рисунок 3" descr="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23" cstate="print"/>
                    <a:stretch>
                      <a:fillRect/>
                    </a:stretch>
                  </pic:blipFill>
                  <pic:spPr>
                    <a:xfrm>
                      <a:off x="0" y="0"/>
                      <a:ext cx="4229100" cy="4355465"/>
                    </a:xfrm>
                    <a:prstGeom prst="rect">
                      <a:avLst/>
                    </a:prstGeom>
                    <a:ln>
                      <a:solidFill>
                        <a:schemeClr val="accent1"/>
                      </a:solidFill>
                    </a:ln>
                  </pic:spPr>
                </pic:pic>
              </a:graphicData>
            </a:graphic>
          </wp:anchor>
        </w:drawing>
      </w:r>
    </w:p>
    <w:p w:rsidR="00DC2587" w:rsidRDefault="00DC2587" w:rsidP="00317BA5">
      <w:pPr>
        <w:pStyle w:val="af1"/>
        <w:shd w:val="clear" w:color="auto" w:fill="FFFFFF"/>
        <w:spacing w:before="0" w:beforeAutospacing="0" w:after="0" w:afterAutospacing="0"/>
        <w:jc w:val="center"/>
        <w:rPr>
          <w:rFonts w:asciiTheme="minorHAnsi" w:hAnsiTheme="minorHAnsi"/>
          <w:shd w:val="clear" w:color="auto" w:fill="FFFFFF"/>
        </w:rPr>
      </w:pPr>
      <w:r w:rsidRPr="00DC2587">
        <w:rPr>
          <w:rFonts w:asciiTheme="minorHAnsi" w:hAnsiTheme="minorHAnsi"/>
          <w:i/>
          <w:shd w:val="clear" w:color="auto" w:fill="FFFFFF"/>
        </w:rPr>
        <w:t>Рис</w:t>
      </w:r>
      <w:r w:rsidR="00D37B6C">
        <w:rPr>
          <w:rFonts w:asciiTheme="minorHAnsi" w:hAnsiTheme="minorHAnsi"/>
          <w:i/>
          <w:shd w:val="clear" w:color="auto" w:fill="FFFFFF"/>
        </w:rPr>
        <w:t>унок</w:t>
      </w:r>
      <w:r w:rsidRPr="00DC2587">
        <w:rPr>
          <w:rFonts w:asciiTheme="minorHAnsi" w:hAnsiTheme="minorHAnsi"/>
          <w:i/>
          <w:shd w:val="clear" w:color="auto" w:fill="FFFFFF"/>
        </w:rPr>
        <w:t xml:space="preserve"> 1.</w:t>
      </w:r>
      <w:r w:rsidR="00317BA5">
        <w:rPr>
          <w:rFonts w:asciiTheme="minorHAnsi" w:hAnsiTheme="minorHAnsi"/>
          <w:i/>
          <w:shd w:val="clear" w:color="auto" w:fill="FFFFFF"/>
        </w:rPr>
        <w:t>8</w:t>
      </w:r>
      <w:r w:rsidR="00D37B6C">
        <w:rPr>
          <w:rFonts w:asciiTheme="minorHAnsi" w:hAnsiTheme="minorHAnsi"/>
          <w:i/>
          <w:shd w:val="clear" w:color="auto" w:fill="FFFFFF"/>
        </w:rPr>
        <w:t xml:space="preserve"> </w:t>
      </w:r>
      <w:r w:rsidRPr="00DC2587">
        <w:rPr>
          <w:rFonts w:asciiTheme="minorHAnsi" w:hAnsiTheme="minorHAnsi"/>
          <w:i/>
          <w:shd w:val="clear" w:color="auto" w:fill="FFFFFF"/>
        </w:rPr>
        <w:t xml:space="preserve"> Рельеф Нижегородской области (https://www.google.ru/search)</w:t>
      </w:r>
    </w:p>
    <w:p w:rsidR="00DC2587" w:rsidRDefault="00DC2587" w:rsidP="00F4106A">
      <w:pPr>
        <w:pStyle w:val="af1"/>
        <w:shd w:val="clear" w:color="auto" w:fill="FFFFFF"/>
        <w:spacing w:before="0" w:beforeAutospacing="0" w:after="0" w:afterAutospacing="0"/>
        <w:ind w:firstLine="708"/>
        <w:jc w:val="both"/>
        <w:rPr>
          <w:rFonts w:asciiTheme="minorHAnsi" w:hAnsiTheme="minorHAnsi"/>
          <w:shd w:val="clear" w:color="auto" w:fill="FFFFFF"/>
        </w:rPr>
      </w:pPr>
    </w:p>
    <w:p w:rsidR="00E6471B" w:rsidRPr="00947BB5" w:rsidRDefault="00E6471B" w:rsidP="00F4106A">
      <w:pPr>
        <w:spacing w:after="49"/>
        <w:ind w:right="51" w:firstLine="567"/>
        <w:jc w:val="both"/>
        <w:rPr>
          <w:color w:val="000000"/>
        </w:rPr>
      </w:pPr>
      <w:r w:rsidRPr="00947BB5">
        <w:rPr>
          <w:b/>
          <w:i/>
          <w:u w:val="single"/>
          <w:shd w:val="clear" w:color="auto" w:fill="FFFFFF"/>
        </w:rPr>
        <w:t>Почвы.</w:t>
      </w:r>
      <w:r w:rsidRPr="00947BB5">
        <w:rPr>
          <w:shd w:val="clear" w:color="auto" w:fill="FFFFFF"/>
        </w:rPr>
        <w:t xml:space="preserve"> На территории Нижегородской области выделяют участки трех почвенных </w:t>
      </w:r>
      <w:proofErr w:type="spellStart"/>
      <w:r w:rsidRPr="00947BB5">
        <w:rPr>
          <w:shd w:val="clear" w:color="auto" w:fill="FFFFFF"/>
        </w:rPr>
        <w:t>подзон</w:t>
      </w:r>
      <w:proofErr w:type="spellEnd"/>
      <w:r w:rsidRPr="00947BB5">
        <w:rPr>
          <w:shd w:val="clear" w:color="auto" w:fill="FFFFFF"/>
        </w:rPr>
        <w:t xml:space="preserve">:  </w:t>
      </w:r>
      <w:r w:rsidRPr="00947BB5">
        <w:rPr>
          <w:color w:val="000000"/>
        </w:rPr>
        <w:t xml:space="preserve">дерново-подзолистых и подзолистых почв;  серых лесных почв; </w:t>
      </w:r>
      <w:r w:rsidRPr="00EE772F">
        <w:rPr>
          <w:color w:val="000000"/>
        </w:rPr>
        <w:t>черноземов [</w:t>
      </w:r>
      <w:r w:rsidR="009231A3" w:rsidRPr="009231A3">
        <w:rPr>
          <w:color w:val="000000"/>
        </w:rPr>
        <w:t>3</w:t>
      </w:r>
      <w:r w:rsidRPr="00EE772F">
        <w:rPr>
          <w:color w:val="000000"/>
        </w:rPr>
        <w:t>].</w:t>
      </w:r>
      <w:r w:rsidRPr="00947BB5">
        <w:rPr>
          <w:color w:val="000000"/>
        </w:rPr>
        <w:t xml:space="preserve"> Дерново-подзолистые и подзолистые почвы распространены на всей левобережной части области, а также юго-западе Правобережья, т.е. охватывают более двух третей всей территории области. Эти почвы формируются под хвойными лесами в условиях преобладания осадков над испаряемостью и равнинного рельефа. Подзолистые почвы </w:t>
      </w:r>
      <w:proofErr w:type="spellStart"/>
      <w:r w:rsidRPr="00947BB5">
        <w:rPr>
          <w:color w:val="000000"/>
        </w:rPr>
        <w:t>малоплодородны</w:t>
      </w:r>
      <w:proofErr w:type="spellEnd"/>
      <w:r w:rsidRPr="00947BB5">
        <w:rPr>
          <w:color w:val="000000"/>
        </w:rPr>
        <w:t xml:space="preserve">. В этой же </w:t>
      </w:r>
      <w:proofErr w:type="spellStart"/>
      <w:r w:rsidRPr="00947BB5">
        <w:rPr>
          <w:color w:val="000000"/>
        </w:rPr>
        <w:t>подзоне</w:t>
      </w:r>
      <w:proofErr w:type="spellEnd"/>
      <w:r w:rsidRPr="00947BB5">
        <w:rPr>
          <w:color w:val="000000"/>
        </w:rPr>
        <w:t xml:space="preserve"> встречаются болотные почвы. Они образуются в условиях избыточного увлажнения при участии влаголюбивой растительности. </w:t>
      </w:r>
    </w:p>
    <w:p w:rsidR="00E6471B" w:rsidRPr="00947BB5" w:rsidRDefault="00E6471B" w:rsidP="00B91FEB">
      <w:pPr>
        <w:spacing w:after="49"/>
        <w:ind w:right="49" w:firstLine="567"/>
        <w:jc w:val="both"/>
        <w:rPr>
          <w:color w:val="000000"/>
        </w:rPr>
      </w:pPr>
      <w:r w:rsidRPr="00947BB5">
        <w:rPr>
          <w:color w:val="000000"/>
        </w:rPr>
        <w:t xml:space="preserve">Серые лесные почвы занимают примерно пятую часть территории, распространены в Правобережье. Эти почвы формируются в условиях довольно расчлененного рельефа и примерно равного количества выпадающих осадков и испарения. На территории области встречаются три типа серых лесных почв: светло-серые лесные почвы - в </w:t>
      </w:r>
      <w:proofErr w:type="spellStart"/>
      <w:r w:rsidRPr="00947BB5">
        <w:rPr>
          <w:color w:val="000000"/>
        </w:rPr>
        <w:t>Приокских</w:t>
      </w:r>
      <w:proofErr w:type="spellEnd"/>
      <w:r w:rsidRPr="00947BB5">
        <w:rPr>
          <w:color w:val="000000"/>
        </w:rPr>
        <w:t xml:space="preserve"> и </w:t>
      </w:r>
      <w:r w:rsidRPr="00947BB5">
        <w:rPr>
          <w:color w:val="000000"/>
        </w:rPr>
        <w:lastRenderedPageBreak/>
        <w:t xml:space="preserve">Приволжских районах, серые лесные — южнее, ближе в реке </w:t>
      </w:r>
      <w:proofErr w:type="spellStart"/>
      <w:r w:rsidRPr="00947BB5">
        <w:rPr>
          <w:color w:val="000000"/>
        </w:rPr>
        <w:t>Пьяне</w:t>
      </w:r>
      <w:proofErr w:type="spellEnd"/>
      <w:r w:rsidRPr="00947BB5">
        <w:rPr>
          <w:color w:val="000000"/>
        </w:rPr>
        <w:t xml:space="preserve">, темно-серые лесные, самые плодородные — на самом юге области. </w:t>
      </w:r>
    </w:p>
    <w:p w:rsidR="00E6471B" w:rsidRPr="00947BB5" w:rsidRDefault="00E6471B" w:rsidP="00B91FEB">
      <w:pPr>
        <w:spacing w:after="49"/>
        <w:ind w:right="49" w:firstLine="567"/>
        <w:jc w:val="both"/>
        <w:rPr>
          <w:color w:val="000000"/>
        </w:rPr>
      </w:pPr>
      <w:r w:rsidRPr="00947BB5">
        <w:rPr>
          <w:color w:val="000000"/>
        </w:rPr>
        <w:t>На юге и юго-востоке области совсем небольшие площади занимают черноземы. В поймах рек встречаются пойменные почвы, плодородие которых поддерживается не только перегниванием остатков растений, но и илом, приносимым при разливе рек.</w:t>
      </w:r>
    </w:p>
    <w:p w:rsidR="00E6471B" w:rsidRPr="00947BB5" w:rsidRDefault="00E6471B" w:rsidP="00B91FEB">
      <w:pPr>
        <w:spacing w:after="49"/>
        <w:ind w:right="49" w:firstLine="567"/>
        <w:jc w:val="both"/>
        <w:rPr>
          <w:color w:val="000000"/>
        </w:rPr>
      </w:pPr>
    </w:p>
    <w:p w:rsidR="00E6471B" w:rsidRPr="00947BB5" w:rsidRDefault="00E6471B" w:rsidP="00F4106A">
      <w:pPr>
        <w:spacing w:after="49"/>
        <w:ind w:right="51" w:firstLine="567"/>
        <w:jc w:val="both"/>
        <w:rPr>
          <w:color w:val="000000"/>
        </w:rPr>
      </w:pPr>
      <w:r w:rsidRPr="00947BB5">
        <w:rPr>
          <w:b/>
          <w:i/>
          <w:color w:val="000000"/>
          <w:u w:val="single"/>
        </w:rPr>
        <w:t>Водные ресурсы.</w:t>
      </w:r>
      <w:r w:rsidRPr="00947BB5">
        <w:rPr>
          <w:color w:val="000000"/>
        </w:rPr>
        <w:t xml:space="preserve"> </w:t>
      </w:r>
      <w:r w:rsidRPr="00947BB5">
        <w:rPr>
          <w:rStyle w:val="apple-converted-space"/>
          <w:rFonts w:cs="Tahoma"/>
          <w:color w:val="2D2E32"/>
          <w:sz w:val="8"/>
          <w:szCs w:val="8"/>
          <w:shd w:val="clear" w:color="auto" w:fill="FFFFFF"/>
        </w:rPr>
        <w:t> </w:t>
      </w:r>
      <w:r w:rsidRPr="00947BB5">
        <w:rPr>
          <w:shd w:val="clear" w:color="auto" w:fill="FFFFFF"/>
        </w:rPr>
        <w:t xml:space="preserve">В области насчитывается свыше 9000 рек и ручьёв общей протяженностью 33 тыс. км. Из общего числа рек 550 имеют длину от 10 до 50 км, 26 рек - от 51 до 100 км и 20 рек - выше 100 км. Горьковское и Чебоксарское водохранилища занимают 58.5 тыс. га. Водными ресурсами более обеспечена северные районы и центральная часть области, прилегающая к долинам Волги и Оки. </w:t>
      </w:r>
      <w:r w:rsidRPr="00947BB5">
        <w:rPr>
          <w:rStyle w:val="apple-converted-space"/>
          <w:rFonts w:cs="Tahoma"/>
          <w:color w:val="2D2E32"/>
          <w:sz w:val="8"/>
          <w:szCs w:val="8"/>
          <w:shd w:val="clear" w:color="auto" w:fill="FFFFFF"/>
        </w:rPr>
        <w:t> </w:t>
      </w:r>
      <w:r w:rsidRPr="00947BB5">
        <w:rPr>
          <w:color w:val="000000"/>
        </w:rPr>
        <w:t>Две крупнейшие реки Волга и Ока сливаются на территории области у Нижнего Новгорода. Две другие крупные реки – Ветлуга и Сура – впадают в Волгу ниже областного центра. По территории Левобережья протекает еще 14 рек, имеющих длину более 100км, в Правобережье – 6 рек. Между реками низинного Левобережья и возвышенного Правобережья существуют заметные различия в водном режиме. Реки Левобережья – медленные, с растянутым весенним половодьем, небольшим перепадом уровней воды между весенним половодьем и летней меженью. На возвышенном Правобережье после быстрого таяния снега вода по крутым склонам оврагов и балок с большой скоростью спускается к рекам, не успевая глубоко просачиваться в почву. В результате в летнее время воды часто не хватает, мелкие реки и ручьи пересыхают, а крупные реки мелеют.</w:t>
      </w:r>
    </w:p>
    <w:p w:rsidR="00E6471B" w:rsidRPr="00947BB5" w:rsidRDefault="00E6471B" w:rsidP="00B91FEB">
      <w:pPr>
        <w:spacing w:after="49"/>
        <w:ind w:right="49" w:firstLine="567"/>
        <w:jc w:val="both"/>
      </w:pPr>
      <w:r w:rsidRPr="00947BB5">
        <w:rPr>
          <w:shd w:val="clear" w:color="auto" w:fill="FFFFFF"/>
        </w:rPr>
        <w:t>По Волге область имеет выход на пять морей — Балтийское, Белое, Азовское, Черное, Каспийское — через систему каналов. Судоходными являются Ока, Ветлуга, Сура.</w:t>
      </w:r>
    </w:p>
    <w:p w:rsidR="00E6471B" w:rsidRPr="00947BB5" w:rsidRDefault="00E6471B" w:rsidP="00B91FEB">
      <w:pPr>
        <w:spacing w:after="49"/>
        <w:ind w:right="49" w:firstLine="567"/>
        <w:jc w:val="both"/>
      </w:pPr>
      <w:r w:rsidRPr="00947BB5">
        <w:t xml:space="preserve">В Нижегородской области не менее трехсот естественных озер, не считая сотен стариц различных рек и многочисленных искусственных водоемов (прудов, водохранилищ, затопленных карьеров). Наиболее известны озера </w:t>
      </w:r>
      <w:proofErr w:type="spellStart"/>
      <w:r w:rsidRPr="00947BB5">
        <w:t>Камско</w:t>
      </w:r>
      <w:proofErr w:type="spellEnd"/>
      <w:r w:rsidRPr="00947BB5">
        <w:t xml:space="preserve"> - </w:t>
      </w:r>
      <w:proofErr w:type="spellStart"/>
      <w:r w:rsidRPr="00947BB5">
        <w:t>Бакалдинской</w:t>
      </w:r>
      <w:proofErr w:type="spellEnd"/>
      <w:r w:rsidRPr="00947BB5">
        <w:t xml:space="preserve"> группы, </w:t>
      </w:r>
      <w:proofErr w:type="spellStart"/>
      <w:r w:rsidRPr="00947BB5">
        <w:t>Балахнинские</w:t>
      </w:r>
      <w:proofErr w:type="spellEnd"/>
      <w:r w:rsidRPr="00947BB5">
        <w:t xml:space="preserve">, Володарские, </w:t>
      </w:r>
      <w:proofErr w:type="spellStart"/>
      <w:r w:rsidRPr="00947BB5">
        <w:t>Ворсменские</w:t>
      </w:r>
      <w:proofErr w:type="spellEnd"/>
      <w:r w:rsidRPr="00947BB5">
        <w:t xml:space="preserve">, Павловские, </w:t>
      </w:r>
      <w:proofErr w:type="spellStart"/>
      <w:r w:rsidRPr="00947BB5">
        <w:t>Сосновские</w:t>
      </w:r>
      <w:proofErr w:type="spellEnd"/>
      <w:r w:rsidRPr="00947BB5">
        <w:t xml:space="preserve">, </w:t>
      </w:r>
      <w:proofErr w:type="spellStart"/>
      <w:r w:rsidRPr="00947BB5">
        <w:t>Мухтоловские</w:t>
      </w:r>
      <w:proofErr w:type="spellEnd"/>
      <w:r w:rsidRPr="00947BB5">
        <w:t>, Пустынские и т.д.</w:t>
      </w:r>
    </w:p>
    <w:p w:rsidR="00E6471B" w:rsidRPr="00947BB5" w:rsidRDefault="00E6471B" w:rsidP="00B91FEB">
      <w:pPr>
        <w:spacing w:after="49"/>
        <w:ind w:right="49" w:firstLine="567"/>
        <w:jc w:val="both"/>
      </w:pPr>
      <w:r w:rsidRPr="00947BB5">
        <w:rPr>
          <w:shd w:val="clear" w:color="auto" w:fill="FFFFFF"/>
        </w:rPr>
        <w:t xml:space="preserve">Область богата пресными подземными водами, однако качество и распределение их по территории области неодинаковы. Согласно оценке потенциальных эксплуатационных запасов подземных вод, их величина составляет 8,5 млн. </w:t>
      </w:r>
      <w:r w:rsidR="00916840" w:rsidRPr="00947BB5">
        <w:rPr>
          <w:color w:val="2D2E32"/>
          <w:shd w:val="clear" w:color="auto" w:fill="FFFFFF"/>
        </w:rPr>
        <w:t>м</w:t>
      </w:r>
      <w:r w:rsidR="00916840" w:rsidRPr="00947BB5">
        <w:rPr>
          <w:color w:val="2D2E32"/>
          <w:shd w:val="clear" w:color="auto" w:fill="FFFFFF"/>
          <w:vertAlign w:val="superscript"/>
        </w:rPr>
        <w:t>3</w:t>
      </w:r>
      <w:r w:rsidRPr="00947BB5">
        <w:rPr>
          <w:shd w:val="clear" w:color="auto" w:fill="FFFFFF"/>
        </w:rPr>
        <w:t>/</w:t>
      </w:r>
      <w:proofErr w:type="spellStart"/>
      <w:r w:rsidRPr="00947BB5">
        <w:rPr>
          <w:shd w:val="clear" w:color="auto" w:fill="FFFFFF"/>
        </w:rPr>
        <w:t>сут</w:t>
      </w:r>
      <w:proofErr w:type="spellEnd"/>
      <w:r w:rsidRPr="00947BB5">
        <w:rPr>
          <w:shd w:val="clear" w:color="auto" w:fill="FFFFFF"/>
        </w:rPr>
        <w:t>.</w:t>
      </w:r>
    </w:p>
    <w:p w:rsidR="00E6471B" w:rsidRPr="00947BB5" w:rsidRDefault="00E6471B" w:rsidP="00B91FEB">
      <w:pPr>
        <w:spacing w:after="49"/>
        <w:ind w:right="49" w:firstLine="567"/>
        <w:jc w:val="both"/>
      </w:pPr>
    </w:p>
    <w:p w:rsidR="00E6471B" w:rsidRPr="00947BB5" w:rsidRDefault="00E6471B" w:rsidP="00F4106A">
      <w:pPr>
        <w:pStyle w:val="affd"/>
        <w:ind w:firstLine="567"/>
        <w:rPr>
          <w:rFonts w:asciiTheme="minorHAnsi" w:hAnsiTheme="minorHAnsi"/>
          <w:color w:val="222222"/>
          <w:sz w:val="24"/>
          <w:szCs w:val="24"/>
        </w:rPr>
      </w:pPr>
      <w:r w:rsidRPr="00947BB5">
        <w:rPr>
          <w:rFonts w:asciiTheme="minorHAnsi" w:hAnsiTheme="minorHAnsi"/>
          <w:b/>
          <w:i/>
          <w:sz w:val="24"/>
          <w:szCs w:val="24"/>
          <w:u w:val="single"/>
        </w:rPr>
        <w:t>Лесные ресурсы.</w:t>
      </w:r>
      <w:r w:rsidRPr="00947BB5">
        <w:rPr>
          <w:rFonts w:asciiTheme="minorHAnsi" w:hAnsiTheme="minorHAnsi"/>
          <w:sz w:val="24"/>
          <w:szCs w:val="24"/>
        </w:rPr>
        <w:t xml:space="preserve"> Общая площадь лесного фонда Нижегородской области составляет 3421,4 тыс. га, из них 99,9% – земли лесов основных лесообразующих пород</w:t>
      </w:r>
      <w:r w:rsidR="00EE772F" w:rsidRPr="00EE772F">
        <w:rPr>
          <w:rFonts w:asciiTheme="minorHAnsi" w:hAnsiTheme="minorHAnsi"/>
          <w:sz w:val="24"/>
          <w:szCs w:val="24"/>
        </w:rPr>
        <w:t xml:space="preserve"> [</w:t>
      </w:r>
      <w:r w:rsidR="009231A3" w:rsidRPr="009231A3">
        <w:rPr>
          <w:rFonts w:asciiTheme="minorHAnsi" w:hAnsiTheme="minorHAnsi"/>
          <w:sz w:val="24"/>
          <w:szCs w:val="24"/>
        </w:rPr>
        <w:t>4</w:t>
      </w:r>
      <w:r w:rsidR="00EE772F" w:rsidRPr="00EE772F">
        <w:rPr>
          <w:rFonts w:asciiTheme="minorHAnsi" w:hAnsiTheme="minorHAnsi"/>
          <w:sz w:val="24"/>
          <w:szCs w:val="24"/>
        </w:rPr>
        <w:t>]</w:t>
      </w:r>
      <w:r w:rsidRPr="00947BB5">
        <w:rPr>
          <w:rFonts w:asciiTheme="minorHAnsi" w:hAnsiTheme="minorHAnsi"/>
          <w:sz w:val="24"/>
          <w:szCs w:val="24"/>
        </w:rPr>
        <w:t>. Площадь земель, покрытых кустарниками и прочими древесными породами, незначительна (0,1%).  Средняя лесистость Нижегородской области составляет 46.4%, однако леса по территории распределены неравномерно</w:t>
      </w:r>
      <w:r w:rsidRPr="00947BB5">
        <w:rPr>
          <w:rFonts w:asciiTheme="minorHAnsi" w:hAnsiTheme="minorHAnsi"/>
          <w:color w:val="222222"/>
          <w:sz w:val="24"/>
          <w:szCs w:val="24"/>
        </w:rPr>
        <w:t>.</w:t>
      </w:r>
      <w:r w:rsidRPr="00947BB5">
        <w:rPr>
          <w:rFonts w:asciiTheme="minorHAnsi" w:hAnsiTheme="minorHAnsi"/>
          <w:color w:val="222222"/>
        </w:rPr>
        <w:t xml:space="preserve"> </w:t>
      </w:r>
      <w:r w:rsidRPr="00947BB5">
        <w:rPr>
          <w:rFonts w:asciiTheme="minorHAnsi" w:hAnsiTheme="minorHAnsi"/>
          <w:sz w:val="24"/>
          <w:szCs w:val="24"/>
        </w:rPr>
        <w:t xml:space="preserve">Лесистость 51% и более отмечается в 20 районах области, безлесными </w:t>
      </w:r>
      <w:r w:rsidRPr="008470FD">
        <w:rPr>
          <w:rFonts w:asciiTheme="minorHAnsi" w:hAnsiTheme="minorHAnsi"/>
          <w:sz w:val="24"/>
          <w:szCs w:val="24"/>
        </w:rPr>
        <w:t>считаю</w:t>
      </w:r>
      <w:r w:rsidRPr="00947BB5">
        <w:rPr>
          <w:rFonts w:asciiTheme="minorHAnsi" w:hAnsiTheme="minorHAnsi"/>
          <w:sz w:val="24"/>
          <w:szCs w:val="24"/>
        </w:rPr>
        <w:t>тся 4 административных района</w:t>
      </w:r>
      <w:r w:rsidRPr="008470FD">
        <w:rPr>
          <w:rFonts w:asciiTheme="minorHAnsi" w:hAnsiTheme="minorHAnsi"/>
          <w:sz w:val="24"/>
          <w:szCs w:val="24"/>
        </w:rPr>
        <w:t>, в которых лесистость менее 10%</w:t>
      </w:r>
      <w:r w:rsidRPr="00947BB5">
        <w:rPr>
          <w:rFonts w:asciiTheme="minorHAnsi" w:hAnsiTheme="minorHAnsi"/>
          <w:sz w:val="24"/>
          <w:szCs w:val="24"/>
        </w:rPr>
        <w:t>.</w:t>
      </w:r>
    </w:p>
    <w:p w:rsidR="00E6471B" w:rsidRPr="00947BB5" w:rsidRDefault="00E6471B" w:rsidP="00B91FEB">
      <w:pPr>
        <w:pStyle w:val="affd"/>
        <w:ind w:firstLine="720"/>
        <w:rPr>
          <w:rFonts w:asciiTheme="minorHAnsi" w:hAnsiTheme="minorHAnsi"/>
          <w:sz w:val="24"/>
          <w:szCs w:val="24"/>
        </w:rPr>
      </w:pPr>
      <w:r w:rsidRPr="00947BB5">
        <w:rPr>
          <w:rFonts w:asciiTheme="minorHAnsi" w:hAnsiTheme="minorHAnsi"/>
          <w:sz w:val="24"/>
          <w:szCs w:val="24"/>
        </w:rPr>
        <w:t xml:space="preserve">Около половины площади лесов занимают хвойные насаждения (47,7%), основная часть которых представлена сосновыми породами (81,3%). Площадь ельников составляет 18,5% общей площади хвойных насаждений. Незначительный удельный вес в группе хвойных пород имеют лиственница (0,12%), пихта и кедр. Леса твердолиственных пород представлены дубравами, которые произрастают в основном на правобережье Оки и Волги. Среди </w:t>
      </w:r>
      <w:proofErr w:type="spellStart"/>
      <w:r w:rsidRPr="00947BB5">
        <w:rPr>
          <w:rFonts w:asciiTheme="minorHAnsi" w:hAnsiTheme="minorHAnsi"/>
          <w:sz w:val="24"/>
          <w:szCs w:val="24"/>
        </w:rPr>
        <w:t>мягколиственных</w:t>
      </w:r>
      <w:proofErr w:type="spellEnd"/>
      <w:r w:rsidRPr="00947BB5">
        <w:rPr>
          <w:rFonts w:asciiTheme="minorHAnsi" w:hAnsiTheme="minorHAnsi"/>
          <w:sz w:val="24"/>
          <w:szCs w:val="24"/>
        </w:rPr>
        <w:t xml:space="preserve"> пород в области преобладают береза, осина, липа, ольха черная, реже встречаются ольха серая, тополь, ива.</w:t>
      </w:r>
    </w:p>
    <w:p w:rsidR="00E6471B" w:rsidRPr="00947BB5" w:rsidRDefault="00E6471B" w:rsidP="00B91FEB">
      <w:pPr>
        <w:pStyle w:val="affd"/>
        <w:ind w:firstLine="720"/>
        <w:rPr>
          <w:rFonts w:asciiTheme="minorHAnsi" w:hAnsiTheme="minorHAnsi"/>
          <w:sz w:val="24"/>
          <w:szCs w:val="24"/>
        </w:rPr>
      </w:pPr>
    </w:p>
    <w:p w:rsidR="00E6471B" w:rsidRPr="00947BB5" w:rsidRDefault="00E6471B" w:rsidP="00F4106A">
      <w:pPr>
        <w:pStyle w:val="affd"/>
        <w:ind w:firstLine="708"/>
        <w:rPr>
          <w:rFonts w:asciiTheme="minorHAnsi" w:hAnsiTheme="minorHAnsi"/>
          <w:color w:val="000000"/>
          <w:sz w:val="24"/>
          <w:szCs w:val="24"/>
          <w:shd w:val="clear" w:color="auto" w:fill="FFFFFF"/>
        </w:rPr>
      </w:pPr>
      <w:r w:rsidRPr="00947BB5">
        <w:rPr>
          <w:rFonts w:asciiTheme="minorHAnsi" w:hAnsiTheme="minorHAnsi"/>
          <w:b/>
          <w:i/>
          <w:sz w:val="24"/>
          <w:szCs w:val="24"/>
          <w:u w:val="single"/>
        </w:rPr>
        <w:lastRenderedPageBreak/>
        <w:t>Минеральные ресурсы.</w:t>
      </w:r>
      <w:r w:rsidRPr="00947BB5">
        <w:rPr>
          <w:rFonts w:asciiTheme="minorHAnsi" w:hAnsiTheme="minorHAnsi"/>
          <w:sz w:val="24"/>
          <w:szCs w:val="24"/>
        </w:rPr>
        <w:t xml:space="preserve"> Нижегородская область бедна на рудные полезные ископаемые, но имеет огромные запасы нерудных полезных ископаемых</w:t>
      </w:r>
      <w:r w:rsidRPr="00947BB5">
        <w:rPr>
          <w:rFonts w:asciiTheme="minorHAnsi" w:hAnsiTheme="minorHAnsi"/>
          <w:color w:val="2D2E32"/>
          <w:shd w:val="clear" w:color="auto" w:fill="FFFFFF"/>
        </w:rPr>
        <w:t xml:space="preserve">, </w:t>
      </w:r>
      <w:r w:rsidRPr="00947BB5">
        <w:rPr>
          <w:rFonts w:asciiTheme="minorHAnsi" w:hAnsiTheme="minorHAnsi"/>
          <w:color w:val="2D2E32"/>
          <w:sz w:val="24"/>
          <w:szCs w:val="24"/>
          <w:shd w:val="clear" w:color="auto" w:fill="FFFFFF"/>
        </w:rPr>
        <w:t>пригодных для производства строительных материалов и использования в металлургической, топливной промышленности, сельском хозяйстве. Промышленные запасы формовочных песков составляют 137 670 тыс. т. Разведано 15 месторождений строительных песков с общими запасами 1 155 682 тыс. м</w:t>
      </w:r>
      <w:r w:rsidRPr="00947BB5">
        <w:rPr>
          <w:rFonts w:asciiTheme="minorHAnsi" w:hAnsiTheme="minorHAnsi"/>
          <w:color w:val="2D2E32"/>
          <w:sz w:val="24"/>
          <w:szCs w:val="24"/>
          <w:shd w:val="clear" w:color="auto" w:fill="FFFFFF"/>
          <w:vertAlign w:val="superscript"/>
        </w:rPr>
        <w:t>3</w:t>
      </w:r>
      <w:r w:rsidRPr="00947BB5">
        <w:rPr>
          <w:rFonts w:asciiTheme="minorHAnsi" w:hAnsiTheme="minorHAnsi"/>
          <w:color w:val="2D2E32"/>
          <w:sz w:val="24"/>
          <w:szCs w:val="24"/>
          <w:shd w:val="clear" w:color="auto" w:fill="FFFFFF"/>
        </w:rPr>
        <w:t xml:space="preserve">, из них 10 месторождений разрабатываются, в том числе 4 месторождения используются как сырьевая база для производства силикатных изделий. Промышленные запасы торфа по разрабатываемым месторождениям составляют 78 млн. т; запасы государственного резерва - 83,3 млн. т; запасы, подлежащие сохранению в естественном состоянии, находящиеся в охранных зонах 128,2 млн. т. Выявлено 158 озёрных месторождений и проявлений сапропеля с общими запасами и прогнозными ресурсами 31 215 тыс. т. Область располагает крупными запасами гипсового камня и ангидрита. </w:t>
      </w:r>
      <w:r w:rsidRPr="00947BB5">
        <w:rPr>
          <w:rFonts w:asciiTheme="minorHAnsi" w:hAnsiTheme="minorHAnsi"/>
          <w:sz w:val="24"/>
          <w:szCs w:val="24"/>
        </w:rPr>
        <w:t xml:space="preserve">В бассейне реки </w:t>
      </w:r>
      <w:r w:rsidRPr="008470FD">
        <w:rPr>
          <w:rFonts w:asciiTheme="minorHAnsi" w:eastAsiaTheme="majorEastAsia" w:hAnsiTheme="minorHAnsi"/>
          <w:sz w:val="24"/>
          <w:szCs w:val="24"/>
        </w:rPr>
        <w:t>Пьяны</w:t>
      </w:r>
      <w:r w:rsidRPr="00947BB5">
        <w:rPr>
          <w:rFonts w:asciiTheme="minorHAnsi" w:hAnsiTheme="minorHAnsi"/>
          <w:sz w:val="24"/>
          <w:szCs w:val="24"/>
        </w:rPr>
        <w:t xml:space="preserve"> открыто крупное месторождение </w:t>
      </w:r>
      <w:r w:rsidRPr="008470FD">
        <w:rPr>
          <w:rFonts w:asciiTheme="minorHAnsi" w:eastAsiaTheme="majorEastAsia" w:hAnsiTheme="minorHAnsi"/>
          <w:sz w:val="24"/>
          <w:szCs w:val="24"/>
        </w:rPr>
        <w:t>титан</w:t>
      </w:r>
      <w:r w:rsidRPr="00947BB5">
        <w:rPr>
          <w:rFonts w:asciiTheme="minorHAnsi" w:hAnsiTheme="minorHAnsi"/>
          <w:sz w:val="24"/>
          <w:szCs w:val="24"/>
        </w:rPr>
        <w:t>-</w:t>
      </w:r>
      <w:r w:rsidRPr="008470FD">
        <w:rPr>
          <w:rFonts w:asciiTheme="minorHAnsi" w:eastAsiaTheme="majorEastAsia" w:hAnsiTheme="minorHAnsi"/>
          <w:sz w:val="24"/>
          <w:szCs w:val="24"/>
        </w:rPr>
        <w:t>циркониевых</w:t>
      </w:r>
      <w:r w:rsidRPr="00947BB5">
        <w:rPr>
          <w:rFonts w:asciiTheme="minorHAnsi" w:hAnsiTheme="minorHAnsi"/>
          <w:sz w:val="24"/>
          <w:szCs w:val="24"/>
        </w:rPr>
        <w:t xml:space="preserve"> руд («чёрные пески») - </w:t>
      </w:r>
      <w:proofErr w:type="spellStart"/>
      <w:r w:rsidRPr="00947BB5">
        <w:rPr>
          <w:rFonts w:asciiTheme="minorHAnsi" w:hAnsiTheme="minorHAnsi"/>
          <w:sz w:val="24"/>
          <w:szCs w:val="24"/>
        </w:rPr>
        <w:t>Итмановская</w:t>
      </w:r>
      <w:proofErr w:type="spellEnd"/>
      <w:r w:rsidRPr="00947BB5">
        <w:rPr>
          <w:rFonts w:asciiTheme="minorHAnsi" w:hAnsiTheme="minorHAnsi"/>
          <w:sz w:val="24"/>
          <w:szCs w:val="24"/>
        </w:rPr>
        <w:t xml:space="preserve"> россыпь (с. </w:t>
      </w:r>
      <w:proofErr w:type="spellStart"/>
      <w:r w:rsidRPr="008470FD">
        <w:rPr>
          <w:rFonts w:asciiTheme="minorHAnsi" w:eastAsiaTheme="majorEastAsia" w:hAnsiTheme="minorHAnsi"/>
          <w:sz w:val="24"/>
          <w:szCs w:val="24"/>
        </w:rPr>
        <w:t>Итманово</w:t>
      </w:r>
      <w:proofErr w:type="spellEnd"/>
      <w:r w:rsidRPr="00947BB5">
        <w:rPr>
          <w:rFonts w:asciiTheme="minorHAnsi" w:hAnsiTheme="minorHAnsi"/>
          <w:sz w:val="24"/>
          <w:szCs w:val="24"/>
        </w:rPr>
        <w:t xml:space="preserve">, </w:t>
      </w:r>
      <w:proofErr w:type="spellStart"/>
      <w:r w:rsidRPr="008470FD">
        <w:rPr>
          <w:rFonts w:asciiTheme="minorHAnsi" w:eastAsiaTheme="majorEastAsia" w:hAnsiTheme="minorHAnsi"/>
          <w:sz w:val="24"/>
          <w:szCs w:val="24"/>
        </w:rPr>
        <w:t>Лукояновского</w:t>
      </w:r>
      <w:proofErr w:type="spellEnd"/>
      <w:r w:rsidRPr="008470FD">
        <w:rPr>
          <w:rFonts w:asciiTheme="minorHAnsi" w:eastAsiaTheme="majorEastAsia" w:hAnsiTheme="minorHAnsi"/>
          <w:sz w:val="24"/>
          <w:szCs w:val="24"/>
        </w:rPr>
        <w:t xml:space="preserve"> района</w:t>
      </w:r>
      <w:r w:rsidRPr="00947BB5">
        <w:rPr>
          <w:rFonts w:asciiTheme="minorHAnsi" w:hAnsiTheme="minorHAnsi"/>
          <w:sz w:val="24"/>
          <w:szCs w:val="24"/>
        </w:rPr>
        <w:t>). Общие запасы составляют 67 млн м³, из них прогнозные — 31,2 млн м³. Месторождение входит в пятёрку крупнейших россыпных месторождений титана и циркония России. Р</w:t>
      </w:r>
      <w:r w:rsidRPr="00947BB5">
        <w:rPr>
          <w:rFonts w:asciiTheme="minorHAnsi" w:hAnsiTheme="minorHAnsi"/>
          <w:color w:val="000000"/>
          <w:sz w:val="24"/>
          <w:szCs w:val="24"/>
          <w:shd w:val="clear" w:color="auto" w:fill="FFFFFF"/>
        </w:rPr>
        <w:t xml:space="preserve">азведано </w:t>
      </w:r>
      <w:proofErr w:type="spellStart"/>
      <w:r w:rsidRPr="00947BB5">
        <w:rPr>
          <w:rFonts w:asciiTheme="minorHAnsi" w:hAnsiTheme="minorHAnsi"/>
          <w:color w:val="000000"/>
          <w:sz w:val="24"/>
          <w:szCs w:val="24"/>
          <w:shd w:val="clear" w:color="auto" w:fill="FFFFFF"/>
        </w:rPr>
        <w:t>Белбажское</w:t>
      </w:r>
      <w:proofErr w:type="spellEnd"/>
      <w:r w:rsidRPr="00947BB5">
        <w:rPr>
          <w:rFonts w:asciiTheme="minorHAnsi" w:hAnsiTheme="minorHAnsi"/>
          <w:color w:val="000000"/>
          <w:sz w:val="24"/>
          <w:szCs w:val="24"/>
          <w:shd w:val="clear" w:color="auto" w:fill="FFFFFF"/>
        </w:rPr>
        <w:t xml:space="preserve"> месторождение каменной соли (</w:t>
      </w:r>
      <w:proofErr w:type="spellStart"/>
      <w:r w:rsidRPr="00947BB5">
        <w:rPr>
          <w:rFonts w:asciiTheme="minorHAnsi" w:hAnsiTheme="minorHAnsi"/>
          <w:color w:val="000000"/>
          <w:sz w:val="24"/>
          <w:szCs w:val="24"/>
          <w:shd w:val="clear" w:color="auto" w:fill="FFFFFF"/>
        </w:rPr>
        <w:t>Ковернинский</w:t>
      </w:r>
      <w:proofErr w:type="spellEnd"/>
      <w:r w:rsidRPr="00947BB5">
        <w:rPr>
          <w:rFonts w:asciiTheme="minorHAnsi" w:hAnsiTheme="minorHAnsi"/>
          <w:color w:val="000000"/>
          <w:sz w:val="24"/>
          <w:szCs w:val="24"/>
          <w:shd w:val="clear" w:color="auto" w:fill="FFFFFF"/>
        </w:rPr>
        <w:t xml:space="preserve"> район) на площади 28,7 км2. Пласт мощностью 8–16 м залегает на глубине 440–465 м. Разведанные балансовые запасы составляют более 1,5 млрд. т. Месторождение числится в государственном резерве. В области имеются месторождения горючих сланцев, строительного камня, доломитов, известняков и др. (</w:t>
      </w:r>
      <w:hyperlink r:id="rId24" w:history="1">
        <w:r w:rsidRPr="00947BB5">
          <w:rPr>
            <w:rStyle w:val="a6"/>
            <w:rFonts w:asciiTheme="minorHAnsi" w:eastAsiaTheme="majorEastAsia" w:hAnsiTheme="minorHAnsi"/>
            <w:sz w:val="24"/>
            <w:szCs w:val="24"/>
            <w:shd w:val="clear" w:color="auto" w:fill="FFFFFF"/>
          </w:rPr>
          <w:t>http://www.catalogmineralov.ru/deposit/nizhegorodskaya_oblast/</w:t>
        </w:r>
      </w:hyperlink>
      <w:r w:rsidRPr="00947BB5">
        <w:rPr>
          <w:rFonts w:asciiTheme="minorHAnsi" w:hAnsiTheme="minorHAnsi"/>
          <w:color w:val="000000"/>
          <w:sz w:val="24"/>
          <w:szCs w:val="24"/>
          <w:shd w:val="clear" w:color="auto" w:fill="FFFFFF"/>
        </w:rPr>
        <w:t>)</w:t>
      </w:r>
    </w:p>
    <w:p w:rsidR="00E6471B" w:rsidRPr="00947BB5" w:rsidRDefault="00E6471B" w:rsidP="00B91FEB">
      <w:pPr>
        <w:pStyle w:val="affd"/>
        <w:ind w:firstLine="0"/>
        <w:rPr>
          <w:rFonts w:asciiTheme="minorHAnsi" w:hAnsiTheme="minorHAnsi"/>
          <w:color w:val="000000"/>
          <w:sz w:val="24"/>
          <w:szCs w:val="24"/>
          <w:shd w:val="clear" w:color="auto" w:fill="FFFFFF"/>
        </w:rPr>
      </w:pPr>
    </w:p>
    <w:p w:rsidR="00E6471B" w:rsidRPr="00317BA5" w:rsidRDefault="0085719C" w:rsidP="00317BA5">
      <w:pPr>
        <w:ind w:firstLine="567"/>
        <w:jc w:val="both"/>
        <w:rPr>
          <w:b/>
          <w:color w:val="000000"/>
          <w:u w:val="single"/>
        </w:rPr>
      </w:pPr>
      <w:r w:rsidRPr="00317BA5">
        <w:rPr>
          <w:b/>
          <w:i/>
          <w:color w:val="000000"/>
          <w:u w:val="single"/>
        </w:rPr>
        <w:t>Климатические условия и основные климатообразующие факторы Нижегород</w:t>
      </w:r>
      <w:r w:rsidR="00317BA5" w:rsidRPr="00317BA5">
        <w:rPr>
          <w:b/>
          <w:i/>
          <w:color w:val="000000"/>
          <w:u w:val="single"/>
        </w:rPr>
        <w:t>с</w:t>
      </w:r>
      <w:r w:rsidRPr="00317BA5">
        <w:rPr>
          <w:b/>
          <w:i/>
          <w:color w:val="000000"/>
          <w:u w:val="single"/>
        </w:rPr>
        <w:t>кой области</w:t>
      </w:r>
    </w:p>
    <w:p w:rsidR="00E6471B" w:rsidRPr="00947BB5" w:rsidRDefault="00E6471B" w:rsidP="00B91FEB">
      <w:pPr>
        <w:pStyle w:val="af1"/>
        <w:spacing w:before="0" w:beforeAutospacing="0" w:after="0" w:afterAutospacing="0"/>
        <w:ind w:firstLine="567"/>
        <w:jc w:val="both"/>
        <w:rPr>
          <w:rFonts w:asciiTheme="minorHAnsi" w:hAnsiTheme="minorHAnsi"/>
        </w:rPr>
      </w:pPr>
      <w:r w:rsidRPr="00947BB5">
        <w:rPr>
          <w:rFonts w:asciiTheme="minorHAnsi" w:hAnsiTheme="minorHAnsi"/>
        </w:rPr>
        <w:t>Климат Нижегородской области – умеренно континентальный с холодной продолжительной зимой и теплым довольно коротким летом</w:t>
      </w:r>
      <w:r w:rsidR="00EE772F" w:rsidRPr="00EE772F">
        <w:rPr>
          <w:rFonts w:asciiTheme="minorHAnsi" w:hAnsiTheme="minorHAnsi"/>
        </w:rPr>
        <w:t xml:space="preserve"> [</w:t>
      </w:r>
      <w:r w:rsidR="009231A3" w:rsidRPr="009231A3">
        <w:rPr>
          <w:rFonts w:asciiTheme="minorHAnsi" w:hAnsiTheme="minorHAnsi"/>
        </w:rPr>
        <w:t>5</w:t>
      </w:r>
      <w:r w:rsidR="00EE772F" w:rsidRPr="00EE772F">
        <w:rPr>
          <w:rFonts w:asciiTheme="minorHAnsi" w:hAnsiTheme="minorHAnsi"/>
        </w:rPr>
        <w:t>]</w:t>
      </w:r>
      <w:r w:rsidRPr="00947BB5">
        <w:rPr>
          <w:rFonts w:asciiTheme="minorHAnsi" w:hAnsiTheme="minorHAnsi"/>
        </w:rPr>
        <w:t xml:space="preserve">. </w:t>
      </w:r>
      <w:r w:rsidRPr="00947BB5">
        <w:rPr>
          <w:rFonts w:asciiTheme="minorHAnsi" w:hAnsiTheme="minorHAnsi"/>
          <w:shd w:val="clear" w:color="auto" w:fill="FFFFFF"/>
        </w:rPr>
        <w:t xml:space="preserve">Вследствие большой протяженности области с севера на юг и неоднородности мезорельефа Правобережья и Заволжья наблюдается довольно существенное различие в климате этих регионов. Климат Правобережья более тёплый и сухой, нежели в Заволжье. </w:t>
      </w:r>
      <w:r w:rsidRPr="00947BB5">
        <w:rPr>
          <w:rFonts w:asciiTheme="minorHAnsi" w:hAnsiTheme="minorHAnsi"/>
        </w:rPr>
        <w:t xml:space="preserve">Климатические условия южных районов ближе к более континентальному климату Среднего Поволжья, поэтому летом здесь часто наблюдается очень жаркая погода, а зимой нередки сильные морозы. Исключение составляют крайние юго-западные районы с более мягким климатом. Одним из главных климатообразующих факторов является атмосферная циркуляция. </w:t>
      </w:r>
      <w:r w:rsidRPr="00947BB5">
        <w:rPr>
          <w:rFonts w:asciiTheme="minorHAnsi" w:hAnsiTheme="minorHAnsi"/>
          <w:shd w:val="clear" w:color="auto" w:fill="FFFFFF"/>
        </w:rPr>
        <w:t>Равнинный рельеф территории области способствует свободному проникновению воздушных масс с Атлантического и Северного Ледовитого океанов, а также из континентальных районов южной и восточной части страны.</w:t>
      </w:r>
      <w:r w:rsidRPr="00947BB5">
        <w:rPr>
          <w:rStyle w:val="apple-converted-space"/>
          <w:rFonts w:asciiTheme="minorHAnsi" w:hAnsiTheme="minorHAnsi"/>
          <w:color w:val="333333"/>
          <w:sz w:val="9"/>
          <w:szCs w:val="9"/>
          <w:shd w:val="clear" w:color="auto" w:fill="FFFFFF"/>
        </w:rPr>
        <w:t> </w:t>
      </w:r>
      <w:r w:rsidRPr="00947BB5">
        <w:rPr>
          <w:rFonts w:asciiTheme="minorHAnsi" w:hAnsiTheme="minorHAnsi"/>
        </w:rPr>
        <w:t xml:space="preserve">Над областью преобладают воздушные массы умеренных широт. Воздушные массы, которые приходят с Атлантики, смягчают климат западных районов области, делая его менее континентальным, чем климат восточных районов. Влажные воздушные массы с Атлантики приносят циклоны, с фронтальными зонами которых связаны обильные осадки. </w:t>
      </w:r>
      <w:r w:rsidRPr="00947BB5">
        <w:rPr>
          <w:rFonts w:asciiTheme="minorHAnsi" w:hAnsiTheme="minorHAnsi"/>
          <w:shd w:val="clear" w:color="auto" w:fill="FFFFFF"/>
        </w:rPr>
        <w:t>Особенно подвержена циклонической деятельности северная половина области</w:t>
      </w:r>
      <w:r w:rsidRPr="00947BB5">
        <w:rPr>
          <w:rFonts w:asciiTheme="minorHAnsi" w:hAnsiTheme="minorHAnsi"/>
          <w:color w:val="333333"/>
          <w:sz w:val="9"/>
          <w:szCs w:val="9"/>
          <w:shd w:val="clear" w:color="auto" w:fill="FFFFFF"/>
        </w:rPr>
        <w:t xml:space="preserve">. </w:t>
      </w:r>
      <w:r w:rsidRPr="00947BB5">
        <w:rPr>
          <w:rFonts w:asciiTheme="minorHAnsi" w:hAnsiTheme="minorHAnsi"/>
          <w:shd w:val="clear" w:color="auto" w:fill="FFFFFF"/>
        </w:rPr>
        <w:t>Часто циклоны наблюдаются сериями, т.е. один циклон сменяет другой, и тогда надолго устанавливается пасмурная дождливая погода</w:t>
      </w:r>
      <w:r w:rsidRPr="00947BB5">
        <w:rPr>
          <w:rFonts w:asciiTheme="minorHAnsi" w:hAnsiTheme="minorHAnsi"/>
        </w:rPr>
        <w:t>. Довольно часто на территорию Нижегородской области с севера и северо-востока вторгаются арктические воздушные массы (ультр</w:t>
      </w:r>
      <w:r w:rsidR="00897277">
        <w:rPr>
          <w:rFonts w:asciiTheme="minorHAnsi" w:hAnsiTheme="minorHAnsi"/>
        </w:rPr>
        <w:t>а</w:t>
      </w:r>
      <w:r w:rsidRPr="00947BB5">
        <w:rPr>
          <w:rFonts w:asciiTheme="minorHAnsi" w:hAnsiTheme="minorHAnsi"/>
        </w:rPr>
        <w:t xml:space="preserve">полярное вторжение), с которыми зимой связаны сильные морозы, а весной возвраты холодов. Гораздо реже на территорию области проникают тропические воздушные массы, с которыми связано значительное повышение температуры воздуха. Зимой вторжение тропических воздушных масс приносит оттепели, а летом – сильную жару. Летом с приходом сухих континентальных масс с юго-востока на длительный период начинаются засухи и суховеи. </w:t>
      </w:r>
      <w:r w:rsidRPr="00947BB5">
        <w:rPr>
          <w:rFonts w:asciiTheme="minorHAnsi" w:hAnsiTheme="minorHAnsi"/>
        </w:rPr>
        <w:lastRenderedPageBreak/>
        <w:t>Сильные морозы зимой и сильная жара летом обычно связаны с антициклонами, но повторяемость антициклонов на территории области гораздо меньше, чем циклонов. Повторяемость антициклонов выше в летний период.</w:t>
      </w:r>
    </w:p>
    <w:p w:rsidR="00E6471B" w:rsidRPr="00947BB5" w:rsidRDefault="00E6471B" w:rsidP="00B91FEB">
      <w:pPr>
        <w:pStyle w:val="af1"/>
        <w:spacing w:before="0" w:beforeAutospacing="0" w:after="0" w:afterAutospacing="0"/>
        <w:ind w:firstLine="567"/>
        <w:jc w:val="both"/>
        <w:rPr>
          <w:rFonts w:asciiTheme="minorHAnsi" w:hAnsiTheme="minorHAnsi"/>
        </w:rPr>
      </w:pPr>
      <w:r w:rsidRPr="00947BB5">
        <w:rPr>
          <w:rFonts w:asciiTheme="minorHAnsi" w:hAnsiTheme="minorHAnsi"/>
        </w:rPr>
        <w:t>Для Нижегородской области характерно такое же изменение климатических параметров, как и для всей Восточно-Европейской равнины. Так, температура воздуха зимой уменьшается с юго-запада на северо-восток, а летом – с юга на север.</w:t>
      </w:r>
    </w:p>
    <w:p w:rsidR="00E6471B" w:rsidRPr="00947BB5" w:rsidRDefault="00E6471B" w:rsidP="00B91FEB">
      <w:pPr>
        <w:pStyle w:val="af1"/>
        <w:spacing w:before="0" w:beforeAutospacing="0" w:after="0" w:afterAutospacing="0"/>
        <w:ind w:firstLine="567"/>
        <w:jc w:val="both"/>
        <w:rPr>
          <w:rFonts w:asciiTheme="minorHAnsi" w:hAnsiTheme="minorHAnsi"/>
        </w:rPr>
      </w:pPr>
      <w:r w:rsidRPr="00947BB5">
        <w:rPr>
          <w:rFonts w:asciiTheme="minorHAnsi" w:hAnsiTheme="minorHAnsi"/>
        </w:rPr>
        <w:t>Увлажнение достаточное на территории всей области: 590-680</w:t>
      </w:r>
      <w:r w:rsidR="00916840">
        <w:rPr>
          <w:rFonts w:asciiTheme="minorHAnsi" w:hAnsiTheme="minorHAnsi"/>
        </w:rPr>
        <w:t xml:space="preserve"> </w:t>
      </w:r>
      <w:r w:rsidRPr="00947BB5">
        <w:rPr>
          <w:rFonts w:asciiTheme="minorHAnsi" w:hAnsiTheme="minorHAnsi"/>
        </w:rPr>
        <w:t>мм на севере и 500-530</w:t>
      </w:r>
      <w:r w:rsidR="00916840">
        <w:rPr>
          <w:rFonts w:asciiTheme="minorHAnsi" w:hAnsiTheme="minorHAnsi"/>
        </w:rPr>
        <w:t xml:space="preserve"> </w:t>
      </w:r>
      <w:r w:rsidRPr="00947BB5">
        <w:rPr>
          <w:rFonts w:asciiTheme="minorHAnsi" w:hAnsiTheme="minorHAnsi"/>
        </w:rPr>
        <w:t>мм – на юге. Количество осадков уменьшается с северо-запада на юго-восток. Большая часть осадков выпадает в теплый период года, следовательно обеспечивает влагой растения в вегетационный период. Однако в северных районах в условиях прохладного лета и небольшого испарения создается переизбыток влаги, а на юго-востоке Правобережья при высоких температурах воздуха и испарении влаги часто недостаточно, случаются засухи.</w:t>
      </w:r>
    </w:p>
    <w:p w:rsidR="00E6471B" w:rsidRPr="00947BB5" w:rsidRDefault="00E6471B" w:rsidP="00B91FEB">
      <w:pPr>
        <w:pStyle w:val="af1"/>
        <w:spacing w:before="0" w:beforeAutospacing="0" w:after="0" w:afterAutospacing="0"/>
        <w:ind w:firstLine="567"/>
        <w:jc w:val="both"/>
        <w:rPr>
          <w:rFonts w:asciiTheme="minorHAnsi" w:hAnsiTheme="minorHAnsi"/>
        </w:rPr>
      </w:pPr>
      <w:r w:rsidRPr="00947BB5">
        <w:rPr>
          <w:rFonts w:asciiTheme="minorHAnsi" w:hAnsiTheme="minorHAnsi"/>
        </w:rPr>
        <w:t>Времена года хорошо выражены. Самый продолжительный сезон – зима – длится около шести месяцев. Первый снег выпадает уже в октябре и сходит только в середине апреля. В Заволжье, где много лесов, снежный покров более равномерный, а в безлесном Правобережье снег ветром сдувается в овраги и балки, поэтому почва в Правобережье промерзает на большую глубину. Зимой из-за большой повторяемости циклонов преобладает пасмурная ветреная погода со снегопадами и метелями. Особенно часто метели наблюдаются в северных районах области (более 40 дней). Переходные периоды – весна и осень – непродолжительные, в среднем около двух месяцев. Весной, после теплых дней конца апреля-начала мая очень часто в конце мая снова возвращаются холода и заморозки, иногда даже выпадает снег. Это похолодание почти всегда сопровождается обильными осадками. Лето фактически длится от середины июня до середины августа, в этот период на территории области не отмечается заморозков. Самый жаркий летний месяц – июль, когда дневные температуры нередко поднимаются до 30</w:t>
      </w:r>
      <w:r w:rsidRPr="00947BB5">
        <w:rPr>
          <w:rFonts w:asciiTheme="minorHAnsi" w:hAnsiTheme="minorHAnsi"/>
          <w:vertAlign w:val="superscript"/>
        </w:rPr>
        <w:t>о</w:t>
      </w:r>
      <w:r w:rsidRPr="00947BB5">
        <w:rPr>
          <w:rFonts w:asciiTheme="minorHAnsi" w:hAnsiTheme="minorHAnsi"/>
        </w:rPr>
        <w:t>С. Летние дожди выпадают чаще всего в виде кратковременных ливней, но иногда при  сильных ливнях за сутки выпадает до 60</w:t>
      </w:r>
      <w:r w:rsidR="00916840">
        <w:rPr>
          <w:rFonts w:asciiTheme="minorHAnsi" w:hAnsiTheme="minorHAnsi"/>
        </w:rPr>
        <w:t xml:space="preserve"> </w:t>
      </w:r>
      <w:r w:rsidRPr="00947BB5">
        <w:rPr>
          <w:rFonts w:asciiTheme="minorHAnsi" w:hAnsiTheme="minorHAnsi"/>
        </w:rPr>
        <w:t>мм, что сопоставимо с месячной нормой осадков. Такие ливни наносят значительный урон сельскому и коммунальному хозяйствам области. Ливни часто сопровождаются грозами и шквалистым усилением ветра до 20-25</w:t>
      </w:r>
      <w:r w:rsidR="00916840">
        <w:rPr>
          <w:rFonts w:asciiTheme="minorHAnsi" w:hAnsiTheme="minorHAnsi"/>
        </w:rPr>
        <w:t xml:space="preserve"> </w:t>
      </w:r>
      <w:r w:rsidRPr="00947BB5">
        <w:rPr>
          <w:rFonts w:asciiTheme="minorHAnsi" w:hAnsiTheme="minorHAnsi"/>
        </w:rPr>
        <w:t>м/</w:t>
      </w:r>
      <w:proofErr w:type="gramStart"/>
      <w:r w:rsidRPr="00947BB5">
        <w:rPr>
          <w:rFonts w:asciiTheme="minorHAnsi" w:hAnsiTheme="minorHAnsi"/>
        </w:rPr>
        <w:t>с</w:t>
      </w:r>
      <w:proofErr w:type="gramEnd"/>
      <w:r w:rsidRPr="00947BB5">
        <w:rPr>
          <w:rFonts w:asciiTheme="minorHAnsi" w:hAnsiTheme="minorHAnsi"/>
        </w:rPr>
        <w:t xml:space="preserve">. </w:t>
      </w:r>
      <w:proofErr w:type="gramStart"/>
      <w:r w:rsidRPr="00947BB5">
        <w:rPr>
          <w:rFonts w:asciiTheme="minorHAnsi" w:hAnsiTheme="minorHAnsi"/>
        </w:rPr>
        <w:t>В</w:t>
      </w:r>
      <w:proofErr w:type="gramEnd"/>
      <w:r w:rsidRPr="00947BB5">
        <w:rPr>
          <w:rFonts w:asciiTheme="minorHAnsi" w:hAnsiTheme="minorHAnsi"/>
        </w:rPr>
        <w:t xml:space="preserve"> среднем на территории области бывает от 20 до 28 дней в году с грозами. Осенью уже в сентябре отмечаются заморозки, но часто наблюдаются периоды тихой, теплой и солнечной погоды – «бабье лето». В октябре преобладает пасмурная погода с частыми продолжительными моросящими осадками.</w:t>
      </w:r>
    </w:p>
    <w:p w:rsidR="00E6471B" w:rsidRPr="00947BB5" w:rsidRDefault="00E6471B" w:rsidP="00B91FEB">
      <w:pPr>
        <w:pStyle w:val="af1"/>
        <w:spacing w:before="0" w:beforeAutospacing="0" w:after="0" w:afterAutospacing="0"/>
        <w:ind w:firstLine="567"/>
        <w:jc w:val="both"/>
        <w:rPr>
          <w:rFonts w:asciiTheme="minorHAnsi" w:hAnsiTheme="minorHAnsi"/>
        </w:rPr>
      </w:pPr>
    </w:p>
    <w:p w:rsidR="00E6471B" w:rsidRPr="00947BB5" w:rsidRDefault="00E6471B" w:rsidP="00B91FEB">
      <w:pPr>
        <w:pStyle w:val="af1"/>
        <w:spacing w:before="0" w:beforeAutospacing="0" w:after="0" w:afterAutospacing="0"/>
        <w:ind w:firstLine="567"/>
        <w:jc w:val="both"/>
        <w:rPr>
          <w:rFonts w:asciiTheme="minorHAnsi" w:hAnsiTheme="minorHAnsi"/>
          <w:i/>
        </w:rPr>
      </w:pPr>
      <w:r w:rsidRPr="00551D74">
        <w:rPr>
          <w:rFonts w:asciiTheme="minorHAnsi" w:hAnsiTheme="minorHAnsi"/>
          <w:b/>
          <w:i/>
          <w:u w:val="single"/>
        </w:rPr>
        <w:t>Опасные явления погоды</w:t>
      </w:r>
      <w:r w:rsidR="0085719C" w:rsidRPr="00551D74">
        <w:rPr>
          <w:rFonts w:asciiTheme="minorHAnsi" w:hAnsiTheme="minorHAnsi"/>
          <w:b/>
          <w:i/>
          <w:u w:val="single"/>
        </w:rPr>
        <w:t xml:space="preserve"> </w:t>
      </w:r>
      <w:r w:rsidRPr="00551D74">
        <w:rPr>
          <w:rFonts w:asciiTheme="minorHAnsi" w:hAnsiTheme="minorHAnsi"/>
          <w:b/>
          <w:i/>
          <w:u w:val="single"/>
        </w:rPr>
        <w:t>(по данным Верхне-Волжского УГМС</w:t>
      </w:r>
      <w:r w:rsidRPr="00947BB5">
        <w:rPr>
          <w:rFonts w:asciiTheme="minorHAnsi" w:hAnsiTheme="minorHAnsi"/>
          <w:i/>
        </w:rPr>
        <w:t>)</w:t>
      </w:r>
    </w:p>
    <w:p w:rsidR="00E6471B" w:rsidRPr="00947BB5" w:rsidRDefault="00E6471B" w:rsidP="00EA0801">
      <w:pPr>
        <w:pStyle w:val="af1"/>
        <w:shd w:val="clear" w:color="auto" w:fill="FFFFFF"/>
        <w:spacing w:before="0" w:beforeAutospacing="0" w:after="0" w:afterAutospacing="0"/>
        <w:jc w:val="both"/>
        <w:rPr>
          <w:rFonts w:asciiTheme="minorHAnsi" w:hAnsiTheme="minorHAnsi"/>
        </w:rPr>
      </w:pPr>
      <w:r w:rsidRPr="00947BB5">
        <w:rPr>
          <w:rFonts w:asciiTheme="minorHAnsi" w:hAnsiTheme="minorHAnsi"/>
        </w:rPr>
        <w:tab/>
        <w:t xml:space="preserve">В Нижегородской области опасные явления погоды возникают не так часто, но из-за высокой плотности населения и интенсивной хозяйственной деятельности ущерб от таких явлений оказывается очень значительным. По данным Верхне-Волжского УГМС, в среднем за год на территории области случается 23 опасных явления, больше половины из которых носит метеорологический характер. К наиболее часто возникающим на территории области относятся </w:t>
      </w:r>
      <w:r w:rsidRPr="00947BB5">
        <w:rPr>
          <w:rFonts w:asciiTheme="minorHAnsi" w:hAnsiTheme="minorHAnsi"/>
          <w:shd w:val="clear" w:color="auto" w:fill="FFFFFF"/>
        </w:rPr>
        <w:t xml:space="preserve">шквалистые усиления ветра, прохождение грозовых фронтов с градом, </w:t>
      </w:r>
      <w:proofErr w:type="spellStart"/>
      <w:r w:rsidRPr="00947BB5">
        <w:rPr>
          <w:rFonts w:asciiTheme="minorHAnsi" w:hAnsiTheme="minorHAnsi"/>
          <w:shd w:val="clear" w:color="auto" w:fill="FFFFFF"/>
        </w:rPr>
        <w:t>гололедно-изморозевые</w:t>
      </w:r>
      <w:proofErr w:type="spellEnd"/>
      <w:r w:rsidRPr="00947BB5">
        <w:rPr>
          <w:rFonts w:asciiTheme="minorHAnsi" w:hAnsiTheme="minorHAnsi"/>
          <w:shd w:val="clear" w:color="auto" w:fill="FFFFFF"/>
        </w:rPr>
        <w:t xml:space="preserve"> отложения на проводах, метели. </w:t>
      </w:r>
    </w:p>
    <w:p w:rsidR="00E6471B" w:rsidRPr="00947BB5" w:rsidRDefault="00E6471B" w:rsidP="00B91FEB">
      <w:pPr>
        <w:pStyle w:val="af1"/>
        <w:shd w:val="clear" w:color="auto" w:fill="FFFFFF"/>
        <w:spacing w:before="0" w:beforeAutospacing="0" w:after="0" w:afterAutospacing="0"/>
        <w:ind w:firstLine="708"/>
        <w:jc w:val="both"/>
        <w:rPr>
          <w:rFonts w:asciiTheme="minorHAnsi" w:hAnsiTheme="minorHAnsi"/>
        </w:rPr>
      </w:pPr>
      <w:r w:rsidRPr="00551D74">
        <w:rPr>
          <w:rFonts w:asciiTheme="minorHAnsi" w:hAnsiTheme="minorHAnsi"/>
        </w:rPr>
        <w:t xml:space="preserve">С регулярностью в 4-5 лет наблюдаются случаи понижения температуры воздуха до -35°С, также периодически случаются повышения температуры до 35°С. Абсолютный максимум температуры воздуха зафиксирован в июне 1998 года в Дзержинске (37,7°С), а наиболее продолжительная тепловая волна на территории области наблюдалась в июле-августе 2010 года. Ежегодно с апреля по октябрь отмечаются ливневые дожди, причем на севере области ливни бывают более интенсивными. Но один раз в 4-5 лет в </w:t>
      </w:r>
      <w:r w:rsidRPr="00551D74">
        <w:rPr>
          <w:rFonts w:asciiTheme="minorHAnsi" w:hAnsiTheme="minorHAnsi"/>
        </w:rPr>
        <w:lastRenderedPageBreak/>
        <w:t>Нижегородской области выпадает за сутки 65</w:t>
      </w:r>
      <w:r w:rsidR="00A37524">
        <w:rPr>
          <w:rFonts w:asciiTheme="minorHAnsi" w:hAnsiTheme="minorHAnsi"/>
        </w:rPr>
        <w:t xml:space="preserve"> </w:t>
      </w:r>
      <w:r w:rsidRPr="00551D74">
        <w:rPr>
          <w:rFonts w:asciiTheme="minorHAnsi" w:hAnsiTheme="minorHAnsi"/>
        </w:rPr>
        <w:t>мм и более. Максимальное суточное количество осадков зафиксировано в Выксе в августе 1994 года - 91,8</w:t>
      </w:r>
      <w:r w:rsidR="00A37524">
        <w:rPr>
          <w:rFonts w:asciiTheme="minorHAnsi" w:hAnsiTheme="minorHAnsi"/>
        </w:rPr>
        <w:t xml:space="preserve"> </w:t>
      </w:r>
      <w:r w:rsidRPr="00551D74">
        <w:rPr>
          <w:rFonts w:asciiTheme="minorHAnsi" w:hAnsiTheme="minorHAnsi"/>
        </w:rPr>
        <w:t xml:space="preserve">мм. С апреля по октябрь наблюдается активная грозовая деятельность. Как уже упоминалось, в среднем бывает 20-28 дней с грозами, а максимальное число дней с грозой отмечено в 1989 году – 33 дня. В зимний период довольно часто наблюдаются метели, особенно в северных районах области. В метелях ухудшается видимость, образуются заносы на дорогах, что затрудняет, а иногда и приостанавливает, работу автотранспорта. Огромные проблемы для энергетики создают </w:t>
      </w:r>
      <w:proofErr w:type="spellStart"/>
      <w:r w:rsidRPr="00551D74">
        <w:rPr>
          <w:rFonts w:asciiTheme="minorHAnsi" w:hAnsiTheme="minorHAnsi"/>
        </w:rPr>
        <w:t>гололедно-изморозевые</w:t>
      </w:r>
      <w:proofErr w:type="spellEnd"/>
      <w:r w:rsidRPr="00551D74">
        <w:rPr>
          <w:rFonts w:asciiTheme="minorHAnsi" w:hAnsiTheme="minorHAnsi"/>
        </w:rPr>
        <w:t xml:space="preserve"> отложения на проводах, которые приводят к провисанию и обрыву ЛЭП, повреждению опор. В среднем по области случается 30-50 дней с </w:t>
      </w:r>
      <w:proofErr w:type="spellStart"/>
      <w:r w:rsidRPr="00551D74">
        <w:rPr>
          <w:rFonts w:asciiTheme="minorHAnsi" w:hAnsiTheme="minorHAnsi"/>
        </w:rPr>
        <w:t>гололедно-изморозевыми</w:t>
      </w:r>
      <w:proofErr w:type="spellEnd"/>
      <w:r w:rsidRPr="00551D74">
        <w:rPr>
          <w:rFonts w:asciiTheme="minorHAnsi" w:hAnsiTheme="minorHAnsi"/>
        </w:rPr>
        <w:t xml:space="preserve"> отложениями, но в большинстве случаев – это отложение мокрого снега. Гололед наблюдается гораздо реже – 3-5 дней. Самое «гололедное» место в области – </w:t>
      </w:r>
      <w:proofErr w:type="spellStart"/>
      <w:r w:rsidRPr="00551D74">
        <w:rPr>
          <w:rFonts w:asciiTheme="minorHAnsi" w:hAnsiTheme="minorHAnsi"/>
        </w:rPr>
        <w:t>Лукоянов</w:t>
      </w:r>
      <w:proofErr w:type="spellEnd"/>
      <w:r w:rsidRPr="00551D74">
        <w:rPr>
          <w:rFonts w:asciiTheme="minorHAnsi" w:hAnsiTheme="minorHAnsi"/>
        </w:rPr>
        <w:t xml:space="preserve"> (10 дней с гололедом). Град в Нижегородской области наблюдается ежегодно, обычно в мае-июле, но не так часто, в среднем фиксируется 1-2 дня с градом.</w:t>
      </w:r>
    </w:p>
    <w:p w:rsidR="00E6471B" w:rsidRPr="00947BB5" w:rsidRDefault="00E6471B" w:rsidP="00B91FEB">
      <w:pPr>
        <w:ind w:firstLine="708"/>
        <w:jc w:val="both"/>
        <w:rPr>
          <w:color w:val="000000"/>
          <w:shd w:val="clear" w:color="auto" w:fill="FFFFFF"/>
        </w:rPr>
      </w:pPr>
      <w:r w:rsidRPr="00947BB5">
        <w:rPr>
          <w:color w:val="000000"/>
          <w:shd w:val="clear" w:color="auto" w:fill="FFFFFF"/>
        </w:rPr>
        <w:t>Ежегодно возникают природные пожары и поднимаются уровни воды в период половодья. По степени опасности половодье в области относится к умеренно опасному типу, когда максимальные уровни подъема воды на 0,8 - 1,5 м превышают уровни начала подтопления, затопления прибрежных территорий (чрезвычайные ситуации муниципального уровня). Площадь затопления поймы реки составляет 40 - 60%. Населенные пункты подвергаются, как правило, частичному затоплению. Повторяемость превышения уровня воды над критическим уровнем - каждые 10 - 20 лет. Количество и площадь природных пожаров значительно варьируют от года к году, потому что они напрямую зависят не только от погодных условий (высокая температура воздуха, продолжительное отсутствие осадков, сильный ветер), но и от антропогенного фактора (посещаемость лесов, подготовка к пожароопасному сезону и т.д.).</w:t>
      </w:r>
    </w:p>
    <w:p w:rsidR="00E6471B" w:rsidRPr="00947BB5" w:rsidRDefault="00E6471B" w:rsidP="00B91FEB">
      <w:pPr>
        <w:ind w:firstLine="708"/>
        <w:jc w:val="both"/>
        <w:rPr>
          <w:color w:val="000000"/>
          <w:shd w:val="clear" w:color="auto" w:fill="FFFFFF"/>
        </w:rPr>
      </w:pPr>
    </w:p>
    <w:p w:rsidR="00E6471B" w:rsidRPr="00551D74" w:rsidRDefault="005A6938" w:rsidP="00551D74">
      <w:pPr>
        <w:ind w:firstLine="567"/>
        <w:rPr>
          <w:b/>
          <w:i/>
          <w:color w:val="000000"/>
          <w:u w:val="single"/>
        </w:rPr>
      </w:pPr>
      <w:r>
        <w:rPr>
          <w:b/>
          <w:i/>
          <w:color w:val="000000"/>
          <w:u w:val="single"/>
        </w:rPr>
        <w:t>Экологическая обстановка и с</w:t>
      </w:r>
      <w:r w:rsidR="0085719C" w:rsidRPr="00551D74">
        <w:rPr>
          <w:b/>
          <w:i/>
          <w:color w:val="000000"/>
          <w:u w:val="single"/>
        </w:rPr>
        <w:t>истема мониторинга окружающей среды на территории Нижегородской области</w:t>
      </w:r>
    </w:p>
    <w:p w:rsidR="005A6938" w:rsidRPr="005A6938" w:rsidRDefault="005A6938" w:rsidP="005A6938">
      <w:pPr>
        <w:ind w:firstLine="720"/>
        <w:jc w:val="both"/>
        <w:rPr>
          <w:rFonts w:eastAsia="Calibri"/>
        </w:rPr>
      </w:pPr>
      <w:r w:rsidRPr="005A6938">
        <w:rPr>
          <w:rFonts w:eastAsia="Calibri"/>
        </w:rPr>
        <w:t>Нижегородская область – один из самых проблемных в экологическом плане регионов России. На территории области находятся самый экологически неблагополучный город России Дзержинск с многолетними захоронениями химических отходов</w:t>
      </w:r>
      <w:r>
        <w:rPr>
          <w:rFonts w:eastAsia="Calibri"/>
        </w:rPr>
        <w:t>,</w:t>
      </w:r>
      <w:r w:rsidRPr="005A6938">
        <w:rPr>
          <w:rFonts w:eastAsia="Calibri"/>
        </w:rPr>
        <w:t xml:space="preserve"> и входящий в четвёрку грязнейших мест на планете </w:t>
      </w:r>
      <w:proofErr w:type="spellStart"/>
      <w:r w:rsidRPr="005A6938">
        <w:rPr>
          <w:rFonts w:eastAsia="Calibri"/>
        </w:rPr>
        <w:t>Игумновский</w:t>
      </w:r>
      <w:proofErr w:type="spellEnd"/>
      <w:r w:rsidRPr="005A6938">
        <w:rPr>
          <w:rFonts w:eastAsia="Calibri"/>
        </w:rPr>
        <w:t xml:space="preserve"> полигон твердых бытовых отходов. В связи с этим наиболее остро в области стоят проблемы загрязнения воздуха, почвы, водных объектов, утилизация и хранение твердых бытовых и радиоактивных отходов.</w:t>
      </w:r>
    </w:p>
    <w:p w:rsidR="005A6938" w:rsidRPr="005A6938" w:rsidRDefault="005A6938" w:rsidP="005A6938">
      <w:pPr>
        <w:ind w:firstLine="720"/>
        <w:jc w:val="both"/>
        <w:rPr>
          <w:rFonts w:eastAsia="Calibri"/>
        </w:rPr>
      </w:pPr>
      <w:r w:rsidRPr="005A6938">
        <w:rPr>
          <w:rFonts w:eastAsia="Calibri"/>
        </w:rPr>
        <w:t>Основной причиной загрязнения воздуха являются выбросы промышленных предприятий и автомобильного транспорта, на долю котор</w:t>
      </w:r>
      <w:r>
        <w:rPr>
          <w:rFonts w:eastAsia="Calibri"/>
        </w:rPr>
        <w:t>ых</w:t>
      </w:r>
      <w:r w:rsidRPr="005A6938">
        <w:rPr>
          <w:rFonts w:eastAsia="Calibri"/>
        </w:rPr>
        <w:t xml:space="preserve"> приходится 83% общего объема. Среди промышленных предприятий лидируют представители энергетики - </w:t>
      </w:r>
      <w:proofErr w:type="spellStart"/>
      <w:r w:rsidRPr="005A6938">
        <w:rPr>
          <w:rFonts w:eastAsia="Calibri"/>
        </w:rPr>
        <w:t>Сормовская</w:t>
      </w:r>
      <w:proofErr w:type="spellEnd"/>
      <w:r w:rsidRPr="005A6938">
        <w:rPr>
          <w:rFonts w:eastAsia="Calibri"/>
        </w:rPr>
        <w:t xml:space="preserve"> ТЭЦ, «Автозаводская ТЭЦ», ОАО </w:t>
      </w:r>
      <w:proofErr w:type="spellStart"/>
      <w:r w:rsidRPr="005A6938">
        <w:rPr>
          <w:rFonts w:eastAsia="Calibri"/>
        </w:rPr>
        <w:t>Нижновэнерго</w:t>
      </w:r>
      <w:proofErr w:type="spellEnd"/>
      <w:r w:rsidRPr="005A6938">
        <w:rPr>
          <w:rFonts w:eastAsia="Calibri"/>
        </w:rPr>
        <w:t>, МП «</w:t>
      </w:r>
      <w:proofErr w:type="spellStart"/>
      <w:r w:rsidRPr="005A6938">
        <w:rPr>
          <w:rFonts w:eastAsia="Calibri"/>
        </w:rPr>
        <w:t>Теплоэнерго</w:t>
      </w:r>
      <w:proofErr w:type="spellEnd"/>
      <w:r w:rsidRPr="005A6938">
        <w:rPr>
          <w:rFonts w:eastAsia="Calibri"/>
        </w:rPr>
        <w:t xml:space="preserve">», ОАО «ГАЗ», а также «Нижегородский машиностроительный завод» и «Силикатный завод № 1». В наибольшей степени воздух загрязнен в Арзамасе (взвешенные частицы и диоксид азота), Нижнем Новгороде (диоксид азота) и Кстово. </w:t>
      </w:r>
      <w:r>
        <w:rPr>
          <w:rFonts w:eastAsia="Calibri"/>
        </w:rPr>
        <w:t xml:space="preserve">Особо серьезная </w:t>
      </w:r>
      <w:r w:rsidRPr="005A6938">
        <w:rPr>
          <w:rFonts w:eastAsia="Calibri"/>
        </w:rPr>
        <w:t xml:space="preserve">ситуация в Дзержинске, где содержание фенола местами в 700 раз превышает ПДК, </w:t>
      </w:r>
      <w:r>
        <w:rPr>
          <w:rFonts w:eastAsia="Calibri"/>
        </w:rPr>
        <w:t xml:space="preserve">и </w:t>
      </w:r>
      <w:r w:rsidRPr="005A6938">
        <w:rPr>
          <w:rFonts w:eastAsia="Calibri"/>
        </w:rPr>
        <w:t>кроме этого</w:t>
      </w:r>
      <w:r>
        <w:rPr>
          <w:rFonts w:eastAsia="Calibri"/>
        </w:rPr>
        <w:t>,</w:t>
      </w:r>
      <w:r w:rsidRPr="005A6938">
        <w:rPr>
          <w:rFonts w:eastAsia="Calibri"/>
        </w:rPr>
        <w:t xml:space="preserve"> в воздухе превышено содержание аммиака, диоксида азота и взвешенных частиц.</w:t>
      </w:r>
    </w:p>
    <w:p w:rsidR="005A6938" w:rsidRPr="005A6938" w:rsidRDefault="005A6938" w:rsidP="005A6938">
      <w:pPr>
        <w:ind w:firstLine="720"/>
        <w:jc w:val="both"/>
        <w:rPr>
          <w:rFonts w:eastAsia="Calibri"/>
        </w:rPr>
      </w:pPr>
      <w:r w:rsidRPr="005A6938">
        <w:rPr>
          <w:rFonts w:eastAsia="Calibri"/>
        </w:rPr>
        <w:t xml:space="preserve">Промышленная и бытовая деятельность человека являются основными причинами загрязнения водных объектов на территории Нижегородской области. 12%  рек области отнесены к классу «сильно загрязненных». И здесь лидерство принадлежит участкам Оки в районе Дзержинска и Волги в Нижнем Новгороде. </w:t>
      </w:r>
      <w:r>
        <w:rPr>
          <w:rFonts w:eastAsia="Calibri"/>
        </w:rPr>
        <w:t xml:space="preserve">При этом </w:t>
      </w:r>
      <w:r w:rsidRPr="005A6938">
        <w:rPr>
          <w:rFonts w:eastAsia="Calibri"/>
        </w:rPr>
        <w:t xml:space="preserve">и в водах малых рек фиксируется повышенное содержание железа, марганца, аммония иона, нефтепродуктов </w:t>
      </w:r>
      <w:r w:rsidRPr="005A6938">
        <w:rPr>
          <w:rFonts w:eastAsia="Calibri"/>
        </w:rPr>
        <w:lastRenderedPageBreak/>
        <w:t>и пр. Но наибольший ущерб экологии водных ресурсов области наносит жилищно-коммунальное хозяйство Нижнего Новгорода, на долю которого приходится 45,6% регионального объема вредных сбросов.</w:t>
      </w:r>
    </w:p>
    <w:p w:rsidR="005A6938" w:rsidRPr="005A6938" w:rsidRDefault="005A6938" w:rsidP="005A6938">
      <w:pPr>
        <w:ind w:firstLine="720"/>
        <w:jc w:val="both"/>
        <w:rPr>
          <w:rFonts w:eastAsia="Calibri"/>
        </w:rPr>
      </w:pPr>
      <w:r w:rsidRPr="005A6938">
        <w:rPr>
          <w:rFonts w:eastAsia="Calibri"/>
        </w:rPr>
        <w:t xml:space="preserve">Что касается загрязнения почв </w:t>
      </w:r>
      <w:r w:rsidR="00DD14B0">
        <w:rPr>
          <w:rFonts w:eastAsia="Calibri"/>
        </w:rPr>
        <w:t>о</w:t>
      </w:r>
      <w:r w:rsidRPr="005A6938">
        <w:rPr>
          <w:rFonts w:eastAsia="Calibri"/>
        </w:rPr>
        <w:t>бласти, то серьезную проблему представляет 231 захоронение животных, умерших от сибирской язвы, среди которых есть скотомогильники, относящиеся к 1 и 2 группам опасности. Сильные ливни могут привести к размыву скотомогильников. Решение этой экологической проблемы только одно – закрыть скотомогильники бетонными саркофагами.</w:t>
      </w:r>
    </w:p>
    <w:p w:rsidR="005A6938" w:rsidRPr="005A6938" w:rsidRDefault="005A6938" w:rsidP="005A6938">
      <w:pPr>
        <w:ind w:firstLine="720"/>
        <w:jc w:val="both"/>
        <w:rPr>
          <w:rFonts w:eastAsia="Calibri"/>
        </w:rPr>
      </w:pPr>
      <w:r w:rsidRPr="005A6938">
        <w:rPr>
          <w:rFonts w:eastAsia="Calibri"/>
        </w:rPr>
        <w:t>Наиболее остро в Нижегородской области стоит проблема утилизации и захоронения твердых бытовых и промышленных отходов. Основными поставщиками промышленных отходов являются ОАО «ГАЗ»  (Нижний Новгород), ОАО «Выксунский металлургический завод» (Выкса), ОАО «</w:t>
      </w:r>
      <w:proofErr w:type="spellStart"/>
      <w:r w:rsidRPr="005A6938">
        <w:rPr>
          <w:rFonts w:eastAsia="Calibri"/>
        </w:rPr>
        <w:t>Нижегородсахар</w:t>
      </w:r>
      <w:proofErr w:type="spellEnd"/>
      <w:r w:rsidRPr="005A6938">
        <w:rPr>
          <w:rFonts w:eastAsia="Calibri"/>
        </w:rPr>
        <w:t>» (Сергач), ОАО «Заволжский моторный завод» (Заволжье), ОАО «Борский стекольный завод»  (Бор). Особую проблему представляют промышленные токсичные отходы, которых на предприятиях области накопилось более 9,9 млн. тонн. Но в настоящее время предприятия все чаще внедряют новые технологии использования и переработки токсичных отходов.</w:t>
      </w:r>
    </w:p>
    <w:p w:rsidR="005A6938" w:rsidRDefault="005A6938" w:rsidP="005A6938">
      <w:pPr>
        <w:ind w:firstLine="720"/>
        <w:jc w:val="both"/>
        <w:rPr>
          <w:rFonts w:eastAsia="Calibri"/>
        </w:rPr>
      </w:pPr>
      <w:r w:rsidRPr="005A6938">
        <w:rPr>
          <w:rFonts w:eastAsia="Calibri"/>
        </w:rPr>
        <w:t>Несмотря на наличие на территории области Всероссийского ядерного центра в Сарове и нескольких предприятий, работающих с радиоактивными материалами, радиоактивный фон в области находится в пределах естественного, т.к. строго соблюдаются правила обращения и утилизации радиоактивных веществ.</w:t>
      </w:r>
    </w:p>
    <w:p w:rsidR="00E6471B" w:rsidRPr="00947BB5" w:rsidRDefault="00E6471B" w:rsidP="0085719C">
      <w:pPr>
        <w:ind w:firstLine="720"/>
        <w:jc w:val="both"/>
        <w:rPr>
          <w:rFonts w:eastAsia="Calibri"/>
        </w:rPr>
      </w:pPr>
      <w:r w:rsidRPr="00947BB5">
        <w:rPr>
          <w:rFonts w:eastAsia="Calibri"/>
        </w:rPr>
        <w:t>Государственная система мониторинга на территории Нижегородской области включает:</w:t>
      </w:r>
    </w:p>
    <w:p w:rsidR="00E6471B" w:rsidRPr="00317BA5" w:rsidRDefault="00E6471B" w:rsidP="00D522DE">
      <w:pPr>
        <w:pStyle w:val="21"/>
        <w:numPr>
          <w:ilvl w:val="0"/>
          <w:numId w:val="9"/>
        </w:numPr>
        <w:spacing w:before="0" w:beforeAutospacing="0" w:after="0" w:afterAutospacing="0"/>
        <w:ind w:left="567" w:hanging="425"/>
        <w:jc w:val="both"/>
        <w:rPr>
          <w:rFonts w:asciiTheme="minorHAnsi" w:hAnsiTheme="minorHAnsi"/>
        </w:rPr>
      </w:pPr>
      <w:r w:rsidRPr="00317BA5">
        <w:rPr>
          <w:rFonts w:asciiTheme="minorHAnsi" w:hAnsiTheme="minorHAnsi"/>
        </w:rPr>
        <w:t>Мониторинг состояния атмосферного воздуха – метеорологические наблюдения, наблюдения за загрязнением атмосферы. Наблюдения за загрязнением воздуха проводятся на стационарных постах наблюдений за загрязнением атмосферы (ПНЗ). На ПНЗ осуществляется контроль загрязнения атмосферного воздуха основными и специфическими примесями, ароматическими и циклическими углеводоро</w:t>
      </w:r>
      <w:r w:rsidR="00317BA5">
        <w:rPr>
          <w:rFonts w:asciiTheme="minorHAnsi" w:hAnsiTheme="minorHAnsi"/>
        </w:rPr>
        <w:t xml:space="preserve">дами, тяжелыми металлами и </w:t>
      </w:r>
      <w:proofErr w:type="spellStart"/>
      <w:r w:rsidR="00317BA5">
        <w:rPr>
          <w:rFonts w:asciiTheme="minorHAnsi" w:hAnsiTheme="minorHAnsi"/>
        </w:rPr>
        <w:t>бенз</w:t>
      </w:r>
      <w:r w:rsidRPr="00317BA5">
        <w:rPr>
          <w:rFonts w:asciiTheme="minorHAnsi" w:hAnsiTheme="minorHAnsi"/>
        </w:rPr>
        <w:t>апиреном</w:t>
      </w:r>
      <w:proofErr w:type="spellEnd"/>
      <w:r w:rsidRPr="00317BA5">
        <w:rPr>
          <w:rFonts w:asciiTheme="minorHAnsi" w:hAnsiTheme="minorHAnsi"/>
        </w:rPr>
        <w:t>.</w:t>
      </w:r>
    </w:p>
    <w:p w:rsidR="00E6471B" w:rsidRPr="00317BA5" w:rsidRDefault="00E6471B" w:rsidP="00D522DE">
      <w:pPr>
        <w:pStyle w:val="a4"/>
        <w:numPr>
          <w:ilvl w:val="0"/>
          <w:numId w:val="9"/>
        </w:numPr>
        <w:ind w:left="567" w:hanging="425"/>
        <w:jc w:val="both"/>
        <w:rPr>
          <w:rFonts w:eastAsia="Calibri"/>
        </w:rPr>
      </w:pPr>
      <w:r w:rsidRPr="00317BA5">
        <w:rPr>
          <w:rFonts w:eastAsia="Calibri"/>
        </w:rPr>
        <w:t>Мониторинг состояния водных объектов – наблюдения за гидрологическими характеристиками, наблюдения за химическими и биологическими показателями рек и водохранилищ.</w:t>
      </w:r>
    </w:p>
    <w:p w:rsidR="00E6471B" w:rsidRPr="00317BA5" w:rsidRDefault="00E6471B" w:rsidP="00D522DE">
      <w:pPr>
        <w:pStyle w:val="a4"/>
        <w:numPr>
          <w:ilvl w:val="0"/>
          <w:numId w:val="9"/>
        </w:numPr>
        <w:ind w:left="567" w:hanging="425"/>
        <w:jc w:val="both"/>
        <w:rPr>
          <w:rFonts w:eastAsia="Calibri"/>
        </w:rPr>
      </w:pPr>
      <w:r w:rsidRPr="00317BA5">
        <w:rPr>
          <w:rFonts w:eastAsia="Calibri"/>
        </w:rPr>
        <w:t xml:space="preserve">Мониторинг загрязнения почвенного и снежного покрова. </w:t>
      </w:r>
    </w:p>
    <w:p w:rsidR="00E6471B" w:rsidRPr="00317BA5" w:rsidRDefault="00E6471B" w:rsidP="00D522DE">
      <w:pPr>
        <w:pStyle w:val="a4"/>
        <w:numPr>
          <w:ilvl w:val="0"/>
          <w:numId w:val="9"/>
        </w:numPr>
        <w:ind w:left="567" w:hanging="425"/>
        <w:jc w:val="both"/>
        <w:rPr>
          <w:rFonts w:eastAsia="Calibri"/>
        </w:rPr>
      </w:pPr>
      <w:r w:rsidRPr="00317BA5">
        <w:rPr>
          <w:rFonts w:eastAsia="Calibri"/>
        </w:rPr>
        <w:t>Наблюдения за уровнем загрязнения данных сред проводятся систематически в соответствии с действующими нормативными документами.</w:t>
      </w:r>
    </w:p>
    <w:p w:rsidR="00E6471B" w:rsidRPr="00317BA5" w:rsidRDefault="00E6471B" w:rsidP="00D522DE">
      <w:pPr>
        <w:pStyle w:val="a4"/>
        <w:numPr>
          <w:ilvl w:val="0"/>
          <w:numId w:val="9"/>
        </w:numPr>
        <w:ind w:left="567" w:hanging="425"/>
        <w:jc w:val="both"/>
        <w:rPr>
          <w:rFonts w:eastAsia="Calibri"/>
        </w:rPr>
      </w:pPr>
      <w:r w:rsidRPr="00317BA5">
        <w:rPr>
          <w:rFonts w:eastAsia="Calibri"/>
        </w:rPr>
        <w:t xml:space="preserve">Мониторинг радиоактивного загрязнения воздуха. </w:t>
      </w:r>
    </w:p>
    <w:p w:rsidR="00E6471B" w:rsidRPr="00947BB5" w:rsidRDefault="00E6471B" w:rsidP="0085719C">
      <w:pPr>
        <w:ind w:firstLine="720"/>
        <w:jc w:val="both"/>
        <w:rPr>
          <w:rFonts w:eastAsia="Calibri"/>
        </w:rPr>
      </w:pPr>
      <w:r w:rsidRPr="00947BB5">
        <w:rPr>
          <w:rFonts w:eastAsia="Calibri"/>
        </w:rPr>
        <w:t>Выполняются наблюдения за уровнем мощности экспозиционной дозы гамма-излучения, суммарной бета-активностью атмосферных выпадений, радиоактивностью аэрозолей приземного слоя атмосферы.</w:t>
      </w:r>
    </w:p>
    <w:p w:rsidR="00E6471B" w:rsidRPr="00947BB5" w:rsidRDefault="00E6471B" w:rsidP="0085719C">
      <w:pPr>
        <w:ind w:firstLine="720"/>
        <w:jc w:val="both"/>
        <w:rPr>
          <w:rFonts w:eastAsia="Calibri"/>
        </w:rPr>
      </w:pPr>
      <w:r w:rsidRPr="00947BB5">
        <w:rPr>
          <w:rFonts w:eastAsia="Calibri"/>
        </w:rPr>
        <w:t>При Верхне-Волжском УГМС создан аналитический Центр по мониторингу загрязнения окружающей среды, который на официальном сайте управления размещает ежедневно текущую информацию об экологической обстановке на территории Нижегородской области.</w:t>
      </w:r>
    </w:p>
    <w:p w:rsidR="00E6471B" w:rsidRPr="00947BB5" w:rsidRDefault="00E6471B" w:rsidP="0085719C">
      <w:pPr>
        <w:ind w:firstLine="567"/>
        <w:jc w:val="both"/>
      </w:pPr>
    </w:p>
    <w:p w:rsidR="00E6471B" w:rsidRPr="00947BB5" w:rsidRDefault="00E6471B" w:rsidP="00B91FEB">
      <w:pPr>
        <w:ind w:left="360"/>
        <w:jc w:val="both"/>
      </w:pPr>
    </w:p>
    <w:p w:rsidR="00787DED" w:rsidRDefault="00787DED">
      <w:pPr>
        <w:rPr>
          <w:lang w:eastAsia="ru-RU"/>
        </w:rPr>
      </w:pPr>
      <w:r>
        <w:rPr>
          <w:lang w:eastAsia="ru-RU"/>
        </w:rPr>
        <w:br w:type="page"/>
      </w:r>
    </w:p>
    <w:p w:rsidR="00787DED" w:rsidRPr="00602437" w:rsidRDefault="00D37B6C" w:rsidP="00602437">
      <w:pPr>
        <w:pStyle w:val="2"/>
      </w:pPr>
      <w:bookmarkStart w:id="3" w:name="_Toc492451700"/>
      <w:r w:rsidRPr="00602437">
        <w:lastRenderedPageBreak/>
        <w:t>2</w:t>
      </w:r>
      <w:r w:rsidR="00AC0A8B" w:rsidRPr="00735497">
        <w:rPr>
          <w:i w:val="0"/>
        </w:rPr>
        <w:t>.</w:t>
      </w:r>
      <w:r w:rsidRPr="00735497">
        <w:rPr>
          <w:i w:val="0"/>
        </w:rPr>
        <w:t xml:space="preserve"> </w:t>
      </w:r>
      <w:r w:rsidR="00787DED" w:rsidRPr="00735497">
        <w:rPr>
          <w:i w:val="0"/>
        </w:rPr>
        <w:t>Перечень и критерии характерны</w:t>
      </w:r>
      <w:r w:rsidR="00532137" w:rsidRPr="00735497">
        <w:rPr>
          <w:i w:val="0"/>
        </w:rPr>
        <w:t>х</w:t>
      </w:r>
      <w:r w:rsidR="00FF46DB" w:rsidRPr="00735497">
        <w:rPr>
          <w:i w:val="0"/>
        </w:rPr>
        <w:t xml:space="preserve"> </w:t>
      </w:r>
      <w:r w:rsidR="00787DED" w:rsidRPr="00735497">
        <w:rPr>
          <w:i w:val="0"/>
        </w:rPr>
        <w:t>для территории ОЯ и НГЯ</w:t>
      </w:r>
      <w:bookmarkEnd w:id="3"/>
    </w:p>
    <w:p w:rsidR="00EC65D9" w:rsidRPr="00A37524" w:rsidRDefault="00082144" w:rsidP="00D37B6C">
      <w:pPr>
        <w:spacing w:before="240" w:after="120"/>
        <w:rPr>
          <w:i/>
        </w:rPr>
      </w:pPr>
      <w:r w:rsidRPr="00A37524">
        <w:rPr>
          <w:rFonts w:cstheme="minorHAnsi"/>
          <w:i/>
        </w:rPr>
        <w:t>Таблица 2.1.</w:t>
      </w:r>
      <w:r w:rsidR="00D37B6C" w:rsidRPr="00A37524">
        <w:rPr>
          <w:rFonts w:cstheme="minorHAnsi"/>
          <w:i/>
        </w:rPr>
        <w:t xml:space="preserve"> </w:t>
      </w:r>
      <w:r w:rsidR="00A21E90" w:rsidRPr="00A37524">
        <w:rPr>
          <w:rFonts w:cstheme="minorHAnsi"/>
          <w:i/>
        </w:rPr>
        <w:t xml:space="preserve"> Перечень и критерии характерных для территории </w:t>
      </w:r>
      <w:r w:rsidR="00D37B6C" w:rsidRPr="00A37524">
        <w:rPr>
          <w:rFonts w:cstheme="minorHAnsi"/>
          <w:i/>
        </w:rPr>
        <w:t xml:space="preserve">Нижегородской области </w:t>
      </w:r>
      <w:r w:rsidR="00A21E90" w:rsidRPr="00A37524">
        <w:rPr>
          <w:rFonts w:cstheme="minorHAnsi"/>
          <w:i/>
        </w:rPr>
        <w:t>ОЯ и НГЯ</w:t>
      </w:r>
      <w:r w:rsidR="0011000B" w:rsidRPr="00A37524">
        <w:rPr>
          <w:rFonts w:cstheme="minorHAnsi"/>
          <w:i/>
        </w:rPr>
        <w:t xml:space="preserve"> (Источник: Региональный перечень опасных природных явлений по территории ответственности ФГБУ «Верхне-Волжское УГМС»  http://nnov.meteorf.ru/oy/kriterii.pdf)</w:t>
      </w:r>
    </w:p>
    <w:tbl>
      <w:tblPr>
        <w:tblW w:w="1023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3013"/>
        <w:gridCol w:w="6268"/>
      </w:tblGrid>
      <w:tr w:rsidR="00EC65D9" w:rsidTr="00602437">
        <w:tc>
          <w:tcPr>
            <w:tcW w:w="949" w:type="dxa"/>
          </w:tcPr>
          <w:p w:rsidR="00EC65D9" w:rsidRDefault="00EC65D9" w:rsidP="00916840">
            <w:pPr>
              <w:jc w:val="center"/>
            </w:pPr>
            <w:r w:rsidRPr="00762299">
              <w:t>№ п/п</w:t>
            </w:r>
          </w:p>
        </w:tc>
        <w:tc>
          <w:tcPr>
            <w:tcW w:w="3013" w:type="dxa"/>
          </w:tcPr>
          <w:p w:rsidR="00EC65D9" w:rsidRDefault="00EC65D9" w:rsidP="00916840">
            <w:pPr>
              <w:jc w:val="center"/>
            </w:pPr>
            <w:r w:rsidRPr="00762299">
              <w:t>Название ОЯ</w:t>
            </w:r>
          </w:p>
        </w:tc>
        <w:tc>
          <w:tcPr>
            <w:tcW w:w="6268" w:type="dxa"/>
          </w:tcPr>
          <w:p w:rsidR="00EC65D9" w:rsidRDefault="00EC65D9" w:rsidP="00916840">
            <w:pPr>
              <w:jc w:val="center"/>
            </w:pPr>
            <w:r w:rsidRPr="00762299">
              <w:t>Характеристика, критерии ОЯ</w:t>
            </w:r>
          </w:p>
        </w:tc>
      </w:tr>
      <w:tr w:rsidR="00BE1906" w:rsidTr="00602437">
        <w:tc>
          <w:tcPr>
            <w:tcW w:w="949" w:type="dxa"/>
          </w:tcPr>
          <w:p w:rsidR="00BE1906" w:rsidRPr="00762299" w:rsidRDefault="00BE1906" w:rsidP="001556B1"/>
        </w:tc>
        <w:tc>
          <w:tcPr>
            <w:tcW w:w="3013" w:type="dxa"/>
          </w:tcPr>
          <w:p w:rsidR="00BE1906" w:rsidRPr="00762299" w:rsidRDefault="00BE1906" w:rsidP="001556B1"/>
        </w:tc>
        <w:tc>
          <w:tcPr>
            <w:tcW w:w="6268" w:type="dxa"/>
          </w:tcPr>
          <w:p w:rsidR="00BE1906" w:rsidRPr="00762299" w:rsidRDefault="00BE1906" w:rsidP="001556B1"/>
        </w:tc>
      </w:tr>
      <w:tr w:rsidR="00EC65D9" w:rsidTr="00602437">
        <w:tc>
          <w:tcPr>
            <w:tcW w:w="10230" w:type="dxa"/>
            <w:gridSpan w:val="3"/>
          </w:tcPr>
          <w:p w:rsidR="00EC65D9" w:rsidRPr="00A12F7E" w:rsidRDefault="00EC65D9" w:rsidP="001556B1">
            <w:r>
              <w:rPr>
                <w:rFonts w:eastAsia="Times New Roman"/>
              </w:rPr>
              <w:t>А</w:t>
            </w:r>
            <w:r w:rsidRPr="00A12F7E">
              <w:rPr>
                <w:rFonts w:eastAsia="Times New Roman"/>
                <w:lang w:val="en-US"/>
              </w:rPr>
              <w:t xml:space="preserve">.1 </w:t>
            </w:r>
            <w:proofErr w:type="spellStart"/>
            <w:r w:rsidRPr="00A12F7E">
              <w:rPr>
                <w:rFonts w:eastAsia="Times New Roman"/>
                <w:lang w:val="en-US"/>
              </w:rPr>
              <w:t>Метеорологические</w:t>
            </w:r>
            <w:proofErr w:type="spellEnd"/>
            <w:r>
              <w:rPr>
                <w:rFonts w:eastAsia="Times New Roman"/>
                <w:lang w:val="en-US"/>
              </w:rPr>
              <w:t xml:space="preserve"> </w:t>
            </w:r>
            <w:r>
              <w:rPr>
                <w:rFonts w:eastAsia="Times New Roman"/>
              </w:rPr>
              <w:t>явления</w:t>
            </w:r>
          </w:p>
        </w:tc>
      </w:tr>
      <w:tr w:rsidR="00EC65D9" w:rsidTr="00602437">
        <w:tc>
          <w:tcPr>
            <w:tcW w:w="949" w:type="dxa"/>
          </w:tcPr>
          <w:p w:rsidR="00EC65D9" w:rsidRPr="00762299" w:rsidRDefault="00EC65D9" w:rsidP="001556B1">
            <w:r>
              <w:t>А</w:t>
            </w:r>
            <w:r w:rsidRPr="00762299">
              <w:t>.1.1.</w:t>
            </w:r>
          </w:p>
        </w:tc>
        <w:tc>
          <w:tcPr>
            <w:tcW w:w="3013" w:type="dxa"/>
          </w:tcPr>
          <w:p w:rsidR="00EC65D9" w:rsidRPr="00C04B58" w:rsidRDefault="00EC65D9" w:rsidP="001556B1">
            <w:r w:rsidRPr="00C04B58">
              <w:t>Очень сильный ветер</w:t>
            </w:r>
          </w:p>
        </w:tc>
        <w:tc>
          <w:tcPr>
            <w:tcW w:w="6268" w:type="dxa"/>
          </w:tcPr>
          <w:p w:rsidR="00EC65D9" w:rsidRPr="00C04B58" w:rsidRDefault="00EC65D9" w:rsidP="001556B1">
            <w:r w:rsidRPr="00C04B58">
              <w:t>Ветер при достижении скорости при порывах не менее 25 м/с или средней скорости не менее 20 м/с</w:t>
            </w:r>
          </w:p>
        </w:tc>
      </w:tr>
      <w:tr w:rsidR="00EC65D9" w:rsidTr="00602437">
        <w:tc>
          <w:tcPr>
            <w:tcW w:w="949" w:type="dxa"/>
          </w:tcPr>
          <w:p w:rsidR="00EC65D9" w:rsidRPr="00762299" w:rsidRDefault="00EC65D9" w:rsidP="001556B1">
            <w:r>
              <w:t>А</w:t>
            </w:r>
            <w:r w:rsidRPr="00762299">
              <w:t>.1.2</w:t>
            </w:r>
          </w:p>
          <w:p w:rsidR="00EC65D9" w:rsidRPr="00762299" w:rsidRDefault="00EC65D9" w:rsidP="001556B1"/>
        </w:tc>
        <w:tc>
          <w:tcPr>
            <w:tcW w:w="3013" w:type="dxa"/>
          </w:tcPr>
          <w:p w:rsidR="00EC65D9" w:rsidRPr="00C04B58" w:rsidRDefault="00EC65D9" w:rsidP="001556B1">
            <w:r w:rsidRPr="00C04B58">
              <w:t>Ураганный ветер (ураган)</w:t>
            </w:r>
          </w:p>
        </w:tc>
        <w:tc>
          <w:tcPr>
            <w:tcW w:w="6268" w:type="dxa"/>
          </w:tcPr>
          <w:p w:rsidR="00EC65D9" w:rsidRPr="00C04B58" w:rsidRDefault="00EC65D9" w:rsidP="001556B1">
            <w:r w:rsidRPr="00C04B58">
              <w:t>Ветер при достижении скорости 33 м/с и более</w:t>
            </w:r>
          </w:p>
        </w:tc>
      </w:tr>
      <w:tr w:rsidR="00EC65D9" w:rsidTr="00602437">
        <w:tc>
          <w:tcPr>
            <w:tcW w:w="949" w:type="dxa"/>
          </w:tcPr>
          <w:p w:rsidR="00EC65D9" w:rsidRPr="00762299" w:rsidRDefault="00EC65D9" w:rsidP="001556B1">
            <w:r>
              <w:t>А</w:t>
            </w:r>
            <w:r w:rsidRPr="00762299">
              <w:t>.1.3</w:t>
            </w:r>
          </w:p>
        </w:tc>
        <w:tc>
          <w:tcPr>
            <w:tcW w:w="3013" w:type="dxa"/>
          </w:tcPr>
          <w:p w:rsidR="00EC65D9" w:rsidRPr="00C04B58" w:rsidRDefault="00EC65D9" w:rsidP="001556B1">
            <w:r w:rsidRPr="00C04B58">
              <w:t>Шквал</w:t>
            </w:r>
          </w:p>
        </w:tc>
        <w:tc>
          <w:tcPr>
            <w:tcW w:w="6268" w:type="dxa"/>
          </w:tcPr>
          <w:p w:rsidR="00EC65D9" w:rsidRPr="00C04B58" w:rsidRDefault="00EC65D9" w:rsidP="001556B1">
            <w:r w:rsidRPr="00C04B58">
              <w:t>Резкое кратковременное (в течение нескольких минут, но не менее 1 мин) усиление ветра до 25 м/с и более</w:t>
            </w:r>
          </w:p>
        </w:tc>
      </w:tr>
      <w:tr w:rsidR="00EC65D9" w:rsidTr="00602437">
        <w:tc>
          <w:tcPr>
            <w:tcW w:w="949" w:type="dxa"/>
          </w:tcPr>
          <w:p w:rsidR="00EC65D9" w:rsidRPr="00762299" w:rsidRDefault="00EC65D9" w:rsidP="001556B1">
            <w:r>
              <w:t>А</w:t>
            </w:r>
            <w:r w:rsidRPr="00762299">
              <w:t>.1.4</w:t>
            </w:r>
          </w:p>
        </w:tc>
        <w:tc>
          <w:tcPr>
            <w:tcW w:w="3013" w:type="dxa"/>
          </w:tcPr>
          <w:p w:rsidR="00EC65D9" w:rsidRPr="00C04B58" w:rsidRDefault="00EC65D9" w:rsidP="001556B1">
            <w:r w:rsidRPr="00C04B58">
              <w:t>Смерч</w:t>
            </w:r>
          </w:p>
        </w:tc>
        <w:tc>
          <w:tcPr>
            <w:tcW w:w="6268" w:type="dxa"/>
          </w:tcPr>
          <w:p w:rsidR="00EC65D9" w:rsidRPr="00C04B58" w:rsidRDefault="00EC65D9" w:rsidP="001556B1">
            <w:r w:rsidRPr="00C04B58">
              <w:t>Сильный маломасштаб</w:t>
            </w:r>
            <w:r>
              <w:t>ный вихрь в виде столба или во</w:t>
            </w:r>
            <w:r w:rsidRPr="00C04B58">
              <w:t>ронки, направленный о</w:t>
            </w:r>
            <w:r>
              <w:t>т облака к подстилающей поверх</w:t>
            </w:r>
            <w:r w:rsidRPr="00C04B58">
              <w:t>ности</w:t>
            </w:r>
          </w:p>
        </w:tc>
      </w:tr>
      <w:tr w:rsidR="00EC65D9" w:rsidTr="00602437">
        <w:tc>
          <w:tcPr>
            <w:tcW w:w="949" w:type="dxa"/>
          </w:tcPr>
          <w:p w:rsidR="00EC65D9" w:rsidRPr="00762299" w:rsidRDefault="00EC65D9" w:rsidP="001556B1">
            <w:r>
              <w:t>А</w:t>
            </w:r>
            <w:r w:rsidRPr="00762299">
              <w:t>.1.5</w:t>
            </w:r>
          </w:p>
        </w:tc>
        <w:tc>
          <w:tcPr>
            <w:tcW w:w="3013" w:type="dxa"/>
          </w:tcPr>
          <w:p w:rsidR="00EC65D9" w:rsidRPr="00C04B58" w:rsidRDefault="00EC65D9" w:rsidP="001556B1">
            <w:r w:rsidRPr="00C04B58">
              <w:t>Сильный ливень</w:t>
            </w:r>
          </w:p>
        </w:tc>
        <w:tc>
          <w:tcPr>
            <w:tcW w:w="6268" w:type="dxa"/>
          </w:tcPr>
          <w:p w:rsidR="00EC65D9" w:rsidRPr="00C04B58" w:rsidRDefault="00EC65D9" w:rsidP="001556B1">
            <w:r w:rsidRPr="00C04B58">
              <w:t>Сильный ливневый дождь с количеством выпавших осадков не менее 30 мм  за период не более 1 ч</w:t>
            </w:r>
          </w:p>
        </w:tc>
      </w:tr>
      <w:tr w:rsidR="00EC65D9" w:rsidTr="00602437">
        <w:tc>
          <w:tcPr>
            <w:tcW w:w="949" w:type="dxa"/>
          </w:tcPr>
          <w:p w:rsidR="00EC65D9" w:rsidRPr="00762299" w:rsidRDefault="00EC65D9" w:rsidP="001556B1">
            <w:r>
              <w:t>А</w:t>
            </w:r>
            <w:r w:rsidRPr="00762299">
              <w:t>.1.6</w:t>
            </w:r>
          </w:p>
        </w:tc>
        <w:tc>
          <w:tcPr>
            <w:tcW w:w="3013" w:type="dxa"/>
          </w:tcPr>
          <w:p w:rsidR="00EC65D9" w:rsidRPr="00C04B58" w:rsidRDefault="00EC65D9" w:rsidP="001556B1">
            <w:r w:rsidRPr="00C04B58">
              <w:t>Очень сильный дождь (очень сильный дождь со снегом, очень сильный мокрый снег, очень сильный снег с дождем)</w:t>
            </w:r>
          </w:p>
        </w:tc>
        <w:tc>
          <w:tcPr>
            <w:tcW w:w="6268" w:type="dxa"/>
          </w:tcPr>
          <w:p w:rsidR="00EC65D9" w:rsidRPr="00C04B58" w:rsidRDefault="00EC65D9" w:rsidP="001556B1">
            <w:r w:rsidRPr="00C04B58">
              <w:t>Значительные жидкие или смешанные осадки (дождь,</w:t>
            </w:r>
            <w:r w:rsidR="00BA5F2E">
              <w:t xml:space="preserve"> </w:t>
            </w:r>
            <w:r w:rsidRPr="00C04B58">
              <w:t xml:space="preserve">ливневый дождь, дождь </w:t>
            </w:r>
            <w:r>
              <w:t>со снегом, мокрый снег) с коли</w:t>
            </w:r>
            <w:r w:rsidRPr="00C04B58">
              <w:t>чеством выпавших осадков не менее 50 мм за период времени не более 12 ч</w:t>
            </w:r>
          </w:p>
        </w:tc>
      </w:tr>
      <w:tr w:rsidR="00EC65D9" w:rsidTr="00602437">
        <w:tc>
          <w:tcPr>
            <w:tcW w:w="949" w:type="dxa"/>
          </w:tcPr>
          <w:p w:rsidR="00EC65D9" w:rsidRPr="00762299" w:rsidRDefault="00EC65D9" w:rsidP="001556B1">
            <w:r>
              <w:t>А</w:t>
            </w:r>
            <w:r w:rsidRPr="00762299">
              <w:t>.1.7</w:t>
            </w:r>
          </w:p>
        </w:tc>
        <w:tc>
          <w:tcPr>
            <w:tcW w:w="3013" w:type="dxa"/>
          </w:tcPr>
          <w:p w:rsidR="00EC65D9" w:rsidRPr="00C04B58" w:rsidRDefault="00EC65D9" w:rsidP="001556B1">
            <w:r w:rsidRPr="00C04B58">
              <w:t>Очень сильный снег</w:t>
            </w:r>
          </w:p>
        </w:tc>
        <w:tc>
          <w:tcPr>
            <w:tcW w:w="6268" w:type="dxa"/>
          </w:tcPr>
          <w:p w:rsidR="00EC65D9" w:rsidRPr="00C04B58" w:rsidRDefault="00EC65D9" w:rsidP="001556B1">
            <w:r w:rsidRPr="00C04B58">
              <w:t xml:space="preserve">Значительные твердые осадки (снег, ливневый снег) с количеством выпавших </w:t>
            </w:r>
            <w:r>
              <w:t>осадков не менее 20 мм за пери</w:t>
            </w:r>
            <w:r w:rsidRPr="00C04B58">
              <w:t>од времени не более 12 ч</w:t>
            </w:r>
          </w:p>
        </w:tc>
      </w:tr>
      <w:tr w:rsidR="00EC65D9" w:rsidTr="00602437">
        <w:tc>
          <w:tcPr>
            <w:tcW w:w="949" w:type="dxa"/>
          </w:tcPr>
          <w:p w:rsidR="00EC65D9" w:rsidRPr="0089104F" w:rsidRDefault="00EC65D9" w:rsidP="001556B1">
            <w:r w:rsidRPr="0089104F">
              <w:t>А.1.8</w:t>
            </w:r>
          </w:p>
        </w:tc>
        <w:tc>
          <w:tcPr>
            <w:tcW w:w="3013" w:type="dxa"/>
          </w:tcPr>
          <w:p w:rsidR="00EC65D9" w:rsidRPr="0089104F" w:rsidRDefault="00EC65D9" w:rsidP="001556B1">
            <w:r w:rsidRPr="0089104F">
              <w:t>Продолжительный сильный дождь</w:t>
            </w:r>
          </w:p>
        </w:tc>
        <w:tc>
          <w:tcPr>
            <w:tcW w:w="6268" w:type="dxa"/>
          </w:tcPr>
          <w:p w:rsidR="00EC65D9" w:rsidRPr="00C04B58" w:rsidRDefault="00EC65D9" w:rsidP="001556B1">
            <w:r w:rsidRPr="00C04B58">
              <w:t>Дождь с короткими пере</w:t>
            </w:r>
            <w:r>
              <w:t>рывами (не более 1 ч) с количе</w:t>
            </w:r>
            <w:r w:rsidRPr="00C04B58">
              <w:t xml:space="preserve">ством осадков не менее 100 мм за период времени более 12 ч, но менее 48 ч, или 120 мм за период времени более 2 </w:t>
            </w:r>
            <w:proofErr w:type="spellStart"/>
            <w:r w:rsidRPr="00C04B58">
              <w:t>сут</w:t>
            </w:r>
            <w:proofErr w:type="spellEnd"/>
          </w:p>
        </w:tc>
      </w:tr>
      <w:tr w:rsidR="00EC65D9" w:rsidTr="00602437">
        <w:tc>
          <w:tcPr>
            <w:tcW w:w="949" w:type="dxa"/>
          </w:tcPr>
          <w:p w:rsidR="00EC65D9" w:rsidRPr="0089104F" w:rsidRDefault="00EC65D9" w:rsidP="001556B1">
            <w:r w:rsidRPr="0089104F">
              <w:t>А.1.9</w:t>
            </w:r>
          </w:p>
        </w:tc>
        <w:tc>
          <w:tcPr>
            <w:tcW w:w="3013" w:type="dxa"/>
          </w:tcPr>
          <w:p w:rsidR="00EC65D9" w:rsidRPr="0089104F" w:rsidRDefault="00EC65D9" w:rsidP="001556B1">
            <w:r w:rsidRPr="0089104F">
              <w:t>Крупный град</w:t>
            </w:r>
          </w:p>
        </w:tc>
        <w:tc>
          <w:tcPr>
            <w:tcW w:w="6268" w:type="dxa"/>
          </w:tcPr>
          <w:p w:rsidR="00EC65D9" w:rsidRPr="00C04B58" w:rsidRDefault="00EC65D9" w:rsidP="001556B1">
            <w:r w:rsidRPr="00C04B58">
              <w:t>Град диаметром 20 мм и более</w:t>
            </w:r>
          </w:p>
        </w:tc>
      </w:tr>
      <w:tr w:rsidR="00EC65D9" w:rsidTr="00602437">
        <w:tc>
          <w:tcPr>
            <w:tcW w:w="949" w:type="dxa"/>
          </w:tcPr>
          <w:p w:rsidR="00EC65D9" w:rsidRPr="0089104F" w:rsidRDefault="00EC65D9" w:rsidP="001556B1">
            <w:r w:rsidRPr="0089104F">
              <w:t>А.1.10</w:t>
            </w:r>
          </w:p>
        </w:tc>
        <w:tc>
          <w:tcPr>
            <w:tcW w:w="3013" w:type="dxa"/>
          </w:tcPr>
          <w:p w:rsidR="00EC65D9" w:rsidRPr="0089104F" w:rsidRDefault="00EC65D9" w:rsidP="001556B1">
            <w:r w:rsidRPr="0089104F">
              <w:t>Сильная метель</w:t>
            </w:r>
          </w:p>
        </w:tc>
        <w:tc>
          <w:tcPr>
            <w:tcW w:w="6268" w:type="dxa"/>
          </w:tcPr>
          <w:p w:rsidR="00EC65D9" w:rsidRPr="00C04B58" w:rsidRDefault="00EC65D9" w:rsidP="001556B1">
            <w:r w:rsidRPr="00C04B58">
              <w:t>Перенос снега с под</w:t>
            </w:r>
            <w:r>
              <w:t>стилающей поверхности (часто со</w:t>
            </w:r>
            <w:r w:rsidRPr="00C04B58">
              <w:t>провождаемый выпадением снега из облаков) сильным</w:t>
            </w:r>
          </w:p>
          <w:p w:rsidR="00EC65D9" w:rsidRPr="00C04B58" w:rsidRDefault="00EC65D9" w:rsidP="001556B1">
            <w:r w:rsidRPr="00C04B58">
              <w:t xml:space="preserve">(со средней скоростью не </w:t>
            </w:r>
            <w:r>
              <w:t>менее 15 м/с) ветром и с метео</w:t>
            </w:r>
            <w:r w:rsidRPr="00C04B58">
              <w:t>рологической дальность</w:t>
            </w:r>
            <w:r>
              <w:t>ю видимости не более 500 м про</w:t>
            </w:r>
            <w:r w:rsidRPr="00C04B58">
              <w:t>должительностью не менее 12 ч</w:t>
            </w:r>
          </w:p>
        </w:tc>
      </w:tr>
      <w:tr w:rsidR="00EC65D9" w:rsidTr="00602437">
        <w:tc>
          <w:tcPr>
            <w:tcW w:w="949" w:type="dxa"/>
          </w:tcPr>
          <w:p w:rsidR="00EC65D9" w:rsidRPr="0089104F" w:rsidRDefault="00EC65D9" w:rsidP="001556B1">
            <w:r w:rsidRPr="0089104F">
              <w:t>А.1.11</w:t>
            </w:r>
          </w:p>
        </w:tc>
        <w:tc>
          <w:tcPr>
            <w:tcW w:w="3013" w:type="dxa"/>
          </w:tcPr>
          <w:p w:rsidR="00EC65D9" w:rsidRPr="0089104F" w:rsidRDefault="00EC65D9" w:rsidP="001556B1">
            <w:r w:rsidRPr="0089104F">
              <w:t>Сильная пыльная (песчаная) буря</w:t>
            </w:r>
          </w:p>
        </w:tc>
        <w:tc>
          <w:tcPr>
            <w:tcW w:w="6268" w:type="dxa"/>
          </w:tcPr>
          <w:p w:rsidR="00EC65D9" w:rsidRPr="00C04B58" w:rsidRDefault="00EC65D9" w:rsidP="001556B1">
            <w:r w:rsidRPr="00C04B58">
              <w:t>Перенос пыли (песка) сильным (со средней скоростью не менее 15 м/с) ветром и с метеорологической дальностью видимости не более 500 м продолжительностью не менее 12 ч</w:t>
            </w:r>
          </w:p>
        </w:tc>
      </w:tr>
      <w:tr w:rsidR="00EC65D9" w:rsidTr="00602437">
        <w:tc>
          <w:tcPr>
            <w:tcW w:w="949" w:type="dxa"/>
          </w:tcPr>
          <w:p w:rsidR="00EC65D9" w:rsidRPr="00762299" w:rsidRDefault="00EC65D9" w:rsidP="001556B1">
            <w:r>
              <w:t>А</w:t>
            </w:r>
            <w:r w:rsidRPr="00762299">
              <w:t>.1.12</w:t>
            </w:r>
          </w:p>
        </w:tc>
        <w:tc>
          <w:tcPr>
            <w:tcW w:w="3013" w:type="dxa"/>
          </w:tcPr>
          <w:p w:rsidR="00EC65D9" w:rsidRPr="00C04B58" w:rsidRDefault="00EC65D9" w:rsidP="001556B1">
            <w:r w:rsidRPr="00C04B58">
              <w:t>Сильный туман (сильная мгла)</w:t>
            </w:r>
          </w:p>
        </w:tc>
        <w:tc>
          <w:tcPr>
            <w:tcW w:w="6268" w:type="dxa"/>
          </w:tcPr>
          <w:p w:rsidR="00EC65D9" w:rsidRPr="00C04B58" w:rsidRDefault="00EC65D9" w:rsidP="001556B1">
            <w:r w:rsidRPr="00C04B58">
              <w:t xml:space="preserve">Сильное помутнение </w:t>
            </w:r>
            <w:r>
              <w:t>воздуха за счет скопления мель</w:t>
            </w:r>
            <w:r w:rsidRPr="00C04B58">
              <w:t xml:space="preserve">чайших частиц воды (пыли, </w:t>
            </w:r>
            <w:r>
              <w:t>продуктов горения), при ко</w:t>
            </w:r>
            <w:r w:rsidRPr="00C04B58">
              <w:t>тором значение метеорологической дальности видимости не более 50 м продолжительность не менее 12 ч</w:t>
            </w:r>
          </w:p>
        </w:tc>
      </w:tr>
      <w:tr w:rsidR="00EC65D9" w:rsidTr="00602437">
        <w:tc>
          <w:tcPr>
            <w:tcW w:w="949" w:type="dxa"/>
          </w:tcPr>
          <w:p w:rsidR="00EC65D9" w:rsidRPr="00762299" w:rsidRDefault="00EC65D9" w:rsidP="001556B1">
            <w:r>
              <w:t>А</w:t>
            </w:r>
            <w:r w:rsidRPr="00762299">
              <w:t>.1.13</w:t>
            </w:r>
          </w:p>
        </w:tc>
        <w:tc>
          <w:tcPr>
            <w:tcW w:w="3013" w:type="dxa"/>
          </w:tcPr>
          <w:p w:rsidR="00EC65D9" w:rsidRPr="00C04B58" w:rsidRDefault="00EC65D9" w:rsidP="001556B1">
            <w:r w:rsidRPr="00C04B58">
              <w:t xml:space="preserve">Сильное </w:t>
            </w:r>
            <w:proofErr w:type="spellStart"/>
            <w:r w:rsidRPr="00C04B58">
              <w:t>гололедно</w:t>
            </w:r>
            <w:proofErr w:type="spellEnd"/>
            <w:r w:rsidRPr="00C04B58">
              <w:t xml:space="preserve">- </w:t>
            </w:r>
            <w:proofErr w:type="spellStart"/>
            <w:r w:rsidRPr="00C04B58">
              <w:lastRenderedPageBreak/>
              <w:t>изморозевое</w:t>
            </w:r>
            <w:proofErr w:type="spellEnd"/>
            <w:r w:rsidRPr="00C04B58">
              <w:t xml:space="preserve"> отложение</w:t>
            </w:r>
          </w:p>
        </w:tc>
        <w:tc>
          <w:tcPr>
            <w:tcW w:w="6268" w:type="dxa"/>
          </w:tcPr>
          <w:p w:rsidR="00EC65D9" w:rsidRPr="00C04B58" w:rsidRDefault="00EC65D9" w:rsidP="001556B1">
            <w:r w:rsidRPr="00C04B58">
              <w:lastRenderedPageBreak/>
              <w:t xml:space="preserve">Диаметр отложения на проводах гололедного станка: </w:t>
            </w:r>
            <w:r w:rsidRPr="00C04B58">
              <w:lastRenderedPageBreak/>
              <w:t>гололеда – диаметром не менее 20 мм;</w:t>
            </w:r>
          </w:p>
          <w:p w:rsidR="00EC65D9" w:rsidRPr="00C04B58" w:rsidRDefault="00EC65D9" w:rsidP="001556B1">
            <w:r w:rsidRPr="00C04B58">
              <w:t>сложного отложения или мокрого (замерзающего) снега – диаметром не менее 35 мм</w:t>
            </w:r>
          </w:p>
          <w:p w:rsidR="00EC65D9" w:rsidRPr="00C04B58" w:rsidRDefault="00EC65D9" w:rsidP="001556B1">
            <w:r w:rsidRPr="00C04B58">
              <w:t>изморози – диаметр отложения не менее 50мм</w:t>
            </w:r>
          </w:p>
        </w:tc>
      </w:tr>
      <w:tr w:rsidR="00EC65D9" w:rsidTr="00602437">
        <w:tc>
          <w:tcPr>
            <w:tcW w:w="949" w:type="dxa"/>
          </w:tcPr>
          <w:p w:rsidR="00EC65D9" w:rsidRPr="00A12F7E" w:rsidRDefault="00EC65D9" w:rsidP="001556B1">
            <w:r>
              <w:lastRenderedPageBreak/>
              <w:t>А.1.14</w:t>
            </w:r>
          </w:p>
        </w:tc>
        <w:tc>
          <w:tcPr>
            <w:tcW w:w="3013" w:type="dxa"/>
          </w:tcPr>
          <w:p w:rsidR="00EC65D9" w:rsidRPr="00C04B58" w:rsidRDefault="00EC65D9" w:rsidP="001556B1">
            <w:r w:rsidRPr="00C04B58">
              <w:t xml:space="preserve"> Сильный мороз</w:t>
            </w:r>
          </w:p>
        </w:tc>
        <w:tc>
          <w:tcPr>
            <w:tcW w:w="6268" w:type="dxa"/>
          </w:tcPr>
          <w:p w:rsidR="00EC65D9" w:rsidRPr="00C04B58" w:rsidRDefault="00EC65D9" w:rsidP="001556B1">
            <w:r w:rsidRPr="00C04B58">
              <w:t>В период с ноября по март минимальная температура воздуха достигает значения –40°С и ниже</w:t>
            </w:r>
          </w:p>
        </w:tc>
      </w:tr>
      <w:tr w:rsidR="00EC65D9" w:rsidTr="00602437">
        <w:tc>
          <w:tcPr>
            <w:tcW w:w="949" w:type="dxa"/>
          </w:tcPr>
          <w:p w:rsidR="00EC65D9" w:rsidRPr="00C04B58" w:rsidRDefault="00EC65D9" w:rsidP="001556B1">
            <w:pPr>
              <w:rPr>
                <w:lang w:val="en-US"/>
              </w:rPr>
            </w:pPr>
            <w:r>
              <w:t>А</w:t>
            </w:r>
            <w:r w:rsidRPr="00C04B58">
              <w:rPr>
                <w:lang w:val="en-US"/>
              </w:rPr>
              <w:t>.1.15</w:t>
            </w:r>
          </w:p>
        </w:tc>
        <w:tc>
          <w:tcPr>
            <w:tcW w:w="3013" w:type="dxa"/>
          </w:tcPr>
          <w:p w:rsidR="00EC65D9" w:rsidRPr="00C04B58" w:rsidRDefault="00EC65D9" w:rsidP="001556B1">
            <w:r w:rsidRPr="00C04B58">
              <w:t>Аномально-холодная погода</w:t>
            </w:r>
          </w:p>
        </w:tc>
        <w:tc>
          <w:tcPr>
            <w:tcW w:w="6268" w:type="dxa"/>
          </w:tcPr>
          <w:p w:rsidR="00EC65D9" w:rsidRPr="00C04B58" w:rsidRDefault="00EC65D9" w:rsidP="001556B1">
            <w:r w:rsidRPr="00C04B58">
              <w:t>В период с октября по мар</w:t>
            </w:r>
            <w:r>
              <w:t>т в течение 5 дней и более зна</w:t>
            </w:r>
            <w:r w:rsidRPr="00C04B58">
              <w:t xml:space="preserve">чение среднесуточной </w:t>
            </w:r>
            <w:r>
              <w:t>температуры воздуха ниже клима</w:t>
            </w:r>
            <w:r w:rsidRPr="00C04B58">
              <w:t>тической нормы на 7°С и более</w:t>
            </w:r>
          </w:p>
        </w:tc>
      </w:tr>
      <w:tr w:rsidR="00EC65D9" w:rsidTr="00602437">
        <w:tc>
          <w:tcPr>
            <w:tcW w:w="949" w:type="dxa"/>
          </w:tcPr>
          <w:p w:rsidR="00EC65D9" w:rsidRPr="00C04B58" w:rsidRDefault="00EC65D9" w:rsidP="001556B1">
            <w:pPr>
              <w:rPr>
                <w:lang w:val="en-US"/>
              </w:rPr>
            </w:pPr>
            <w:r>
              <w:t>А</w:t>
            </w:r>
            <w:r w:rsidRPr="00C04B58">
              <w:rPr>
                <w:lang w:val="en-US"/>
              </w:rPr>
              <w:t>.1.16</w:t>
            </w:r>
          </w:p>
        </w:tc>
        <w:tc>
          <w:tcPr>
            <w:tcW w:w="3013" w:type="dxa"/>
          </w:tcPr>
          <w:p w:rsidR="00EC65D9" w:rsidRPr="00C04B58" w:rsidRDefault="00EC65D9" w:rsidP="001556B1">
            <w:r w:rsidRPr="00C04B58">
              <w:t>Сильная жара</w:t>
            </w:r>
          </w:p>
        </w:tc>
        <w:tc>
          <w:tcPr>
            <w:tcW w:w="6268" w:type="dxa"/>
          </w:tcPr>
          <w:p w:rsidR="00EC65D9" w:rsidRPr="00C04B58" w:rsidRDefault="00EC65D9" w:rsidP="001556B1">
            <w:r w:rsidRPr="00C04B58">
              <w:t>В период с мая по авгус</w:t>
            </w:r>
            <w:r>
              <w:t>т максимальная температура воз</w:t>
            </w:r>
            <w:r w:rsidRPr="00C04B58">
              <w:t>духа достигает значения +35°С и выше</w:t>
            </w:r>
          </w:p>
        </w:tc>
      </w:tr>
      <w:tr w:rsidR="00EC65D9" w:rsidTr="00602437">
        <w:tc>
          <w:tcPr>
            <w:tcW w:w="949" w:type="dxa"/>
          </w:tcPr>
          <w:p w:rsidR="00EC65D9" w:rsidRPr="00C04B58" w:rsidRDefault="00EC65D9" w:rsidP="001556B1">
            <w:pPr>
              <w:rPr>
                <w:lang w:val="en-US"/>
              </w:rPr>
            </w:pPr>
            <w:r>
              <w:t>А</w:t>
            </w:r>
            <w:r w:rsidRPr="00C04B58">
              <w:rPr>
                <w:lang w:val="en-US"/>
              </w:rPr>
              <w:t>.1.17</w:t>
            </w:r>
          </w:p>
        </w:tc>
        <w:tc>
          <w:tcPr>
            <w:tcW w:w="3013" w:type="dxa"/>
          </w:tcPr>
          <w:p w:rsidR="00EC65D9" w:rsidRPr="00C04B58" w:rsidRDefault="00EC65D9" w:rsidP="001556B1">
            <w:r w:rsidRPr="00C04B58">
              <w:t>Аномально-жаркая погода</w:t>
            </w:r>
          </w:p>
        </w:tc>
        <w:tc>
          <w:tcPr>
            <w:tcW w:w="6268" w:type="dxa"/>
          </w:tcPr>
          <w:p w:rsidR="00EC65D9" w:rsidRPr="00C04B58" w:rsidRDefault="00EC65D9" w:rsidP="001556B1">
            <w:r w:rsidRPr="00C04B58">
              <w:t>В период с апреля по сентябрь в течение 5 дней и более значение среднесуточной температуры воздуха выше</w:t>
            </w:r>
          </w:p>
          <w:p w:rsidR="00EC65D9" w:rsidRPr="00C04B58" w:rsidRDefault="00EC65D9" w:rsidP="001556B1">
            <w:r w:rsidRPr="00C04B58">
              <w:t>климатической нормы на 7°С и более</w:t>
            </w:r>
          </w:p>
        </w:tc>
      </w:tr>
      <w:tr w:rsidR="00EC65D9" w:rsidTr="00602437">
        <w:tc>
          <w:tcPr>
            <w:tcW w:w="949" w:type="dxa"/>
          </w:tcPr>
          <w:p w:rsidR="00EC65D9" w:rsidRPr="00C04B58" w:rsidRDefault="00EC65D9" w:rsidP="001556B1">
            <w:pPr>
              <w:rPr>
                <w:lang w:val="en-US"/>
              </w:rPr>
            </w:pPr>
            <w:r>
              <w:t>А</w:t>
            </w:r>
            <w:r w:rsidRPr="00C04B58">
              <w:rPr>
                <w:lang w:val="en-US"/>
              </w:rPr>
              <w:t>.1.18</w:t>
            </w:r>
          </w:p>
        </w:tc>
        <w:tc>
          <w:tcPr>
            <w:tcW w:w="3013" w:type="dxa"/>
          </w:tcPr>
          <w:p w:rsidR="00EC65D9" w:rsidRPr="00C04B58" w:rsidRDefault="00EC65D9" w:rsidP="001556B1">
            <w:r w:rsidRPr="00C04B58">
              <w:t xml:space="preserve">Чрезвычайная пожарная </w:t>
            </w:r>
            <w:r>
              <w:t>опас</w:t>
            </w:r>
            <w:r w:rsidRPr="00C04B58">
              <w:t>ность</w:t>
            </w:r>
          </w:p>
        </w:tc>
        <w:tc>
          <w:tcPr>
            <w:tcW w:w="6268" w:type="dxa"/>
          </w:tcPr>
          <w:p w:rsidR="00EC65D9" w:rsidRPr="00C04B58" w:rsidRDefault="00EC65D9" w:rsidP="001556B1">
            <w:r w:rsidRPr="00C04B58">
              <w:t>Показатель пожарной опасности относится к 5 классу (10000°С и более по формуле Нестерова)</w:t>
            </w:r>
          </w:p>
        </w:tc>
      </w:tr>
      <w:tr w:rsidR="00EC65D9" w:rsidTr="00602437">
        <w:tc>
          <w:tcPr>
            <w:tcW w:w="10230" w:type="dxa"/>
            <w:gridSpan w:val="3"/>
          </w:tcPr>
          <w:p w:rsidR="00EC65D9" w:rsidRPr="00A12F7E" w:rsidRDefault="00EC65D9" w:rsidP="001556B1">
            <w:r>
              <w:t>А.2 Агрометеорологические явления</w:t>
            </w:r>
          </w:p>
        </w:tc>
      </w:tr>
      <w:tr w:rsidR="00EC65D9" w:rsidTr="00602437">
        <w:tc>
          <w:tcPr>
            <w:tcW w:w="949" w:type="dxa"/>
          </w:tcPr>
          <w:p w:rsidR="00EC65D9" w:rsidRPr="00A12F7E" w:rsidRDefault="00EC65D9" w:rsidP="001556B1">
            <w:r>
              <w:t>А.2.1</w:t>
            </w:r>
          </w:p>
        </w:tc>
        <w:tc>
          <w:tcPr>
            <w:tcW w:w="3013" w:type="dxa"/>
          </w:tcPr>
          <w:p w:rsidR="00EC65D9" w:rsidRPr="00D217BC" w:rsidRDefault="00EC65D9" w:rsidP="001556B1">
            <w:r w:rsidRPr="00D217BC">
              <w:t>Заморозки</w:t>
            </w:r>
          </w:p>
        </w:tc>
        <w:tc>
          <w:tcPr>
            <w:tcW w:w="6268" w:type="dxa"/>
          </w:tcPr>
          <w:p w:rsidR="00EC65D9" w:rsidRPr="00D217BC" w:rsidRDefault="00EC65D9" w:rsidP="001556B1">
            <w:r w:rsidRPr="00D217BC">
              <w:rPr>
                <w:spacing w:val="-3"/>
              </w:rPr>
              <w:t xml:space="preserve">Понижение температуры </w:t>
            </w:r>
            <w:r w:rsidRPr="00D217BC">
              <w:t xml:space="preserve">воздуха и/или </w:t>
            </w:r>
            <w:r>
              <w:rPr>
                <w:spacing w:val="-3"/>
              </w:rPr>
              <w:t>поверхности поч</w:t>
            </w:r>
            <w:r w:rsidRPr="00D217BC">
              <w:t xml:space="preserve">вы (травостоя) до значений </w:t>
            </w:r>
            <w:r w:rsidRPr="00D217BC">
              <w:rPr>
                <w:spacing w:val="-3"/>
              </w:rPr>
              <w:t xml:space="preserve">–2°С </w:t>
            </w:r>
            <w:r>
              <w:t xml:space="preserve"> на фоне положительных сред</w:t>
            </w:r>
            <w:r w:rsidRPr="00D217BC">
              <w:t xml:space="preserve">них суточных температур воздуха в </w:t>
            </w:r>
            <w:r w:rsidRPr="00D217BC">
              <w:rPr>
                <w:spacing w:val="-3"/>
              </w:rPr>
              <w:t xml:space="preserve">периоды </w:t>
            </w:r>
            <w:r w:rsidRPr="00D217BC">
              <w:rPr>
                <w:spacing w:val="-4"/>
              </w:rPr>
              <w:t xml:space="preserve">активной вегетации </w:t>
            </w:r>
            <w:proofErr w:type="spellStart"/>
            <w:r w:rsidRPr="00D217BC">
              <w:rPr>
                <w:spacing w:val="-4"/>
              </w:rPr>
              <w:t>сельхозкультур</w:t>
            </w:r>
            <w:proofErr w:type="spellEnd"/>
            <w:r w:rsidRPr="00D217BC">
              <w:rPr>
                <w:spacing w:val="-4"/>
              </w:rPr>
              <w:t xml:space="preserve"> </w:t>
            </w:r>
            <w:r w:rsidRPr="00D217BC">
              <w:t xml:space="preserve">или </w:t>
            </w:r>
            <w:r w:rsidRPr="00D217BC">
              <w:rPr>
                <w:spacing w:val="2"/>
              </w:rPr>
              <w:t xml:space="preserve">уборки урожая, </w:t>
            </w:r>
            <w:r>
              <w:rPr>
                <w:spacing w:val="4"/>
              </w:rPr>
              <w:t>приводя</w:t>
            </w:r>
            <w:r w:rsidRPr="00D217BC">
              <w:rPr>
                <w:spacing w:val="2"/>
              </w:rPr>
              <w:t xml:space="preserve">щее </w:t>
            </w:r>
            <w:r w:rsidRPr="00D217BC">
              <w:t xml:space="preserve">к их </w:t>
            </w:r>
            <w:r w:rsidRPr="00D217BC">
              <w:rPr>
                <w:spacing w:val="3"/>
              </w:rPr>
              <w:t xml:space="preserve">повреждению, </w:t>
            </w:r>
            <w:r w:rsidRPr="00D217BC">
              <w:t xml:space="preserve">а </w:t>
            </w:r>
            <w:r w:rsidRPr="00D217BC">
              <w:rPr>
                <w:spacing w:val="-3"/>
              </w:rPr>
              <w:t xml:space="preserve">также </w:t>
            </w:r>
            <w:r w:rsidRPr="00D217BC">
              <w:t xml:space="preserve">к </w:t>
            </w:r>
            <w:r w:rsidRPr="00D217BC">
              <w:rPr>
                <w:spacing w:val="-4"/>
              </w:rPr>
              <w:t xml:space="preserve">частичной </w:t>
            </w:r>
            <w:r w:rsidRPr="00D217BC">
              <w:rPr>
                <w:spacing w:val="-3"/>
              </w:rPr>
              <w:t xml:space="preserve">или полной гибели </w:t>
            </w:r>
            <w:r w:rsidRPr="00D217BC">
              <w:rPr>
                <w:spacing w:val="-4"/>
              </w:rPr>
              <w:t xml:space="preserve">урожая </w:t>
            </w:r>
            <w:proofErr w:type="spellStart"/>
            <w:r w:rsidRPr="00D217BC">
              <w:rPr>
                <w:spacing w:val="-5"/>
              </w:rPr>
              <w:t>сельхозкультур</w:t>
            </w:r>
            <w:proofErr w:type="spellEnd"/>
          </w:p>
        </w:tc>
      </w:tr>
      <w:tr w:rsidR="00EC65D9" w:rsidTr="00602437">
        <w:tc>
          <w:tcPr>
            <w:tcW w:w="949" w:type="dxa"/>
          </w:tcPr>
          <w:p w:rsidR="00EC65D9" w:rsidRPr="00A12F7E" w:rsidRDefault="00EC65D9" w:rsidP="001556B1">
            <w:r>
              <w:t>А.2.2</w:t>
            </w:r>
          </w:p>
        </w:tc>
        <w:tc>
          <w:tcPr>
            <w:tcW w:w="3013" w:type="dxa"/>
          </w:tcPr>
          <w:p w:rsidR="00EC65D9" w:rsidRPr="00D217BC" w:rsidRDefault="00EC65D9" w:rsidP="001556B1">
            <w:r w:rsidRPr="00D217BC">
              <w:t>Переувлажнение почвы</w:t>
            </w:r>
          </w:p>
        </w:tc>
        <w:tc>
          <w:tcPr>
            <w:tcW w:w="6268" w:type="dxa"/>
          </w:tcPr>
          <w:p w:rsidR="00EC65D9" w:rsidRPr="00D217BC" w:rsidRDefault="00EC65D9" w:rsidP="001556B1">
            <w:r>
              <w:t xml:space="preserve">В период вегетации </w:t>
            </w:r>
            <w:proofErr w:type="spellStart"/>
            <w:r>
              <w:t>сельхозкультур</w:t>
            </w:r>
            <w:proofErr w:type="spellEnd"/>
            <w:r>
              <w:t xml:space="preserve"> в течение 20 дней (в период уборки в течение 10 дней) консистенция почвы на глубине 10-12 см. по визуальной оценке увлажнения оценивается как липкая или текучая; в отдельные дни (не более 20% продолжительности периода) возможен переход почвы в мягко-пластичное или другое состояние.</w:t>
            </w:r>
          </w:p>
        </w:tc>
      </w:tr>
      <w:tr w:rsidR="00EC65D9" w:rsidTr="00602437">
        <w:tc>
          <w:tcPr>
            <w:tcW w:w="949" w:type="dxa"/>
          </w:tcPr>
          <w:p w:rsidR="00EC65D9" w:rsidRPr="00A12F7E" w:rsidRDefault="00EC65D9" w:rsidP="001556B1">
            <w:r>
              <w:t>А.2.3</w:t>
            </w:r>
          </w:p>
        </w:tc>
        <w:tc>
          <w:tcPr>
            <w:tcW w:w="3013" w:type="dxa"/>
          </w:tcPr>
          <w:p w:rsidR="00EC65D9" w:rsidRPr="00D217BC" w:rsidRDefault="00EC65D9" w:rsidP="001556B1">
            <w:r w:rsidRPr="00D217BC">
              <w:t xml:space="preserve"> Суховей</w:t>
            </w:r>
          </w:p>
        </w:tc>
        <w:tc>
          <w:tcPr>
            <w:tcW w:w="6268" w:type="dxa"/>
          </w:tcPr>
          <w:p w:rsidR="00EC65D9" w:rsidRPr="00D217BC" w:rsidRDefault="00EC65D9" w:rsidP="001556B1">
            <w:r w:rsidRPr="00D217BC">
              <w:t>Ветер скоростью 7 м/с и более при температуре выше 25°С и относительной</w:t>
            </w:r>
            <w:r>
              <w:t xml:space="preserve"> влажности не более 30%, наблю</w:t>
            </w:r>
            <w:r w:rsidRPr="00D217BC">
              <w:t xml:space="preserve">дающиеся хотя бы в один из сроков </w:t>
            </w:r>
            <w:r>
              <w:t>наблюдений в тече</w:t>
            </w:r>
            <w:r w:rsidRPr="00D217BC">
              <w:t>ние 3 дней подряд и более в период цветения, налива, созревания зерновых культур</w:t>
            </w:r>
          </w:p>
        </w:tc>
      </w:tr>
      <w:tr w:rsidR="00EC65D9" w:rsidTr="00602437">
        <w:tc>
          <w:tcPr>
            <w:tcW w:w="949" w:type="dxa"/>
          </w:tcPr>
          <w:p w:rsidR="00EC65D9" w:rsidRPr="00A12F7E" w:rsidRDefault="00EC65D9" w:rsidP="001556B1">
            <w:r>
              <w:t>А.2.4</w:t>
            </w:r>
          </w:p>
        </w:tc>
        <w:tc>
          <w:tcPr>
            <w:tcW w:w="3013" w:type="dxa"/>
          </w:tcPr>
          <w:p w:rsidR="00EC65D9" w:rsidRPr="00D217BC" w:rsidRDefault="00EC65D9" w:rsidP="001556B1">
            <w:r w:rsidRPr="00D217BC">
              <w:t>Засуха атмосферная</w:t>
            </w:r>
          </w:p>
        </w:tc>
        <w:tc>
          <w:tcPr>
            <w:tcW w:w="6268" w:type="dxa"/>
          </w:tcPr>
          <w:p w:rsidR="00EC65D9" w:rsidRPr="00D217BC" w:rsidRDefault="00EC65D9" w:rsidP="001556B1">
            <w:r w:rsidRPr="00D217BC">
              <w:t xml:space="preserve">В период вегетации </w:t>
            </w:r>
            <w:proofErr w:type="spellStart"/>
            <w:r w:rsidRPr="00D217BC">
              <w:t>с</w:t>
            </w:r>
            <w:r>
              <w:t>ельхозкультур</w:t>
            </w:r>
            <w:proofErr w:type="spellEnd"/>
            <w:r>
              <w:t xml:space="preserve"> отсутствие эффек</w:t>
            </w:r>
            <w:r w:rsidRPr="00D217BC">
              <w:t xml:space="preserve">тивных </w:t>
            </w:r>
            <w:r w:rsidRPr="00D217BC">
              <w:rPr>
                <w:spacing w:val="-3"/>
              </w:rPr>
              <w:t xml:space="preserve">осадков (более </w:t>
            </w:r>
            <w:r w:rsidRPr="00D217BC">
              <w:t xml:space="preserve">5 мм в </w:t>
            </w:r>
            <w:r w:rsidRPr="00D217BC">
              <w:rPr>
                <w:spacing w:val="-3"/>
              </w:rPr>
              <w:t xml:space="preserve">сутки) </w:t>
            </w:r>
            <w:r w:rsidRPr="00D217BC">
              <w:t xml:space="preserve">за </w:t>
            </w:r>
            <w:r w:rsidRPr="00D217BC">
              <w:rPr>
                <w:spacing w:val="-3"/>
              </w:rPr>
              <w:t xml:space="preserve">период </w:t>
            </w:r>
            <w:r w:rsidRPr="00D217BC">
              <w:t xml:space="preserve">не </w:t>
            </w:r>
            <w:r w:rsidRPr="00D217BC">
              <w:rPr>
                <w:spacing w:val="-3"/>
              </w:rPr>
              <w:t xml:space="preserve">менее </w:t>
            </w:r>
            <w:r w:rsidRPr="00D217BC">
              <w:t xml:space="preserve">30 </w:t>
            </w:r>
            <w:r w:rsidRPr="00D217BC">
              <w:rPr>
                <w:spacing w:val="-3"/>
              </w:rPr>
              <w:t xml:space="preserve">дней подряд </w:t>
            </w:r>
            <w:r w:rsidRPr="00D217BC">
              <w:t xml:space="preserve">при </w:t>
            </w:r>
            <w:r w:rsidRPr="00D217BC">
              <w:rPr>
                <w:spacing w:val="-3"/>
              </w:rPr>
              <w:t xml:space="preserve">максимальной температуре </w:t>
            </w:r>
            <w:r w:rsidRPr="00D217BC">
              <w:t>воздуха выше 25°С; в отдель</w:t>
            </w:r>
            <w:r>
              <w:t>ные дни (не более 25% продолжи</w:t>
            </w:r>
            <w:r w:rsidRPr="00D217BC">
              <w:t xml:space="preserve">тельности периода) возможно наличие максимальных температур </w:t>
            </w:r>
            <w:r w:rsidRPr="00D217BC">
              <w:rPr>
                <w:spacing w:val="-3"/>
              </w:rPr>
              <w:t xml:space="preserve">ниже </w:t>
            </w:r>
            <w:r w:rsidRPr="00D217BC">
              <w:rPr>
                <w:spacing w:val="-5"/>
              </w:rPr>
              <w:t xml:space="preserve">указанного </w:t>
            </w:r>
            <w:r w:rsidRPr="00D217BC">
              <w:rPr>
                <w:spacing w:val="-4"/>
              </w:rPr>
              <w:t>предела</w:t>
            </w:r>
          </w:p>
        </w:tc>
      </w:tr>
      <w:tr w:rsidR="00EC65D9" w:rsidTr="00602437">
        <w:tc>
          <w:tcPr>
            <w:tcW w:w="949" w:type="dxa"/>
          </w:tcPr>
          <w:p w:rsidR="00EC65D9" w:rsidRPr="00A12F7E" w:rsidRDefault="00EC65D9" w:rsidP="001556B1">
            <w:r>
              <w:t>А.2.5</w:t>
            </w:r>
          </w:p>
        </w:tc>
        <w:tc>
          <w:tcPr>
            <w:tcW w:w="3013" w:type="dxa"/>
          </w:tcPr>
          <w:p w:rsidR="00EC65D9" w:rsidRPr="00D217BC" w:rsidRDefault="00EC65D9" w:rsidP="001556B1">
            <w:r w:rsidRPr="00D217BC">
              <w:t xml:space="preserve"> Засуха почвенная</w:t>
            </w:r>
          </w:p>
        </w:tc>
        <w:tc>
          <w:tcPr>
            <w:tcW w:w="6268" w:type="dxa"/>
          </w:tcPr>
          <w:p w:rsidR="00EC65D9" w:rsidRPr="00D217BC" w:rsidRDefault="00EC65D9" w:rsidP="001556B1">
            <w:r w:rsidRPr="00D217BC">
              <w:t xml:space="preserve">В период вегетации </w:t>
            </w:r>
            <w:proofErr w:type="spellStart"/>
            <w:r w:rsidRPr="00D217BC">
              <w:t>сельхозкультур</w:t>
            </w:r>
            <w:proofErr w:type="spellEnd"/>
            <w:r w:rsidRPr="00D217BC">
              <w:t xml:space="preserve"> за период не менее 3 декад подряд запасы продуктивной влаги в слое почвы 0–20 см составляют не б</w:t>
            </w:r>
            <w:r>
              <w:t>олее 10 мм или за период не ме</w:t>
            </w:r>
            <w:r w:rsidRPr="00D217BC">
              <w:t>нее 20 дней, если в на</w:t>
            </w:r>
            <w:r>
              <w:t>чале периода засухи запасы про</w:t>
            </w:r>
            <w:r w:rsidRPr="00D217BC">
              <w:t>дуктивной влаги в слое 0–100 см были менее 50 мм</w:t>
            </w:r>
          </w:p>
        </w:tc>
      </w:tr>
      <w:tr w:rsidR="00EC65D9" w:rsidTr="00602437">
        <w:tc>
          <w:tcPr>
            <w:tcW w:w="949" w:type="dxa"/>
          </w:tcPr>
          <w:p w:rsidR="00EC65D9" w:rsidRPr="00A12F7E" w:rsidRDefault="00EC65D9" w:rsidP="001556B1">
            <w:r>
              <w:t>А.2.6</w:t>
            </w:r>
          </w:p>
        </w:tc>
        <w:tc>
          <w:tcPr>
            <w:tcW w:w="3013" w:type="dxa"/>
          </w:tcPr>
          <w:p w:rsidR="00EC65D9" w:rsidRPr="00D217BC" w:rsidRDefault="00EC65D9" w:rsidP="001556B1">
            <w:r w:rsidRPr="00D217BC">
              <w:rPr>
                <w:spacing w:val="-5"/>
              </w:rPr>
              <w:t xml:space="preserve">Ранее </w:t>
            </w:r>
            <w:r w:rsidRPr="00D217BC">
              <w:rPr>
                <w:spacing w:val="-6"/>
              </w:rPr>
              <w:t xml:space="preserve">появление </w:t>
            </w:r>
            <w:r w:rsidRPr="00D217BC">
              <w:rPr>
                <w:spacing w:val="-4"/>
              </w:rPr>
              <w:t xml:space="preserve">или </w:t>
            </w:r>
            <w:r w:rsidRPr="00D217BC">
              <w:rPr>
                <w:spacing w:val="-7"/>
              </w:rPr>
              <w:t xml:space="preserve">установление </w:t>
            </w:r>
            <w:r w:rsidRPr="00D217BC">
              <w:rPr>
                <w:spacing w:val="-6"/>
              </w:rPr>
              <w:t>снежного покрова</w:t>
            </w:r>
          </w:p>
        </w:tc>
        <w:tc>
          <w:tcPr>
            <w:tcW w:w="6268" w:type="dxa"/>
          </w:tcPr>
          <w:p w:rsidR="00EC65D9" w:rsidRPr="00D217BC" w:rsidRDefault="00EC65D9" w:rsidP="001556B1">
            <w:r w:rsidRPr="00D217BC">
              <w:t>Появление или установление снежного покрова (в том числе временного) любой величины раньше средних многолетних сроков на 10 дней и более</w:t>
            </w:r>
          </w:p>
        </w:tc>
      </w:tr>
      <w:tr w:rsidR="00EC65D9" w:rsidTr="00602437">
        <w:tc>
          <w:tcPr>
            <w:tcW w:w="949" w:type="dxa"/>
          </w:tcPr>
          <w:p w:rsidR="00EC65D9" w:rsidRPr="00A12F7E" w:rsidRDefault="00EC65D9" w:rsidP="001556B1">
            <w:r>
              <w:lastRenderedPageBreak/>
              <w:t>А.2.7</w:t>
            </w:r>
          </w:p>
        </w:tc>
        <w:tc>
          <w:tcPr>
            <w:tcW w:w="3013" w:type="dxa"/>
          </w:tcPr>
          <w:p w:rsidR="00EC65D9" w:rsidRPr="00D217BC" w:rsidRDefault="00EC65D9" w:rsidP="001556B1">
            <w:r w:rsidRPr="00D217BC">
              <w:rPr>
                <w:spacing w:val="-6"/>
              </w:rPr>
              <w:t xml:space="preserve"> Промерзание верхнего </w:t>
            </w:r>
            <w:r w:rsidRPr="00D217BC">
              <w:rPr>
                <w:spacing w:val="-5"/>
              </w:rPr>
              <w:t xml:space="preserve">(до </w:t>
            </w:r>
            <w:r w:rsidRPr="00D217BC">
              <w:t xml:space="preserve">2 </w:t>
            </w:r>
            <w:r w:rsidRPr="00D217BC">
              <w:rPr>
                <w:spacing w:val="-5"/>
              </w:rPr>
              <w:t xml:space="preserve">см) </w:t>
            </w:r>
            <w:r w:rsidRPr="00D217BC">
              <w:rPr>
                <w:spacing w:val="-6"/>
              </w:rPr>
              <w:t>слоя почвы</w:t>
            </w:r>
          </w:p>
        </w:tc>
        <w:tc>
          <w:tcPr>
            <w:tcW w:w="6268" w:type="dxa"/>
          </w:tcPr>
          <w:p w:rsidR="00EC65D9" w:rsidRPr="00D217BC" w:rsidRDefault="00EC65D9" w:rsidP="001556B1">
            <w:r w:rsidRPr="00D217BC">
              <w:t>Раннее (на 10 дней и б</w:t>
            </w:r>
            <w:r>
              <w:t>олее и раньше средних многолет</w:t>
            </w:r>
            <w:r w:rsidRPr="00D217BC">
              <w:t>них сроков) промерзание верхнего (до 2 см) слоя почвы продолжительностью не менее 3 дней</w:t>
            </w:r>
          </w:p>
        </w:tc>
      </w:tr>
      <w:tr w:rsidR="00EC65D9" w:rsidTr="00602437">
        <w:tc>
          <w:tcPr>
            <w:tcW w:w="949" w:type="dxa"/>
          </w:tcPr>
          <w:p w:rsidR="00EC65D9" w:rsidRPr="00A12F7E" w:rsidRDefault="00EC65D9" w:rsidP="001556B1">
            <w:r>
              <w:t>А.2.8</w:t>
            </w:r>
          </w:p>
        </w:tc>
        <w:tc>
          <w:tcPr>
            <w:tcW w:w="3013" w:type="dxa"/>
          </w:tcPr>
          <w:p w:rsidR="00EC65D9" w:rsidRPr="00B608E3" w:rsidRDefault="00EC65D9" w:rsidP="001556B1">
            <w:r w:rsidRPr="00B608E3">
              <w:t>Низкие температуры воздуха при отсутствии снежного покрова или при его высоте менее 5 см, приводящие к вымерзанию посевов озимых</w:t>
            </w:r>
          </w:p>
        </w:tc>
        <w:tc>
          <w:tcPr>
            <w:tcW w:w="6268" w:type="dxa"/>
          </w:tcPr>
          <w:p w:rsidR="00EC65D9" w:rsidRPr="00AA62B9" w:rsidRDefault="00EC65D9" w:rsidP="001556B1">
            <w:r w:rsidRPr="00AA62B9">
              <w:t xml:space="preserve">Понижение температуры воздуха ниже –25° при отсутствии снежного по- крова или понижение температуры </w:t>
            </w:r>
            <w:r w:rsidRPr="00AA62B9">
              <w:rPr>
                <w:spacing w:val="2"/>
              </w:rPr>
              <w:t xml:space="preserve">воздуха ниже </w:t>
            </w:r>
            <w:r w:rsidRPr="00AA62B9">
              <w:t xml:space="preserve">–30°С, при высоте снежного покрова менее 5 см, обусловливающее понижение </w:t>
            </w:r>
            <w:r w:rsidRPr="00AA62B9">
              <w:rPr>
                <w:spacing w:val="-4"/>
              </w:rPr>
              <w:t xml:space="preserve">температуры </w:t>
            </w:r>
            <w:r w:rsidRPr="00AA62B9">
              <w:t xml:space="preserve">на </w:t>
            </w:r>
            <w:r w:rsidRPr="00AA62B9">
              <w:rPr>
                <w:spacing w:val="-4"/>
              </w:rPr>
              <w:t xml:space="preserve">глубине узла </w:t>
            </w:r>
            <w:r w:rsidRPr="00AA62B9">
              <w:rPr>
                <w:spacing w:val="-3"/>
              </w:rPr>
              <w:t xml:space="preserve">кущения </w:t>
            </w:r>
            <w:r w:rsidRPr="00AA62B9">
              <w:rPr>
                <w:spacing w:val="-4"/>
              </w:rPr>
              <w:t xml:space="preserve">растений </w:t>
            </w:r>
            <w:r w:rsidRPr="00AA62B9">
              <w:rPr>
                <w:spacing w:val="-3"/>
              </w:rPr>
              <w:t xml:space="preserve">ниже критической </w:t>
            </w:r>
            <w:r w:rsidRPr="00AA62B9">
              <w:rPr>
                <w:spacing w:val="-4"/>
              </w:rPr>
              <w:t xml:space="preserve">температуры вымерзания, </w:t>
            </w:r>
            <w:r w:rsidRPr="00AA62B9">
              <w:rPr>
                <w:spacing w:val="-3"/>
              </w:rPr>
              <w:t xml:space="preserve">приводящее </w:t>
            </w:r>
            <w:r w:rsidRPr="00AA62B9">
              <w:t xml:space="preserve">к </w:t>
            </w:r>
            <w:r w:rsidRPr="00AA62B9">
              <w:rPr>
                <w:spacing w:val="-4"/>
              </w:rPr>
              <w:t>вымерза</w:t>
            </w:r>
            <w:r w:rsidRPr="00AA62B9">
              <w:rPr>
                <w:spacing w:val="-2"/>
              </w:rPr>
              <w:t xml:space="preserve">нию </w:t>
            </w:r>
            <w:r w:rsidRPr="00AA62B9">
              <w:rPr>
                <w:spacing w:val="-3"/>
              </w:rPr>
              <w:t>посевов</w:t>
            </w:r>
            <w:r>
              <w:rPr>
                <w:spacing w:val="-3"/>
              </w:rPr>
              <w:t xml:space="preserve"> </w:t>
            </w:r>
            <w:r w:rsidRPr="00AA62B9">
              <w:rPr>
                <w:spacing w:val="-4"/>
              </w:rPr>
              <w:t>озимых культур</w:t>
            </w:r>
          </w:p>
        </w:tc>
      </w:tr>
      <w:tr w:rsidR="00EC65D9" w:rsidTr="00602437">
        <w:tc>
          <w:tcPr>
            <w:tcW w:w="949" w:type="dxa"/>
          </w:tcPr>
          <w:p w:rsidR="00EC65D9" w:rsidRPr="00A12F7E" w:rsidRDefault="00EC65D9" w:rsidP="001556B1">
            <w:r>
              <w:t>А.2.9</w:t>
            </w:r>
          </w:p>
        </w:tc>
        <w:tc>
          <w:tcPr>
            <w:tcW w:w="3013" w:type="dxa"/>
          </w:tcPr>
          <w:p w:rsidR="00EC65D9" w:rsidRPr="00B608E3" w:rsidRDefault="00EC65D9" w:rsidP="001556B1">
            <w:r w:rsidRPr="00B608E3">
              <w:t xml:space="preserve">Сочетание высокого снежного покрова и слабого промерзания почвы, приводящее к </w:t>
            </w:r>
            <w:proofErr w:type="spellStart"/>
            <w:r w:rsidRPr="00B608E3">
              <w:t>выпреванию</w:t>
            </w:r>
            <w:proofErr w:type="spellEnd"/>
            <w:r w:rsidRPr="00B608E3">
              <w:t xml:space="preserve"> посевов озимых</w:t>
            </w:r>
          </w:p>
        </w:tc>
        <w:tc>
          <w:tcPr>
            <w:tcW w:w="6268" w:type="dxa"/>
          </w:tcPr>
          <w:p w:rsidR="00EC65D9" w:rsidRPr="00AA62B9" w:rsidRDefault="00EC65D9" w:rsidP="001556B1">
            <w:r w:rsidRPr="00AA62B9">
              <w:t xml:space="preserve">Длительное (более шести декад) залегание высокого 30 см и более снежного покрова при слабо промерзшей (до глубины менее 30 см) </w:t>
            </w:r>
            <w:r>
              <w:t>или талой почве. При этом мини</w:t>
            </w:r>
            <w:r w:rsidRPr="00AA62B9">
              <w:t xml:space="preserve">мальная температура почвы на глубине узла кущения удерживается от –1°С </w:t>
            </w:r>
            <w:r>
              <w:t xml:space="preserve">и выше, что приводит к </w:t>
            </w:r>
            <w:proofErr w:type="spellStart"/>
            <w:r>
              <w:t>выпрева</w:t>
            </w:r>
            <w:r w:rsidRPr="00AA62B9">
              <w:t>нию</w:t>
            </w:r>
            <w:proofErr w:type="spellEnd"/>
            <w:r w:rsidRPr="00AA62B9">
              <w:t xml:space="preserve"> посевов озимых культур</w:t>
            </w:r>
          </w:p>
        </w:tc>
      </w:tr>
      <w:tr w:rsidR="00EC65D9" w:rsidTr="00602437">
        <w:tc>
          <w:tcPr>
            <w:tcW w:w="949" w:type="dxa"/>
          </w:tcPr>
          <w:p w:rsidR="00EC65D9" w:rsidRPr="00A12F7E" w:rsidRDefault="00EC65D9" w:rsidP="001556B1">
            <w:r>
              <w:t>А.2.10</w:t>
            </w:r>
          </w:p>
        </w:tc>
        <w:tc>
          <w:tcPr>
            <w:tcW w:w="3013" w:type="dxa"/>
          </w:tcPr>
          <w:p w:rsidR="00EC65D9" w:rsidRPr="00B608E3" w:rsidRDefault="00EC65D9" w:rsidP="001556B1">
            <w:r w:rsidRPr="00B608E3">
              <w:t>Ледяная корка</w:t>
            </w:r>
          </w:p>
        </w:tc>
        <w:tc>
          <w:tcPr>
            <w:tcW w:w="6268" w:type="dxa"/>
          </w:tcPr>
          <w:p w:rsidR="00EC65D9" w:rsidRPr="00AA62B9" w:rsidRDefault="00EC65D9" w:rsidP="001556B1">
            <w:r w:rsidRPr="00AA62B9">
              <w:t xml:space="preserve">Слой льда на </w:t>
            </w:r>
            <w:r w:rsidRPr="00AA62B9">
              <w:rPr>
                <w:spacing w:val="-3"/>
              </w:rPr>
              <w:t xml:space="preserve">поверхности почвы (притертая </w:t>
            </w:r>
            <w:r>
              <w:t>ледяная кор</w:t>
            </w:r>
            <w:r w:rsidRPr="00AA62B9">
              <w:rPr>
                <w:spacing w:val="-2"/>
              </w:rPr>
              <w:t xml:space="preserve">ка) </w:t>
            </w:r>
            <w:r w:rsidRPr="00AA62B9">
              <w:rPr>
                <w:spacing w:val="-3"/>
              </w:rPr>
              <w:t xml:space="preserve">толщиной </w:t>
            </w:r>
            <w:r w:rsidRPr="00AA62B9">
              <w:t xml:space="preserve">2 см и </w:t>
            </w:r>
            <w:r w:rsidRPr="00AA62B9">
              <w:rPr>
                <w:spacing w:val="-3"/>
              </w:rPr>
              <w:t xml:space="preserve">более, </w:t>
            </w:r>
            <w:r w:rsidRPr="00AA62B9">
              <w:t xml:space="preserve">залегающая 4 </w:t>
            </w:r>
            <w:r w:rsidRPr="00AA62B9">
              <w:rPr>
                <w:spacing w:val="-3"/>
              </w:rPr>
              <w:t xml:space="preserve">декады </w:t>
            </w:r>
            <w:r w:rsidRPr="00AA62B9">
              <w:t>и более в период зимовки озимых культур</w:t>
            </w:r>
          </w:p>
        </w:tc>
      </w:tr>
      <w:tr w:rsidR="00EC65D9" w:rsidTr="00602437">
        <w:tc>
          <w:tcPr>
            <w:tcW w:w="10230" w:type="dxa"/>
            <w:gridSpan w:val="3"/>
          </w:tcPr>
          <w:p w:rsidR="00EC65D9" w:rsidRPr="00762299" w:rsidRDefault="00EC65D9" w:rsidP="001556B1">
            <w:r>
              <w:t>А</w:t>
            </w:r>
            <w:r w:rsidRPr="00762299">
              <w:t>.3. Гидрологические явления</w:t>
            </w:r>
          </w:p>
          <w:p w:rsidR="00EC65D9" w:rsidRPr="00A12F7E" w:rsidRDefault="00EC65D9" w:rsidP="001556B1"/>
        </w:tc>
      </w:tr>
      <w:tr w:rsidR="00EC65D9" w:rsidTr="00602437">
        <w:tc>
          <w:tcPr>
            <w:tcW w:w="949" w:type="dxa"/>
          </w:tcPr>
          <w:p w:rsidR="00EC65D9" w:rsidRPr="00A12F7E" w:rsidRDefault="00EC65D9" w:rsidP="001556B1">
            <w:r>
              <w:t>А.3.1</w:t>
            </w:r>
          </w:p>
        </w:tc>
        <w:tc>
          <w:tcPr>
            <w:tcW w:w="3013" w:type="dxa"/>
          </w:tcPr>
          <w:p w:rsidR="00EC65D9" w:rsidRPr="008C6834" w:rsidRDefault="00EC65D9" w:rsidP="001556B1">
            <w:r w:rsidRPr="008C6834">
              <w:t>Половодье</w:t>
            </w:r>
          </w:p>
        </w:tc>
        <w:tc>
          <w:tcPr>
            <w:tcW w:w="6268" w:type="dxa"/>
          </w:tcPr>
          <w:p w:rsidR="00EC65D9" w:rsidRPr="008C6834" w:rsidRDefault="00EC65D9" w:rsidP="001556B1">
            <w:r w:rsidRPr="008C6834">
              <w:t>Фаза водного режима реки, ежегодно повторяющаяся в данных климатических условиях в один и тот же сезон, характеризующаяся наибольшей водностью, высоким и длительным подъемо</w:t>
            </w:r>
            <w:r>
              <w:t>м уровня воды и вызываемая сне</w:t>
            </w:r>
            <w:r w:rsidRPr="008C6834">
              <w:t>готаянием или совместным таянием снега и ледников. Максимальный подъе</w:t>
            </w:r>
            <w:r>
              <w:t>м уровня воды до отметок повто</w:t>
            </w:r>
            <w:r w:rsidRPr="008C6834">
              <w:t>ряемостью наивысших уровней менее 10%</w:t>
            </w:r>
          </w:p>
        </w:tc>
      </w:tr>
      <w:tr w:rsidR="00EC65D9" w:rsidTr="00602437">
        <w:tc>
          <w:tcPr>
            <w:tcW w:w="949" w:type="dxa"/>
          </w:tcPr>
          <w:p w:rsidR="00EC65D9" w:rsidRPr="0089104F" w:rsidRDefault="00EC65D9" w:rsidP="001556B1">
            <w:r w:rsidRPr="0089104F">
              <w:t>А.3.2</w:t>
            </w:r>
          </w:p>
        </w:tc>
        <w:tc>
          <w:tcPr>
            <w:tcW w:w="3013" w:type="dxa"/>
          </w:tcPr>
          <w:p w:rsidR="00EC65D9" w:rsidRPr="0089104F" w:rsidRDefault="00EC65D9" w:rsidP="001556B1">
            <w:r w:rsidRPr="0089104F">
              <w:t>Зажор</w:t>
            </w:r>
          </w:p>
        </w:tc>
        <w:tc>
          <w:tcPr>
            <w:tcW w:w="6268" w:type="dxa"/>
          </w:tcPr>
          <w:p w:rsidR="00EC65D9" w:rsidRPr="008C6834" w:rsidRDefault="00EC65D9" w:rsidP="001556B1">
            <w:r w:rsidRPr="008C6834">
              <w:rPr>
                <w:spacing w:val="-3"/>
              </w:rPr>
              <w:t xml:space="preserve">Скопление шуги </w:t>
            </w:r>
            <w:r w:rsidRPr="008C6834">
              <w:t xml:space="preserve">с </w:t>
            </w:r>
            <w:r w:rsidRPr="008C6834">
              <w:rPr>
                <w:spacing w:val="-3"/>
              </w:rPr>
              <w:t xml:space="preserve">включением мелкобитого </w:t>
            </w:r>
            <w:r w:rsidRPr="008C6834">
              <w:t xml:space="preserve">льда в русле </w:t>
            </w:r>
            <w:r w:rsidRPr="008C6834">
              <w:rPr>
                <w:spacing w:val="-3"/>
              </w:rPr>
              <w:t xml:space="preserve">реки, вызывающее стеснение водного сечения </w:t>
            </w:r>
            <w:r w:rsidRPr="008C6834">
              <w:t xml:space="preserve">и </w:t>
            </w:r>
            <w:r>
              <w:rPr>
                <w:spacing w:val="-3"/>
              </w:rPr>
              <w:t>связан</w:t>
            </w:r>
            <w:r w:rsidRPr="008C6834">
              <w:t xml:space="preserve">ный с этим подъем </w:t>
            </w:r>
            <w:r w:rsidRPr="008C6834">
              <w:rPr>
                <w:spacing w:val="-3"/>
              </w:rPr>
              <w:t xml:space="preserve">уровня воды </w:t>
            </w:r>
            <w:r w:rsidRPr="008C6834">
              <w:t xml:space="preserve">до </w:t>
            </w:r>
            <w:r>
              <w:rPr>
                <w:spacing w:val="-3"/>
              </w:rPr>
              <w:t>отметок повторяемо</w:t>
            </w:r>
            <w:r w:rsidRPr="008C6834">
              <w:t xml:space="preserve">стью </w:t>
            </w:r>
            <w:r w:rsidRPr="008C6834">
              <w:rPr>
                <w:spacing w:val="-3"/>
              </w:rPr>
              <w:t xml:space="preserve">наивысших уровней менее </w:t>
            </w:r>
            <w:r w:rsidRPr="008C6834">
              <w:t>10%</w:t>
            </w:r>
          </w:p>
        </w:tc>
      </w:tr>
      <w:tr w:rsidR="00EC65D9" w:rsidTr="00602437">
        <w:tc>
          <w:tcPr>
            <w:tcW w:w="949" w:type="dxa"/>
          </w:tcPr>
          <w:p w:rsidR="00EC65D9" w:rsidRPr="0089104F" w:rsidRDefault="00EC65D9" w:rsidP="001556B1">
            <w:r w:rsidRPr="0089104F">
              <w:t>А.3.3</w:t>
            </w:r>
          </w:p>
        </w:tc>
        <w:tc>
          <w:tcPr>
            <w:tcW w:w="3013" w:type="dxa"/>
          </w:tcPr>
          <w:p w:rsidR="00EC65D9" w:rsidRPr="0089104F" w:rsidRDefault="00EC65D9" w:rsidP="001556B1">
            <w:r w:rsidRPr="0089104F">
              <w:t>Очень большие расходы воды</w:t>
            </w:r>
          </w:p>
        </w:tc>
        <w:tc>
          <w:tcPr>
            <w:tcW w:w="6268" w:type="dxa"/>
          </w:tcPr>
          <w:p w:rsidR="00EC65D9" w:rsidRPr="008C6834" w:rsidRDefault="00EC65D9" w:rsidP="001556B1">
            <w:r w:rsidRPr="008C6834">
              <w:t>Расходы воды (естественные) повторяемостью менее 10%</w:t>
            </w:r>
          </w:p>
        </w:tc>
      </w:tr>
      <w:tr w:rsidR="00EC65D9" w:rsidTr="00602437">
        <w:tc>
          <w:tcPr>
            <w:tcW w:w="949" w:type="dxa"/>
          </w:tcPr>
          <w:p w:rsidR="00EC65D9" w:rsidRPr="0089104F" w:rsidRDefault="00EC65D9" w:rsidP="001556B1">
            <w:r w:rsidRPr="0089104F">
              <w:t>А.3.4</w:t>
            </w:r>
          </w:p>
        </w:tc>
        <w:tc>
          <w:tcPr>
            <w:tcW w:w="3013" w:type="dxa"/>
          </w:tcPr>
          <w:p w:rsidR="00EC65D9" w:rsidRPr="0089104F" w:rsidRDefault="00EC65D9" w:rsidP="001556B1">
            <w:r w:rsidRPr="0089104F">
              <w:t>Очень малые расходы воды</w:t>
            </w:r>
          </w:p>
        </w:tc>
        <w:tc>
          <w:tcPr>
            <w:tcW w:w="6268" w:type="dxa"/>
          </w:tcPr>
          <w:p w:rsidR="00EC65D9" w:rsidRPr="008C6834" w:rsidRDefault="00EC65D9" w:rsidP="001556B1">
            <w:r w:rsidRPr="008C6834">
              <w:t>Расходы воды (естественные) повторяемостью менее 10%</w:t>
            </w:r>
          </w:p>
        </w:tc>
      </w:tr>
      <w:tr w:rsidR="00EC65D9" w:rsidTr="00602437">
        <w:tc>
          <w:tcPr>
            <w:tcW w:w="949" w:type="dxa"/>
          </w:tcPr>
          <w:p w:rsidR="00EC65D9" w:rsidRPr="0089104F" w:rsidRDefault="00EC65D9" w:rsidP="001556B1">
            <w:r w:rsidRPr="0089104F">
              <w:t>А.3.5</w:t>
            </w:r>
          </w:p>
        </w:tc>
        <w:tc>
          <w:tcPr>
            <w:tcW w:w="3013" w:type="dxa"/>
          </w:tcPr>
          <w:p w:rsidR="00EC65D9" w:rsidRPr="0089104F" w:rsidRDefault="00EC65D9" w:rsidP="001556B1">
            <w:r w:rsidRPr="0089104F">
              <w:t>Затор</w:t>
            </w:r>
          </w:p>
        </w:tc>
        <w:tc>
          <w:tcPr>
            <w:tcW w:w="6268" w:type="dxa"/>
          </w:tcPr>
          <w:p w:rsidR="00EC65D9" w:rsidRPr="008C6834" w:rsidRDefault="00EC65D9" w:rsidP="001556B1">
            <w:r w:rsidRPr="008C6834">
              <w:t>Скопление льдин в русл</w:t>
            </w:r>
            <w:r>
              <w:t>е реки во время ледохода, вызы</w:t>
            </w:r>
            <w:r w:rsidRPr="008C6834">
              <w:t>вающее стеснение водного сечения и связанный с этим подъем уровня воды</w:t>
            </w:r>
            <w:r>
              <w:t xml:space="preserve"> до отметок повторяемостью наи</w:t>
            </w:r>
            <w:r w:rsidRPr="008C6834">
              <w:t>высших уровней менее 10%</w:t>
            </w:r>
          </w:p>
        </w:tc>
      </w:tr>
      <w:tr w:rsidR="00EC65D9" w:rsidTr="00602437">
        <w:tc>
          <w:tcPr>
            <w:tcW w:w="949" w:type="dxa"/>
          </w:tcPr>
          <w:p w:rsidR="00EC65D9" w:rsidRPr="00A12F7E" w:rsidRDefault="00EC65D9" w:rsidP="001556B1">
            <w:r>
              <w:t>А.3.6</w:t>
            </w:r>
          </w:p>
        </w:tc>
        <w:tc>
          <w:tcPr>
            <w:tcW w:w="3013" w:type="dxa"/>
          </w:tcPr>
          <w:p w:rsidR="00EC65D9" w:rsidRPr="008C6834" w:rsidRDefault="00EC65D9" w:rsidP="001556B1">
            <w:r w:rsidRPr="008C6834">
              <w:t>Паводок</w:t>
            </w:r>
          </w:p>
        </w:tc>
        <w:tc>
          <w:tcPr>
            <w:tcW w:w="6268" w:type="dxa"/>
          </w:tcPr>
          <w:p w:rsidR="00EC65D9" w:rsidRPr="008C6834" w:rsidRDefault="00EC65D9" w:rsidP="001556B1">
            <w:r w:rsidRPr="008C6834">
              <w:rPr>
                <w:spacing w:val="-3"/>
              </w:rPr>
              <w:t xml:space="preserve">Фаза водного </w:t>
            </w:r>
            <w:r w:rsidRPr="008C6834">
              <w:t xml:space="preserve">режима реки, </w:t>
            </w:r>
            <w:r w:rsidRPr="008C6834">
              <w:rPr>
                <w:spacing w:val="-3"/>
              </w:rPr>
              <w:t xml:space="preserve">вызываемая </w:t>
            </w:r>
            <w:r w:rsidRPr="008C6834">
              <w:t xml:space="preserve">дождями или </w:t>
            </w:r>
            <w:r w:rsidRPr="008C6834">
              <w:rPr>
                <w:spacing w:val="-3"/>
              </w:rPr>
              <w:t xml:space="preserve">снеготаянием </w:t>
            </w:r>
            <w:r w:rsidRPr="008C6834">
              <w:t xml:space="preserve">во время </w:t>
            </w:r>
            <w:r w:rsidRPr="008C6834">
              <w:rPr>
                <w:spacing w:val="-3"/>
              </w:rPr>
              <w:t xml:space="preserve">оттепелей, </w:t>
            </w:r>
            <w:r w:rsidRPr="008C6834">
              <w:t xml:space="preserve">которая </w:t>
            </w:r>
            <w:r w:rsidRPr="008C6834">
              <w:rPr>
                <w:spacing w:val="-3"/>
              </w:rPr>
              <w:t xml:space="preserve">может </w:t>
            </w:r>
            <w:r>
              <w:t>много</w:t>
            </w:r>
            <w:r w:rsidRPr="008C6834">
              <w:rPr>
                <w:spacing w:val="-3"/>
              </w:rPr>
              <w:t xml:space="preserve">кратно повторяться </w:t>
            </w:r>
            <w:r w:rsidRPr="008C6834">
              <w:t xml:space="preserve">в различные сезоны года, </w:t>
            </w:r>
            <w:r>
              <w:rPr>
                <w:spacing w:val="-3"/>
              </w:rPr>
              <w:t>характери</w:t>
            </w:r>
            <w:r w:rsidRPr="008C6834">
              <w:rPr>
                <w:spacing w:val="-3"/>
              </w:rPr>
              <w:t xml:space="preserve">зуется интенсивным, </w:t>
            </w:r>
            <w:r w:rsidRPr="008C6834">
              <w:t xml:space="preserve">обычно </w:t>
            </w:r>
            <w:r>
              <w:rPr>
                <w:spacing w:val="-3"/>
              </w:rPr>
              <w:t>кратковременным увеличе</w:t>
            </w:r>
            <w:r w:rsidRPr="008C6834">
              <w:t xml:space="preserve">нием </w:t>
            </w:r>
            <w:r w:rsidRPr="008C6834">
              <w:rPr>
                <w:spacing w:val="-3"/>
              </w:rPr>
              <w:t xml:space="preserve">расходов </w:t>
            </w:r>
            <w:r w:rsidRPr="008C6834">
              <w:t xml:space="preserve">и </w:t>
            </w:r>
            <w:r w:rsidRPr="008C6834">
              <w:rPr>
                <w:spacing w:val="-3"/>
              </w:rPr>
              <w:t xml:space="preserve">уровней воды </w:t>
            </w:r>
            <w:r w:rsidRPr="008C6834">
              <w:t xml:space="preserve">до </w:t>
            </w:r>
            <w:r>
              <w:rPr>
                <w:spacing w:val="-3"/>
              </w:rPr>
              <w:t>отметок повторяемо</w:t>
            </w:r>
            <w:r w:rsidRPr="008C6834">
              <w:t xml:space="preserve">стью </w:t>
            </w:r>
            <w:r w:rsidRPr="008C6834">
              <w:rPr>
                <w:spacing w:val="-3"/>
              </w:rPr>
              <w:t xml:space="preserve">наивысших уровней менее </w:t>
            </w:r>
            <w:r w:rsidRPr="008C6834">
              <w:t xml:space="preserve">10% и </w:t>
            </w:r>
            <w:r w:rsidRPr="008C6834">
              <w:rPr>
                <w:spacing w:val="-3"/>
              </w:rPr>
              <w:t xml:space="preserve">вызывается </w:t>
            </w:r>
            <w:r>
              <w:t>дож</w:t>
            </w:r>
            <w:r w:rsidRPr="008C6834">
              <w:rPr>
                <w:spacing w:val="-3"/>
              </w:rPr>
              <w:t xml:space="preserve">дями </w:t>
            </w:r>
            <w:r w:rsidRPr="008C6834">
              <w:t xml:space="preserve">или </w:t>
            </w:r>
            <w:r w:rsidRPr="008C6834">
              <w:rPr>
                <w:spacing w:val="-3"/>
              </w:rPr>
              <w:t xml:space="preserve">снеготаянием </w:t>
            </w:r>
            <w:r w:rsidRPr="008C6834">
              <w:t xml:space="preserve">во </w:t>
            </w:r>
            <w:r w:rsidRPr="008C6834">
              <w:rPr>
                <w:spacing w:val="-3"/>
              </w:rPr>
              <w:t>время оттепелей</w:t>
            </w:r>
          </w:p>
        </w:tc>
      </w:tr>
      <w:tr w:rsidR="00EC65D9" w:rsidTr="00602437">
        <w:tc>
          <w:tcPr>
            <w:tcW w:w="949" w:type="dxa"/>
          </w:tcPr>
          <w:p w:rsidR="00EC65D9" w:rsidRPr="00A12F7E" w:rsidRDefault="00EC65D9" w:rsidP="001556B1">
            <w:r>
              <w:lastRenderedPageBreak/>
              <w:t>А.3.7</w:t>
            </w:r>
          </w:p>
        </w:tc>
        <w:tc>
          <w:tcPr>
            <w:tcW w:w="3013" w:type="dxa"/>
          </w:tcPr>
          <w:p w:rsidR="00EC65D9" w:rsidRPr="008C6834" w:rsidRDefault="00EC65D9" w:rsidP="001556B1">
            <w:r w:rsidRPr="008C6834">
              <w:t>Низкая межень</w:t>
            </w:r>
          </w:p>
        </w:tc>
        <w:tc>
          <w:tcPr>
            <w:tcW w:w="6268" w:type="dxa"/>
          </w:tcPr>
          <w:p w:rsidR="00EC65D9" w:rsidRPr="008C6834" w:rsidRDefault="00EC65D9" w:rsidP="001556B1">
            <w:r w:rsidRPr="008C6834">
              <w:t>Понижение уровня во</w:t>
            </w:r>
            <w:r>
              <w:t>ды ниже проектных отметок водо</w:t>
            </w:r>
            <w:r w:rsidRPr="008C6834">
              <w:t>заборных сооружений</w:t>
            </w:r>
            <w:r>
              <w:t xml:space="preserve"> и навигационных уровней на су</w:t>
            </w:r>
            <w:r w:rsidRPr="008C6834">
              <w:t>доходных реках в конк</w:t>
            </w:r>
            <w:r>
              <w:t>ретных пунктах в течение не ме</w:t>
            </w:r>
            <w:r w:rsidRPr="008C6834">
              <w:t>нее 10 дней</w:t>
            </w:r>
          </w:p>
        </w:tc>
      </w:tr>
      <w:tr w:rsidR="00EC65D9" w:rsidTr="00602437">
        <w:tc>
          <w:tcPr>
            <w:tcW w:w="949" w:type="dxa"/>
          </w:tcPr>
          <w:p w:rsidR="00EC65D9" w:rsidRPr="0089104F" w:rsidRDefault="00EC65D9" w:rsidP="001556B1">
            <w:r w:rsidRPr="0089104F">
              <w:t>А.3.8</w:t>
            </w:r>
          </w:p>
        </w:tc>
        <w:tc>
          <w:tcPr>
            <w:tcW w:w="3013" w:type="dxa"/>
          </w:tcPr>
          <w:p w:rsidR="00EC65D9" w:rsidRPr="0089104F" w:rsidRDefault="00EC65D9" w:rsidP="001556B1">
            <w:r w:rsidRPr="0089104F">
              <w:t>Раннее ледообразование</w:t>
            </w:r>
          </w:p>
        </w:tc>
        <w:tc>
          <w:tcPr>
            <w:tcW w:w="6268" w:type="dxa"/>
          </w:tcPr>
          <w:p w:rsidR="00EC65D9" w:rsidRPr="008C6834" w:rsidRDefault="00EC65D9" w:rsidP="001556B1">
            <w:r w:rsidRPr="008C6834">
              <w:t>Появление льда и образо</w:t>
            </w:r>
            <w:r>
              <w:t>вание ледостава (даты) на судо</w:t>
            </w:r>
            <w:r w:rsidRPr="008C6834">
              <w:t>ходных реках, озерах и водохранилищах в конкретных пунктах в ранние сроки повторяемостью не чаще 1 раза в 10 лет</w:t>
            </w:r>
          </w:p>
        </w:tc>
      </w:tr>
    </w:tbl>
    <w:p w:rsidR="00EC65D9" w:rsidRDefault="00EC65D9" w:rsidP="001556B1"/>
    <w:p w:rsidR="0011000B" w:rsidRPr="00A37524" w:rsidRDefault="00602437" w:rsidP="0011000B">
      <w:pPr>
        <w:spacing w:before="240" w:after="120"/>
        <w:rPr>
          <w:i/>
        </w:rPr>
      </w:pPr>
      <w:r w:rsidRPr="00A37524">
        <w:rPr>
          <w:rFonts w:cstheme="minorHAnsi"/>
          <w:i/>
        </w:rPr>
        <w:t xml:space="preserve">Таблица 2.2.  </w:t>
      </w:r>
      <w:r w:rsidRPr="00A37524">
        <w:rPr>
          <w:i/>
        </w:rPr>
        <w:t>Б.1 Перечень и критерии гидрометеорологических явлений, сочетания которых образуют ОЯ на территории Нижегородской области</w:t>
      </w:r>
      <w:r w:rsidR="0011000B" w:rsidRPr="00A37524">
        <w:rPr>
          <w:i/>
        </w:rPr>
        <w:t xml:space="preserve"> </w:t>
      </w:r>
      <w:r w:rsidR="0011000B" w:rsidRPr="00A37524">
        <w:rPr>
          <w:rFonts w:cstheme="minorHAnsi"/>
          <w:i/>
        </w:rPr>
        <w:t>(Источник: Региональный перечень опасных природных явлений по территории ответственности ФГБУ «Верхне-Волжское УГМС»  http://nnov.meteorf.ru/oy/kriterii.pdf)</w:t>
      </w:r>
    </w:p>
    <w:p w:rsidR="00602437" w:rsidRDefault="00602437" w:rsidP="00602437"/>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119"/>
        <w:gridCol w:w="6237"/>
      </w:tblGrid>
      <w:tr w:rsidR="00602437" w:rsidTr="00602437">
        <w:tc>
          <w:tcPr>
            <w:tcW w:w="851" w:type="dxa"/>
          </w:tcPr>
          <w:p w:rsidR="00602437" w:rsidRPr="008A662F" w:rsidRDefault="00602437" w:rsidP="00916840">
            <w:pPr>
              <w:jc w:val="center"/>
              <w:rPr>
                <w:lang w:eastAsia="ru-RU"/>
              </w:rPr>
            </w:pPr>
            <w:r w:rsidRPr="008A662F">
              <w:rPr>
                <w:lang w:eastAsia="ru-RU"/>
              </w:rPr>
              <w:t>№</w:t>
            </w:r>
          </w:p>
          <w:p w:rsidR="00602437" w:rsidRPr="008A662F" w:rsidRDefault="00602437" w:rsidP="00916840">
            <w:pPr>
              <w:jc w:val="center"/>
            </w:pPr>
            <w:r w:rsidRPr="008A662F">
              <w:rPr>
                <w:lang w:eastAsia="ru-RU"/>
              </w:rPr>
              <w:t>п/п</w:t>
            </w:r>
          </w:p>
        </w:tc>
        <w:tc>
          <w:tcPr>
            <w:tcW w:w="3119" w:type="dxa"/>
          </w:tcPr>
          <w:p w:rsidR="00602437" w:rsidRPr="008A662F" w:rsidRDefault="00602437" w:rsidP="00916840">
            <w:pPr>
              <w:jc w:val="center"/>
            </w:pPr>
            <w:r w:rsidRPr="008A662F">
              <w:t>Наименование явлений, сочетания которых образуют ОЯ</w:t>
            </w:r>
          </w:p>
        </w:tc>
        <w:tc>
          <w:tcPr>
            <w:tcW w:w="6237" w:type="dxa"/>
          </w:tcPr>
          <w:p w:rsidR="00602437" w:rsidRPr="008A662F" w:rsidRDefault="00602437" w:rsidP="00916840">
            <w:pPr>
              <w:jc w:val="center"/>
            </w:pPr>
            <w:r w:rsidRPr="008A662F">
              <w:t>Критерии гидрометеорологических явлений, сочетания которых образуют ОЯ</w:t>
            </w:r>
          </w:p>
        </w:tc>
      </w:tr>
      <w:tr w:rsidR="00602437" w:rsidTr="00602437">
        <w:tc>
          <w:tcPr>
            <w:tcW w:w="851" w:type="dxa"/>
          </w:tcPr>
          <w:p w:rsidR="00602437" w:rsidRPr="008A662F" w:rsidRDefault="00602437" w:rsidP="00D65A7A">
            <w:r>
              <w:t>Б</w:t>
            </w:r>
            <w:r w:rsidRPr="008A662F">
              <w:t>.</w:t>
            </w:r>
            <w:r>
              <w:t>1.</w:t>
            </w:r>
            <w:r w:rsidRPr="008A662F">
              <w:t>1</w:t>
            </w:r>
          </w:p>
        </w:tc>
        <w:tc>
          <w:tcPr>
            <w:tcW w:w="3119" w:type="dxa"/>
          </w:tcPr>
          <w:p w:rsidR="00602437" w:rsidRPr="008A662F" w:rsidRDefault="00602437" w:rsidP="00D65A7A">
            <w:r w:rsidRPr="008A662F">
              <w:t>Сочетание явлений:</w:t>
            </w:r>
          </w:p>
          <w:p w:rsidR="00602437" w:rsidRPr="008A662F" w:rsidRDefault="00602437" w:rsidP="00D65A7A">
            <w:r w:rsidRPr="008A662F">
              <w:t>Сильный ветер (в т.ч. Шквал), Сильный дождь (ливень), Град</w:t>
            </w:r>
          </w:p>
        </w:tc>
        <w:tc>
          <w:tcPr>
            <w:tcW w:w="6237" w:type="dxa"/>
          </w:tcPr>
          <w:p w:rsidR="00602437" w:rsidRPr="008A662F" w:rsidRDefault="00602437" w:rsidP="00D65A7A">
            <w:r w:rsidRPr="008A662F">
              <w:t>Максимальная скорость ветра 19–24 м/с</w:t>
            </w:r>
          </w:p>
          <w:p w:rsidR="00602437" w:rsidRPr="008A662F" w:rsidRDefault="00602437" w:rsidP="00D65A7A">
            <w:r w:rsidRPr="008A662F">
              <w:t>Сильный дождь (ливень) 35–49 мм за период не более 12 ч Град</w:t>
            </w:r>
          </w:p>
        </w:tc>
      </w:tr>
      <w:tr w:rsidR="00602437" w:rsidTr="00602437">
        <w:tc>
          <w:tcPr>
            <w:tcW w:w="851" w:type="dxa"/>
          </w:tcPr>
          <w:p w:rsidR="00602437" w:rsidRPr="008A662F" w:rsidRDefault="00602437" w:rsidP="00D65A7A">
            <w:r>
              <w:t>Б</w:t>
            </w:r>
            <w:r w:rsidRPr="008A662F">
              <w:t>.</w:t>
            </w:r>
            <w:r>
              <w:t>1.</w:t>
            </w:r>
            <w:r w:rsidRPr="008A662F">
              <w:t>2</w:t>
            </w:r>
          </w:p>
        </w:tc>
        <w:tc>
          <w:tcPr>
            <w:tcW w:w="3119" w:type="dxa"/>
          </w:tcPr>
          <w:p w:rsidR="00602437" w:rsidRPr="008A662F" w:rsidRDefault="00602437" w:rsidP="00D65A7A">
            <w:r w:rsidRPr="008A662F">
              <w:t>Сочетание явлений:</w:t>
            </w:r>
          </w:p>
          <w:p w:rsidR="00602437" w:rsidRPr="008A662F" w:rsidRDefault="00602437" w:rsidP="00D65A7A">
            <w:r w:rsidRPr="008A662F">
              <w:t>Сильный гололед</w:t>
            </w:r>
          </w:p>
          <w:p w:rsidR="00602437" w:rsidRPr="008A662F" w:rsidRDefault="00602437" w:rsidP="00D65A7A">
            <w:r w:rsidRPr="008A662F">
              <w:t>Сильное сложное отложение</w:t>
            </w:r>
          </w:p>
        </w:tc>
        <w:tc>
          <w:tcPr>
            <w:tcW w:w="6237" w:type="dxa"/>
          </w:tcPr>
          <w:p w:rsidR="00602437" w:rsidRPr="008A662F" w:rsidRDefault="00602437" w:rsidP="00D65A7A">
            <w:r w:rsidRPr="008A662F">
              <w:t>15 мм и более при ветре порывами 15 м/с и более 25 мм и более при ветре порывами 15 м/с и более</w:t>
            </w:r>
          </w:p>
        </w:tc>
      </w:tr>
      <w:tr w:rsidR="00602437" w:rsidTr="00602437">
        <w:tc>
          <w:tcPr>
            <w:tcW w:w="851" w:type="dxa"/>
          </w:tcPr>
          <w:p w:rsidR="00602437" w:rsidRPr="008A662F" w:rsidRDefault="00602437" w:rsidP="00D65A7A">
            <w:r>
              <w:t>Б</w:t>
            </w:r>
            <w:r w:rsidRPr="008A662F">
              <w:t>.</w:t>
            </w:r>
            <w:r>
              <w:t>1.</w:t>
            </w:r>
            <w:r w:rsidRPr="008A662F">
              <w:t>3</w:t>
            </w:r>
          </w:p>
        </w:tc>
        <w:tc>
          <w:tcPr>
            <w:tcW w:w="3119" w:type="dxa"/>
          </w:tcPr>
          <w:p w:rsidR="00602437" w:rsidRPr="008A662F" w:rsidRDefault="00602437" w:rsidP="00D65A7A">
            <w:r w:rsidRPr="008A662F">
              <w:t>Сильный дождь</w:t>
            </w:r>
          </w:p>
        </w:tc>
        <w:tc>
          <w:tcPr>
            <w:tcW w:w="6237" w:type="dxa"/>
          </w:tcPr>
          <w:p w:rsidR="00602437" w:rsidRPr="008A662F" w:rsidRDefault="00602437" w:rsidP="00D65A7A">
            <w:r w:rsidRPr="008A662F">
              <w:t>30 мм и более в период активного весеннего снеготаяния за период не более 12 ч</w:t>
            </w:r>
          </w:p>
        </w:tc>
      </w:tr>
      <w:tr w:rsidR="00602437" w:rsidTr="00602437">
        <w:tc>
          <w:tcPr>
            <w:tcW w:w="851" w:type="dxa"/>
          </w:tcPr>
          <w:p w:rsidR="00602437" w:rsidRPr="008A662F" w:rsidRDefault="00602437" w:rsidP="00D65A7A">
            <w:r>
              <w:t>Б</w:t>
            </w:r>
            <w:r w:rsidRPr="008A662F">
              <w:t>.</w:t>
            </w:r>
            <w:r>
              <w:t>1.</w:t>
            </w:r>
            <w:r w:rsidRPr="008A662F">
              <w:t>4</w:t>
            </w:r>
          </w:p>
        </w:tc>
        <w:tc>
          <w:tcPr>
            <w:tcW w:w="3119" w:type="dxa"/>
          </w:tcPr>
          <w:p w:rsidR="00602437" w:rsidRPr="008A662F" w:rsidRDefault="00602437" w:rsidP="00D65A7A">
            <w:r w:rsidRPr="008A662F">
              <w:t>Сочетание</w:t>
            </w:r>
            <w:r>
              <w:t xml:space="preserve"> </w:t>
            </w:r>
            <w:r w:rsidRPr="008A662F">
              <w:t>явлений:</w:t>
            </w:r>
            <w:r>
              <w:t xml:space="preserve"> </w:t>
            </w:r>
            <w:r w:rsidRPr="008A662F">
              <w:t>Частые</w:t>
            </w:r>
            <w:r>
              <w:t xml:space="preserve"> </w:t>
            </w:r>
            <w:r w:rsidRPr="008A662F">
              <w:t>дожди</w:t>
            </w:r>
            <w:r>
              <w:t>.</w:t>
            </w:r>
          </w:p>
          <w:p w:rsidR="00602437" w:rsidRPr="008A662F" w:rsidRDefault="00602437" w:rsidP="00D65A7A">
            <w:r w:rsidRPr="008A662F">
              <w:t>Повышенная влажность</w:t>
            </w:r>
            <w:r>
              <w:t xml:space="preserve"> </w:t>
            </w:r>
            <w:r w:rsidRPr="008A662F">
              <w:t>воздуха</w:t>
            </w:r>
          </w:p>
        </w:tc>
        <w:tc>
          <w:tcPr>
            <w:tcW w:w="6237" w:type="dxa"/>
          </w:tcPr>
          <w:p w:rsidR="00602437" w:rsidRPr="008A662F" w:rsidRDefault="00602437" w:rsidP="00D65A7A">
            <w:r w:rsidRPr="008A662F">
              <w:t xml:space="preserve">В период уборки урожая </w:t>
            </w:r>
            <w:proofErr w:type="spellStart"/>
            <w:r w:rsidRPr="008A662F">
              <w:t>сельхозкультур</w:t>
            </w:r>
            <w:proofErr w:type="spellEnd"/>
            <w:r w:rsidRPr="008A662F">
              <w:t xml:space="preserve"> в течение 7 дней и более </w:t>
            </w:r>
            <w:r w:rsidRPr="008A662F">
              <w:rPr>
                <w:spacing w:val="3"/>
              </w:rPr>
              <w:t xml:space="preserve">ежедневное количество осадков </w:t>
            </w:r>
            <w:r w:rsidRPr="008A662F">
              <w:t xml:space="preserve">1 мм и </w:t>
            </w:r>
            <w:r w:rsidRPr="008A662F">
              <w:rPr>
                <w:spacing w:val="2"/>
              </w:rPr>
              <w:t xml:space="preserve">более  при </w:t>
            </w:r>
            <w:r w:rsidRPr="008A662F">
              <w:rPr>
                <w:spacing w:val="-3"/>
              </w:rPr>
              <w:t xml:space="preserve">сумме </w:t>
            </w:r>
            <w:r w:rsidRPr="008A662F">
              <w:t xml:space="preserve">осадков за этот период более 150% декадной </w:t>
            </w:r>
            <w:r w:rsidRPr="008A662F">
              <w:rPr>
                <w:spacing w:val="-4"/>
              </w:rPr>
              <w:t xml:space="preserve">нормы </w:t>
            </w:r>
            <w:r w:rsidRPr="008A662F">
              <w:t xml:space="preserve">и среднесуточном значении относительной </w:t>
            </w:r>
            <w:r w:rsidRPr="008A662F">
              <w:rPr>
                <w:spacing w:val="2"/>
              </w:rPr>
              <w:t>влаж</w:t>
            </w:r>
            <w:r w:rsidRPr="008A662F">
              <w:t>ности воздуха 80% и</w:t>
            </w:r>
            <w:r>
              <w:t xml:space="preserve"> </w:t>
            </w:r>
            <w:r w:rsidRPr="008A662F">
              <w:t>более</w:t>
            </w:r>
          </w:p>
        </w:tc>
      </w:tr>
    </w:tbl>
    <w:p w:rsidR="00A37524" w:rsidRDefault="00A37524" w:rsidP="00602437"/>
    <w:p w:rsidR="00A37524" w:rsidRDefault="00A37524">
      <w:r>
        <w:br w:type="page"/>
      </w:r>
    </w:p>
    <w:p w:rsidR="00602437" w:rsidRDefault="00602437" w:rsidP="00602437"/>
    <w:p w:rsidR="0011000B" w:rsidRPr="00A37524" w:rsidRDefault="00602437" w:rsidP="0011000B">
      <w:pPr>
        <w:spacing w:before="240" w:after="120"/>
        <w:rPr>
          <w:i/>
        </w:rPr>
      </w:pPr>
      <w:r w:rsidRPr="00A37524">
        <w:rPr>
          <w:i/>
        </w:rPr>
        <w:t>Таблица 2.3  Перечень и критерии гидрологических ОЯ по уровням воды</w:t>
      </w:r>
      <w:r w:rsidR="0011000B" w:rsidRPr="00A37524">
        <w:rPr>
          <w:i/>
        </w:rPr>
        <w:t xml:space="preserve"> </w:t>
      </w:r>
      <w:r w:rsidR="0011000B" w:rsidRPr="00A37524">
        <w:rPr>
          <w:rFonts w:cstheme="minorHAnsi"/>
          <w:i/>
        </w:rPr>
        <w:t>(Источник: Региональный перечень опасных природных явлений по территории ответственности ФГБУ «Верхне-Волжское УГМС»  http://nnov.meteorf.ru/oy/kriterii.pdf)</w:t>
      </w:r>
    </w:p>
    <w:tbl>
      <w:tblPr>
        <w:tblStyle w:val="a3"/>
        <w:tblW w:w="9571" w:type="dxa"/>
        <w:tblLayout w:type="fixed"/>
        <w:tblLook w:val="04A0"/>
      </w:tblPr>
      <w:tblGrid>
        <w:gridCol w:w="2660"/>
        <w:gridCol w:w="1134"/>
        <w:gridCol w:w="992"/>
        <w:gridCol w:w="851"/>
        <w:gridCol w:w="992"/>
        <w:gridCol w:w="992"/>
        <w:gridCol w:w="1950"/>
      </w:tblGrid>
      <w:tr w:rsidR="00602437" w:rsidTr="00916840">
        <w:tc>
          <w:tcPr>
            <w:tcW w:w="2660" w:type="dxa"/>
            <w:vMerge w:val="restart"/>
            <w:vAlign w:val="center"/>
          </w:tcPr>
          <w:p w:rsidR="00602437" w:rsidRPr="00602437" w:rsidRDefault="00602437" w:rsidP="00916840">
            <w:pPr>
              <w:jc w:val="center"/>
            </w:pPr>
            <w:r w:rsidRPr="00602437">
              <w:rPr>
                <w:sz w:val="22"/>
                <w:szCs w:val="22"/>
              </w:rPr>
              <w:t>Река–пункт</w:t>
            </w:r>
          </w:p>
        </w:tc>
        <w:tc>
          <w:tcPr>
            <w:tcW w:w="1134" w:type="dxa"/>
            <w:vMerge w:val="restart"/>
          </w:tcPr>
          <w:p w:rsidR="00602437" w:rsidRPr="00602437" w:rsidRDefault="00602437" w:rsidP="00916840">
            <w:pPr>
              <w:jc w:val="center"/>
            </w:pPr>
            <w:r w:rsidRPr="00602437">
              <w:rPr>
                <w:sz w:val="22"/>
                <w:szCs w:val="22"/>
              </w:rPr>
              <w:t>Отметка нуля по ста,</w:t>
            </w:r>
          </w:p>
          <w:p w:rsidR="00602437" w:rsidRPr="00602437" w:rsidRDefault="00602437" w:rsidP="00916840">
            <w:pPr>
              <w:jc w:val="center"/>
            </w:pPr>
            <w:r w:rsidRPr="00602437">
              <w:rPr>
                <w:sz w:val="22"/>
                <w:szCs w:val="22"/>
              </w:rPr>
              <w:t>м БС</w:t>
            </w:r>
          </w:p>
        </w:tc>
        <w:tc>
          <w:tcPr>
            <w:tcW w:w="1843" w:type="dxa"/>
            <w:gridSpan w:val="2"/>
          </w:tcPr>
          <w:p w:rsidR="00602437" w:rsidRPr="00602437" w:rsidRDefault="00602437" w:rsidP="00916840">
            <w:pPr>
              <w:jc w:val="center"/>
            </w:pPr>
            <w:r w:rsidRPr="00602437">
              <w:rPr>
                <w:sz w:val="22"/>
                <w:szCs w:val="22"/>
              </w:rPr>
              <w:t>Высокий уровень воды</w:t>
            </w:r>
          </w:p>
        </w:tc>
        <w:tc>
          <w:tcPr>
            <w:tcW w:w="1984" w:type="dxa"/>
            <w:gridSpan w:val="2"/>
          </w:tcPr>
          <w:p w:rsidR="00602437" w:rsidRPr="00602437" w:rsidRDefault="00602437" w:rsidP="00916840">
            <w:pPr>
              <w:jc w:val="center"/>
            </w:pPr>
            <w:r w:rsidRPr="00602437">
              <w:rPr>
                <w:sz w:val="22"/>
                <w:szCs w:val="22"/>
              </w:rPr>
              <w:t>Низкая межень</w:t>
            </w:r>
          </w:p>
        </w:tc>
        <w:tc>
          <w:tcPr>
            <w:tcW w:w="1950" w:type="dxa"/>
            <w:vMerge w:val="restart"/>
          </w:tcPr>
          <w:p w:rsidR="00602437" w:rsidRPr="00602437" w:rsidRDefault="00602437" w:rsidP="00916840">
            <w:pPr>
              <w:jc w:val="center"/>
            </w:pPr>
            <w:r w:rsidRPr="00602437">
              <w:rPr>
                <w:sz w:val="22"/>
                <w:szCs w:val="22"/>
              </w:rPr>
              <w:t>Раннее появление плаву чего  льда/образование ледостава</w:t>
            </w:r>
          </w:p>
        </w:tc>
      </w:tr>
      <w:tr w:rsidR="00602437" w:rsidTr="00A37524">
        <w:tc>
          <w:tcPr>
            <w:tcW w:w="2660" w:type="dxa"/>
            <w:vMerge/>
          </w:tcPr>
          <w:p w:rsidR="00602437" w:rsidRPr="00602437" w:rsidRDefault="00602437" w:rsidP="00602437"/>
        </w:tc>
        <w:tc>
          <w:tcPr>
            <w:tcW w:w="1134" w:type="dxa"/>
            <w:vMerge/>
          </w:tcPr>
          <w:p w:rsidR="00602437" w:rsidRPr="00602437" w:rsidRDefault="00602437" w:rsidP="00602437"/>
        </w:tc>
        <w:tc>
          <w:tcPr>
            <w:tcW w:w="992" w:type="dxa"/>
          </w:tcPr>
          <w:p w:rsidR="00602437" w:rsidRPr="00602437" w:rsidRDefault="00602437" w:rsidP="00916840">
            <w:pPr>
              <w:jc w:val="center"/>
            </w:pPr>
            <w:r w:rsidRPr="00602437">
              <w:rPr>
                <w:sz w:val="22"/>
                <w:szCs w:val="22"/>
              </w:rPr>
              <w:t>над нулем поста, см</w:t>
            </w:r>
          </w:p>
        </w:tc>
        <w:tc>
          <w:tcPr>
            <w:tcW w:w="851" w:type="dxa"/>
          </w:tcPr>
          <w:p w:rsidR="00602437" w:rsidRPr="00602437" w:rsidRDefault="00602437" w:rsidP="00916840">
            <w:pPr>
              <w:jc w:val="center"/>
            </w:pPr>
            <w:r w:rsidRPr="00602437">
              <w:rPr>
                <w:sz w:val="22"/>
                <w:szCs w:val="22"/>
              </w:rPr>
              <w:t>над нулем поста, см</w:t>
            </w:r>
          </w:p>
        </w:tc>
        <w:tc>
          <w:tcPr>
            <w:tcW w:w="992" w:type="dxa"/>
          </w:tcPr>
          <w:p w:rsidR="00602437" w:rsidRPr="00602437" w:rsidRDefault="00602437" w:rsidP="00916840">
            <w:pPr>
              <w:jc w:val="center"/>
            </w:pPr>
            <w:r w:rsidRPr="00602437">
              <w:rPr>
                <w:sz w:val="22"/>
                <w:szCs w:val="22"/>
              </w:rPr>
              <w:t>над нулем поста, см</w:t>
            </w:r>
          </w:p>
        </w:tc>
        <w:tc>
          <w:tcPr>
            <w:tcW w:w="992" w:type="dxa"/>
          </w:tcPr>
          <w:p w:rsidR="00602437" w:rsidRPr="00602437" w:rsidRDefault="00602437" w:rsidP="00916840">
            <w:pPr>
              <w:jc w:val="center"/>
            </w:pPr>
            <w:r w:rsidRPr="00602437">
              <w:rPr>
                <w:sz w:val="22"/>
                <w:szCs w:val="22"/>
              </w:rPr>
              <w:t>отметка, м БС</w:t>
            </w:r>
          </w:p>
        </w:tc>
        <w:tc>
          <w:tcPr>
            <w:tcW w:w="1950" w:type="dxa"/>
            <w:vMerge/>
          </w:tcPr>
          <w:p w:rsidR="00602437" w:rsidRPr="00602437" w:rsidRDefault="00602437" w:rsidP="00602437"/>
        </w:tc>
      </w:tr>
      <w:tr w:rsidR="00602437" w:rsidTr="00A37524">
        <w:tc>
          <w:tcPr>
            <w:tcW w:w="2660" w:type="dxa"/>
          </w:tcPr>
          <w:p w:rsidR="00602437" w:rsidRPr="00602437" w:rsidRDefault="00602437" w:rsidP="00602437">
            <w:r w:rsidRPr="00602437">
              <w:rPr>
                <w:sz w:val="22"/>
                <w:szCs w:val="22"/>
              </w:rPr>
              <w:t>Волга – г. Городец</w:t>
            </w:r>
          </w:p>
        </w:tc>
        <w:tc>
          <w:tcPr>
            <w:tcW w:w="1134" w:type="dxa"/>
          </w:tcPr>
          <w:p w:rsidR="00602437" w:rsidRPr="00602437" w:rsidRDefault="00602437" w:rsidP="00602437">
            <w:pPr>
              <w:jc w:val="center"/>
            </w:pPr>
            <w:r w:rsidRPr="00602437">
              <w:rPr>
                <w:sz w:val="22"/>
                <w:szCs w:val="22"/>
              </w:rPr>
              <w:t>62,00</w:t>
            </w:r>
          </w:p>
        </w:tc>
        <w:tc>
          <w:tcPr>
            <w:tcW w:w="992" w:type="dxa"/>
          </w:tcPr>
          <w:p w:rsidR="00602437" w:rsidRPr="00602437" w:rsidRDefault="00602437" w:rsidP="00602437">
            <w:pPr>
              <w:jc w:val="center"/>
            </w:pPr>
            <w:r w:rsidRPr="00602437">
              <w:rPr>
                <w:sz w:val="22"/>
                <w:szCs w:val="22"/>
              </w:rPr>
              <w:t>1100</w:t>
            </w:r>
          </w:p>
        </w:tc>
        <w:tc>
          <w:tcPr>
            <w:tcW w:w="851" w:type="dxa"/>
          </w:tcPr>
          <w:p w:rsidR="00602437" w:rsidRPr="00602437" w:rsidRDefault="00602437" w:rsidP="00602437">
            <w:pPr>
              <w:jc w:val="center"/>
            </w:pPr>
            <w:r w:rsidRPr="00602437">
              <w:rPr>
                <w:sz w:val="22"/>
                <w:szCs w:val="22"/>
              </w:rPr>
              <w:t>73,00</w:t>
            </w:r>
          </w:p>
        </w:tc>
        <w:tc>
          <w:tcPr>
            <w:tcW w:w="992" w:type="dxa"/>
          </w:tcPr>
          <w:p w:rsidR="00602437" w:rsidRPr="00602437" w:rsidRDefault="00602437" w:rsidP="00602437">
            <w:pPr>
              <w:jc w:val="center"/>
            </w:pPr>
          </w:p>
        </w:tc>
        <w:tc>
          <w:tcPr>
            <w:tcW w:w="992" w:type="dxa"/>
          </w:tcPr>
          <w:p w:rsidR="00602437" w:rsidRPr="00602437" w:rsidRDefault="00602437" w:rsidP="00602437">
            <w:pPr>
              <w:jc w:val="center"/>
            </w:pPr>
          </w:p>
        </w:tc>
        <w:tc>
          <w:tcPr>
            <w:tcW w:w="1950" w:type="dxa"/>
          </w:tcPr>
          <w:p w:rsidR="00602437" w:rsidRPr="00602437" w:rsidRDefault="00602437" w:rsidP="00602437">
            <w:pPr>
              <w:jc w:val="center"/>
            </w:pPr>
          </w:p>
        </w:tc>
      </w:tr>
      <w:tr w:rsidR="00602437" w:rsidTr="00A37524">
        <w:tc>
          <w:tcPr>
            <w:tcW w:w="2660" w:type="dxa"/>
          </w:tcPr>
          <w:p w:rsidR="00602437" w:rsidRPr="00602437" w:rsidRDefault="00602437" w:rsidP="00602437">
            <w:r w:rsidRPr="00602437">
              <w:rPr>
                <w:sz w:val="22"/>
                <w:szCs w:val="22"/>
              </w:rPr>
              <w:t>Волга – г. Балахна</w:t>
            </w:r>
          </w:p>
        </w:tc>
        <w:tc>
          <w:tcPr>
            <w:tcW w:w="1134" w:type="dxa"/>
          </w:tcPr>
          <w:p w:rsidR="00602437" w:rsidRPr="00602437" w:rsidRDefault="00602437" w:rsidP="00602437">
            <w:pPr>
              <w:jc w:val="center"/>
            </w:pPr>
            <w:r w:rsidRPr="00602437">
              <w:rPr>
                <w:sz w:val="22"/>
                <w:szCs w:val="22"/>
              </w:rPr>
              <w:t>62,00</w:t>
            </w:r>
          </w:p>
        </w:tc>
        <w:tc>
          <w:tcPr>
            <w:tcW w:w="992" w:type="dxa"/>
          </w:tcPr>
          <w:p w:rsidR="00602437" w:rsidRPr="00602437" w:rsidRDefault="00602437" w:rsidP="00602437">
            <w:pPr>
              <w:jc w:val="center"/>
            </w:pPr>
            <w:r w:rsidRPr="00602437">
              <w:rPr>
                <w:sz w:val="22"/>
                <w:szCs w:val="22"/>
              </w:rPr>
              <w:t>1000</w:t>
            </w:r>
          </w:p>
        </w:tc>
        <w:tc>
          <w:tcPr>
            <w:tcW w:w="851" w:type="dxa"/>
          </w:tcPr>
          <w:p w:rsidR="00602437" w:rsidRPr="00602437" w:rsidRDefault="00602437" w:rsidP="00602437">
            <w:pPr>
              <w:jc w:val="center"/>
            </w:pPr>
            <w:r w:rsidRPr="00602437">
              <w:rPr>
                <w:sz w:val="22"/>
                <w:szCs w:val="22"/>
              </w:rPr>
              <w:t>72,00</w:t>
            </w:r>
          </w:p>
        </w:tc>
        <w:tc>
          <w:tcPr>
            <w:tcW w:w="992" w:type="dxa"/>
          </w:tcPr>
          <w:p w:rsidR="00602437" w:rsidRPr="00602437" w:rsidRDefault="00602437" w:rsidP="00602437">
            <w:pPr>
              <w:jc w:val="center"/>
            </w:pPr>
            <w:r w:rsidRPr="00602437">
              <w:rPr>
                <w:sz w:val="22"/>
                <w:szCs w:val="22"/>
              </w:rPr>
              <w:t>200</w:t>
            </w:r>
          </w:p>
        </w:tc>
        <w:tc>
          <w:tcPr>
            <w:tcW w:w="992" w:type="dxa"/>
          </w:tcPr>
          <w:p w:rsidR="00602437" w:rsidRPr="00602437" w:rsidRDefault="00602437" w:rsidP="00602437">
            <w:pPr>
              <w:jc w:val="center"/>
            </w:pPr>
            <w:r w:rsidRPr="00602437">
              <w:rPr>
                <w:sz w:val="22"/>
                <w:szCs w:val="22"/>
              </w:rPr>
              <w:t>64,00</w:t>
            </w:r>
          </w:p>
        </w:tc>
        <w:tc>
          <w:tcPr>
            <w:tcW w:w="1950" w:type="dxa"/>
          </w:tcPr>
          <w:p w:rsidR="00602437" w:rsidRPr="00602437" w:rsidRDefault="00602437" w:rsidP="00602437">
            <w:pPr>
              <w:jc w:val="center"/>
            </w:pPr>
          </w:p>
        </w:tc>
      </w:tr>
      <w:tr w:rsidR="00602437" w:rsidTr="00A37524">
        <w:tc>
          <w:tcPr>
            <w:tcW w:w="2660" w:type="dxa"/>
          </w:tcPr>
          <w:p w:rsidR="00602437" w:rsidRPr="00602437" w:rsidRDefault="00602437" w:rsidP="00602437">
            <w:r w:rsidRPr="00602437">
              <w:rPr>
                <w:sz w:val="22"/>
                <w:szCs w:val="22"/>
              </w:rPr>
              <w:t>Волга – г. Н. Новгород</w:t>
            </w:r>
          </w:p>
        </w:tc>
        <w:tc>
          <w:tcPr>
            <w:tcW w:w="1134" w:type="dxa"/>
          </w:tcPr>
          <w:p w:rsidR="00602437" w:rsidRPr="00602437" w:rsidRDefault="00602437" w:rsidP="00602437">
            <w:pPr>
              <w:jc w:val="center"/>
            </w:pPr>
            <w:r w:rsidRPr="00602437">
              <w:rPr>
                <w:sz w:val="22"/>
                <w:szCs w:val="22"/>
              </w:rPr>
              <w:t>62,00</w:t>
            </w:r>
          </w:p>
        </w:tc>
        <w:tc>
          <w:tcPr>
            <w:tcW w:w="992" w:type="dxa"/>
          </w:tcPr>
          <w:p w:rsidR="00602437" w:rsidRPr="00602437" w:rsidRDefault="00602437" w:rsidP="00602437">
            <w:pPr>
              <w:jc w:val="center"/>
            </w:pPr>
            <w:r w:rsidRPr="00602437">
              <w:rPr>
                <w:sz w:val="22"/>
                <w:szCs w:val="22"/>
              </w:rPr>
              <w:t>1000</w:t>
            </w:r>
          </w:p>
        </w:tc>
        <w:tc>
          <w:tcPr>
            <w:tcW w:w="851" w:type="dxa"/>
          </w:tcPr>
          <w:p w:rsidR="00602437" w:rsidRPr="00602437" w:rsidRDefault="00602437" w:rsidP="00602437">
            <w:pPr>
              <w:jc w:val="center"/>
            </w:pPr>
            <w:r w:rsidRPr="00602437">
              <w:rPr>
                <w:sz w:val="22"/>
                <w:szCs w:val="22"/>
              </w:rPr>
              <w:t>72,00</w:t>
            </w:r>
          </w:p>
        </w:tc>
        <w:tc>
          <w:tcPr>
            <w:tcW w:w="992" w:type="dxa"/>
          </w:tcPr>
          <w:p w:rsidR="00602437" w:rsidRPr="00602437" w:rsidRDefault="00602437" w:rsidP="00602437">
            <w:pPr>
              <w:jc w:val="center"/>
            </w:pPr>
            <w:r w:rsidRPr="00602437">
              <w:rPr>
                <w:sz w:val="22"/>
                <w:szCs w:val="22"/>
              </w:rPr>
              <w:t>120</w:t>
            </w:r>
          </w:p>
        </w:tc>
        <w:tc>
          <w:tcPr>
            <w:tcW w:w="992" w:type="dxa"/>
          </w:tcPr>
          <w:p w:rsidR="00602437" w:rsidRPr="00602437" w:rsidRDefault="00602437" w:rsidP="00602437">
            <w:pPr>
              <w:jc w:val="center"/>
            </w:pPr>
            <w:r w:rsidRPr="00602437">
              <w:rPr>
                <w:sz w:val="22"/>
                <w:szCs w:val="22"/>
              </w:rPr>
              <w:t>63,20</w:t>
            </w:r>
          </w:p>
        </w:tc>
        <w:tc>
          <w:tcPr>
            <w:tcW w:w="1950" w:type="dxa"/>
          </w:tcPr>
          <w:p w:rsidR="00602437" w:rsidRPr="00602437" w:rsidRDefault="00602437" w:rsidP="00602437">
            <w:pPr>
              <w:jc w:val="center"/>
            </w:pPr>
          </w:p>
        </w:tc>
      </w:tr>
      <w:tr w:rsidR="00602437" w:rsidTr="00A37524">
        <w:tc>
          <w:tcPr>
            <w:tcW w:w="2660" w:type="dxa"/>
          </w:tcPr>
          <w:p w:rsidR="00602437" w:rsidRPr="00602437" w:rsidRDefault="00602437" w:rsidP="00602437">
            <w:r w:rsidRPr="00602437">
              <w:rPr>
                <w:sz w:val="22"/>
                <w:szCs w:val="22"/>
              </w:rPr>
              <w:t>Ока – г. Горбатов</w:t>
            </w:r>
          </w:p>
        </w:tc>
        <w:tc>
          <w:tcPr>
            <w:tcW w:w="1134" w:type="dxa"/>
          </w:tcPr>
          <w:p w:rsidR="00602437" w:rsidRPr="00602437" w:rsidRDefault="00602437" w:rsidP="00602437">
            <w:pPr>
              <w:jc w:val="center"/>
            </w:pPr>
            <w:r w:rsidRPr="00602437">
              <w:rPr>
                <w:sz w:val="22"/>
                <w:szCs w:val="22"/>
              </w:rPr>
              <w:t>67,21</w:t>
            </w:r>
          </w:p>
        </w:tc>
        <w:tc>
          <w:tcPr>
            <w:tcW w:w="992" w:type="dxa"/>
          </w:tcPr>
          <w:p w:rsidR="00602437" w:rsidRPr="00602437" w:rsidRDefault="00602437" w:rsidP="00602437">
            <w:pPr>
              <w:jc w:val="center"/>
            </w:pPr>
            <w:r w:rsidRPr="00602437">
              <w:rPr>
                <w:sz w:val="22"/>
                <w:szCs w:val="22"/>
              </w:rPr>
              <w:t>839</w:t>
            </w:r>
          </w:p>
        </w:tc>
        <w:tc>
          <w:tcPr>
            <w:tcW w:w="851" w:type="dxa"/>
          </w:tcPr>
          <w:p w:rsidR="00602437" w:rsidRPr="00602437" w:rsidRDefault="00602437" w:rsidP="00602437">
            <w:pPr>
              <w:jc w:val="center"/>
            </w:pPr>
            <w:r w:rsidRPr="00602437">
              <w:rPr>
                <w:sz w:val="22"/>
                <w:szCs w:val="22"/>
              </w:rPr>
              <w:t>75,60</w:t>
            </w:r>
          </w:p>
        </w:tc>
        <w:tc>
          <w:tcPr>
            <w:tcW w:w="992" w:type="dxa"/>
          </w:tcPr>
          <w:p w:rsidR="00602437" w:rsidRPr="00602437" w:rsidRDefault="00602437" w:rsidP="00602437">
            <w:pPr>
              <w:jc w:val="center"/>
            </w:pPr>
            <w:r w:rsidRPr="00602437">
              <w:rPr>
                <w:sz w:val="22"/>
                <w:szCs w:val="22"/>
              </w:rPr>
              <w:t>–171</w:t>
            </w:r>
          </w:p>
        </w:tc>
        <w:tc>
          <w:tcPr>
            <w:tcW w:w="992" w:type="dxa"/>
          </w:tcPr>
          <w:p w:rsidR="00602437" w:rsidRPr="00602437" w:rsidRDefault="00602437" w:rsidP="00602437">
            <w:pPr>
              <w:jc w:val="center"/>
            </w:pPr>
            <w:r w:rsidRPr="00602437">
              <w:rPr>
                <w:sz w:val="22"/>
                <w:szCs w:val="22"/>
              </w:rPr>
              <w:t>65,50</w:t>
            </w:r>
          </w:p>
        </w:tc>
        <w:tc>
          <w:tcPr>
            <w:tcW w:w="1950" w:type="dxa"/>
          </w:tcPr>
          <w:p w:rsidR="00602437" w:rsidRPr="00602437" w:rsidRDefault="00602437" w:rsidP="00602437">
            <w:pPr>
              <w:jc w:val="center"/>
            </w:pPr>
          </w:p>
        </w:tc>
      </w:tr>
      <w:tr w:rsidR="00602437" w:rsidTr="00A37524">
        <w:tc>
          <w:tcPr>
            <w:tcW w:w="2660" w:type="dxa"/>
          </w:tcPr>
          <w:p w:rsidR="00602437" w:rsidRPr="00602437" w:rsidRDefault="00602437" w:rsidP="00602437">
            <w:r w:rsidRPr="00602437">
              <w:rPr>
                <w:sz w:val="22"/>
                <w:szCs w:val="22"/>
              </w:rPr>
              <w:t>Ока – д. Новинки</w:t>
            </w:r>
          </w:p>
        </w:tc>
        <w:tc>
          <w:tcPr>
            <w:tcW w:w="1134" w:type="dxa"/>
          </w:tcPr>
          <w:p w:rsidR="00602437" w:rsidRPr="00602437" w:rsidRDefault="00602437" w:rsidP="00602437">
            <w:pPr>
              <w:jc w:val="center"/>
            </w:pPr>
            <w:r w:rsidRPr="00602437">
              <w:rPr>
                <w:sz w:val="22"/>
                <w:szCs w:val="22"/>
              </w:rPr>
              <w:t>62,00</w:t>
            </w:r>
          </w:p>
        </w:tc>
        <w:tc>
          <w:tcPr>
            <w:tcW w:w="992" w:type="dxa"/>
          </w:tcPr>
          <w:p w:rsidR="00602437" w:rsidRPr="00602437" w:rsidRDefault="00602437" w:rsidP="00602437">
            <w:pPr>
              <w:jc w:val="center"/>
            </w:pPr>
            <w:r w:rsidRPr="00602437">
              <w:rPr>
                <w:sz w:val="22"/>
                <w:szCs w:val="22"/>
              </w:rPr>
              <w:t>1020</w:t>
            </w:r>
          </w:p>
        </w:tc>
        <w:tc>
          <w:tcPr>
            <w:tcW w:w="851" w:type="dxa"/>
          </w:tcPr>
          <w:p w:rsidR="00602437" w:rsidRPr="00602437" w:rsidRDefault="00602437" w:rsidP="00602437">
            <w:pPr>
              <w:jc w:val="center"/>
            </w:pPr>
            <w:r w:rsidRPr="00602437">
              <w:rPr>
                <w:sz w:val="22"/>
                <w:szCs w:val="22"/>
              </w:rPr>
              <w:t>72,20</w:t>
            </w:r>
          </w:p>
        </w:tc>
        <w:tc>
          <w:tcPr>
            <w:tcW w:w="992" w:type="dxa"/>
          </w:tcPr>
          <w:p w:rsidR="00602437" w:rsidRPr="00602437" w:rsidRDefault="00602437" w:rsidP="00602437">
            <w:pPr>
              <w:jc w:val="center"/>
            </w:pPr>
            <w:r w:rsidRPr="00602437">
              <w:rPr>
                <w:sz w:val="22"/>
                <w:szCs w:val="22"/>
              </w:rPr>
              <w:t>120</w:t>
            </w:r>
          </w:p>
        </w:tc>
        <w:tc>
          <w:tcPr>
            <w:tcW w:w="992" w:type="dxa"/>
          </w:tcPr>
          <w:p w:rsidR="00602437" w:rsidRPr="00602437" w:rsidRDefault="00602437" w:rsidP="00602437">
            <w:pPr>
              <w:jc w:val="center"/>
            </w:pPr>
            <w:r w:rsidRPr="00602437">
              <w:rPr>
                <w:sz w:val="22"/>
                <w:szCs w:val="22"/>
              </w:rPr>
              <w:t>63,20</w:t>
            </w:r>
          </w:p>
        </w:tc>
        <w:tc>
          <w:tcPr>
            <w:tcW w:w="1950" w:type="dxa"/>
          </w:tcPr>
          <w:p w:rsidR="00602437" w:rsidRPr="00602437" w:rsidRDefault="00602437" w:rsidP="00602437">
            <w:pPr>
              <w:jc w:val="center"/>
            </w:pPr>
          </w:p>
        </w:tc>
      </w:tr>
      <w:tr w:rsidR="00602437" w:rsidTr="00A37524">
        <w:tc>
          <w:tcPr>
            <w:tcW w:w="2660" w:type="dxa"/>
          </w:tcPr>
          <w:p w:rsidR="00602437" w:rsidRPr="00602437" w:rsidRDefault="00602437" w:rsidP="00602437">
            <w:r w:rsidRPr="00602437">
              <w:rPr>
                <w:sz w:val="22"/>
                <w:szCs w:val="22"/>
              </w:rPr>
              <w:t xml:space="preserve">Ветлуга – </w:t>
            </w:r>
            <w:proofErr w:type="spellStart"/>
            <w:r w:rsidRPr="00602437">
              <w:rPr>
                <w:sz w:val="22"/>
                <w:szCs w:val="22"/>
              </w:rPr>
              <w:t>пгт</w:t>
            </w:r>
            <w:proofErr w:type="spellEnd"/>
            <w:r w:rsidRPr="00602437">
              <w:rPr>
                <w:sz w:val="22"/>
                <w:szCs w:val="22"/>
              </w:rPr>
              <w:t xml:space="preserve"> Варнавино</w:t>
            </w:r>
          </w:p>
        </w:tc>
        <w:tc>
          <w:tcPr>
            <w:tcW w:w="1134" w:type="dxa"/>
          </w:tcPr>
          <w:p w:rsidR="00602437" w:rsidRPr="00602437" w:rsidRDefault="00602437" w:rsidP="00602437">
            <w:pPr>
              <w:jc w:val="center"/>
            </w:pPr>
            <w:r w:rsidRPr="00602437">
              <w:rPr>
                <w:sz w:val="22"/>
                <w:szCs w:val="22"/>
              </w:rPr>
              <w:t>76,13</w:t>
            </w:r>
          </w:p>
        </w:tc>
        <w:tc>
          <w:tcPr>
            <w:tcW w:w="992" w:type="dxa"/>
          </w:tcPr>
          <w:p w:rsidR="00602437" w:rsidRPr="00602437" w:rsidRDefault="00602437" w:rsidP="00602437">
            <w:pPr>
              <w:jc w:val="center"/>
            </w:pPr>
            <w:r w:rsidRPr="00602437">
              <w:rPr>
                <w:sz w:val="22"/>
                <w:szCs w:val="22"/>
              </w:rPr>
              <w:t>580</w:t>
            </w:r>
          </w:p>
        </w:tc>
        <w:tc>
          <w:tcPr>
            <w:tcW w:w="851" w:type="dxa"/>
          </w:tcPr>
          <w:p w:rsidR="00602437" w:rsidRPr="00602437" w:rsidRDefault="00602437" w:rsidP="00602437">
            <w:pPr>
              <w:jc w:val="center"/>
            </w:pPr>
            <w:r w:rsidRPr="00602437">
              <w:rPr>
                <w:sz w:val="22"/>
                <w:szCs w:val="22"/>
              </w:rPr>
              <w:t>81.93</w:t>
            </w:r>
          </w:p>
        </w:tc>
        <w:tc>
          <w:tcPr>
            <w:tcW w:w="992" w:type="dxa"/>
          </w:tcPr>
          <w:p w:rsidR="00602437" w:rsidRPr="00602437" w:rsidRDefault="00602437" w:rsidP="00602437">
            <w:pPr>
              <w:jc w:val="center"/>
            </w:pPr>
            <w:r w:rsidRPr="00602437">
              <w:rPr>
                <w:sz w:val="22"/>
                <w:szCs w:val="22"/>
              </w:rPr>
              <w:t>-13</w:t>
            </w:r>
          </w:p>
        </w:tc>
        <w:tc>
          <w:tcPr>
            <w:tcW w:w="992" w:type="dxa"/>
          </w:tcPr>
          <w:p w:rsidR="00602437" w:rsidRPr="00602437" w:rsidRDefault="00602437" w:rsidP="00602437">
            <w:pPr>
              <w:jc w:val="center"/>
            </w:pPr>
            <w:r w:rsidRPr="00602437">
              <w:rPr>
                <w:sz w:val="22"/>
                <w:szCs w:val="22"/>
              </w:rPr>
              <w:t>76,00</w:t>
            </w:r>
          </w:p>
        </w:tc>
        <w:tc>
          <w:tcPr>
            <w:tcW w:w="1950" w:type="dxa"/>
          </w:tcPr>
          <w:p w:rsidR="00602437" w:rsidRPr="00602437" w:rsidRDefault="00602437" w:rsidP="00602437">
            <w:pPr>
              <w:jc w:val="center"/>
            </w:pPr>
          </w:p>
        </w:tc>
      </w:tr>
      <w:tr w:rsidR="00602437" w:rsidTr="00A37524">
        <w:tc>
          <w:tcPr>
            <w:tcW w:w="2660" w:type="dxa"/>
          </w:tcPr>
          <w:p w:rsidR="00602437" w:rsidRPr="00602437" w:rsidRDefault="00602437" w:rsidP="00602437">
            <w:r w:rsidRPr="00602437">
              <w:rPr>
                <w:sz w:val="22"/>
                <w:szCs w:val="22"/>
              </w:rPr>
              <w:t xml:space="preserve">Ветлуга – </w:t>
            </w:r>
            <w:proofErr w:type="spellStart"/>
            <w:r w:rsidRPr="00602437">
              <w:rPr>
                <w:sz w:val="22"/>
                <w:szCs w:val="22"/>
              </w:rPr>
              <w:t>пгт</w:t>
            </w:r>
            <w:proofErr w:type="spellEnd"/>
            <w:r w:rsidRPr="00602437">
              <w:rPr>
                <w:sz w:val="22"/>
                <w:szCs w:val="22"/>
              </w:rPr>
              <w:t xml:space="preserve"> Ветлужский</w:t>
            </w:r>
          </w:p>
        </w:tc>
        <w:tc>
          <w:tcPr>
            <w:tcW w:w="1134" w:type="dxa"/>
          </w:tcPr>
          <w:p w:rsidR="00602437" w:rsidRPr="00602437" w:rsidRDefault="00602437" w:rsidP="00602437">
            <w:pPr>
              <w:jc w:val="center"/>
            </w:pPr>
            <w:r w:rsidRPr="00602437">
              <w:rPr>
                <w:sz w:val="22"/>
                <w:szCs w:val="22"/>
              </w:rPr>
              <w:t>72,50</w:t>
            </w:r>
          </w:p>
        </w:tc>
        <w:tc>
          <w:tcPr>
            <w:tcW w:w="992" w:type="dxa"/>
          </w:tcPr>
          <w:p w:rsidR="00602437" w:rsidRPr="00602437" w:rsidRDefault="00602437" w:rsidP="00602437">
            <w:pPr>
              <w:jc w:val="center"/>
            </w:pPr>
            <w:r w:rsidRPr="00602437">
              <w:rPr>
                <w:sz w:val="22"/>
                <w:szCs w:val="22"/>
              </w:rPr>
              <w:t>770</w:t>
            </w:r>
          </w:p>
        </w:tc>
        <w:tc>
          <w:tcPr>
            <w:tcW w:w="851" w:type="dxa"/>
          </w:tcPr>
          <w:p w:rsidR="00602437" w:rsidRPr="00602437" w:rsidRDefault="00602437" w:rsidP="00602437">
            <w:pPr>
              <w:jc w:val="center"/>
            </w:pPr>
            <w:r w:rsidRPr="00602437">
              <w:rPr>
                <w:sz w:val="22"/>
                <w:szCs w:val="22"/>
              </w:rPr>
              <w:t>80,20</w:t>
            </w:r>
          </w:p>
        </w:tc>
        <w:tc>
          <w:tcPr>
            <w:tcW w:w="992" w:type="dxa"/>
          </w:tcPr>
          <w:p w:rsidR="00602437" w:rsidRPr="00602437" w:rsidRDefault="00602437" w:rsidP="00602437">
            <w:pPr>
              <w:jc w:val="center"/>
            </w:pPr>
          </w:p>
        </w:tc>
        <w:tc>
          <w:tcPr>
            <w:tcW w:w="992" w:type="dxa"/>
          </w:tcPr>
          <w:p w:rsidR="00602437" w:rsidRPr="00602437" w:rsidRDefault="00602437" w:rsidP="00602437">
            <w:pPr>
              <w:jc w:val="center"/>
            </w:pPr>
          </w:p>
        </w:tc>
        <w:tc>
          <w:tcPr>
            <w:tcW w:w="1950" w:type="dxa"/>
          </w:tcPr>
          <w:p w:rsidR="00602437" w:rsidRPr="00602437" w:rsidRDefault="00602437" w:rsidP="00602437">
            <w:pPr>
              <w:jc w:val="center"/>
            </w:pPr>
          </w:p>
        </w:tc>
      </w:tr>
      <w:tr w:rsidR="00602437" w:rsidTr="00A37524">
        <w:tc>
          <w:tcPr>
            <w:tcW w:w="2660" w:type="dxa"/>
          </w:tcPr>
          <w:p w:rsidR="00602437" w:rsidRPr="00602437" w:rsidRDefault="00602437" w:rsidP="00602437">
            <w:r w:rsidRPr="00602437">
              <w:rPr>
                <w:sz w:val="22"/>
                <w:szCs w:val="22"/>
              </w:rPr>
              <w:t>Ветлуга – Воскресенское</w:t>
            </w:r>
          </w:p>
        </w:tc>
        <w:tc>
          <w:tcPr>
            <w:tcW w:w="1134" w:type="dxa"/>
          </w:tcPr>
          <w:p w:rsidR="00602437" w:rsidRPr="00602437" w:rsidRDefault="00602437" w:rsidP="00602437">
            <w:pPr>
              <w:jc w:val="center"/>
            </w:pPr>
            <w:r w:rsidRPr="00602437">
              <w:rPr>
                <w:sz w:val="22"/>
                <w:szCs w:val="22"/>
              </w:rPr>
              <w:t>69,00</w:t>
            </w:r>
          </w:p>
        </w:tc>
        <w:tc>
          <w:tcPr>
            <w:tcW w:w="992" w:type="dxa"/>
          </w:tcPr>
          <w:p w:rsidR="00602437" w:rsidRPr="00602437" w:rsidRDefault="00602437" w:rsidP="00602437">
            <w:pPr>
              <w:jc w:val="center"/>
            </w:pPr>
            <w:r w:rsidRPr="00602437">
              <w:rPr>
                <w:sz w:val="22"/>
                <w:szCs w:val="22"/>
              </w:rPr>
              <w:t>600</w:t>
            </w:r>
          </w:p>
        </w:tc>
        <w:tc>
          <w:tcPr>
            <w:tcW w:w="851" w:type="dxa"/>
          </w:tcPr>
          <w:p w:rsidR="00602437" w:rsidRPr="00602437" w:rsidRDefault="00602437" w:rsidP="00602437">
            <w:pPr>
              <w:jc w:val="center"/>
            </w:pPr>
            <w:r w:rsidRPr="00602437">
              <w:rPr>
                <w:sz w:val="22"/>
                <w:szCs w:val="22"/>
              </w:rPr>
              <w:t>75,00</w:t>
            </w:r>
          </w:p>
        </w:tc>
        <w:tc>
          <w:tcPr>
            <w:tcW w:w="992" w:type="dxa"/>
          </w:tcPr>
          <w:p w:rsidR="00602437" w:rsidRPr="00602437" w:rsidRDefault="00602437" w:rsidP="00602437">
            <w:pPr>
              <w:jc w:val="center"/>
            </w:pPr>
            <w:r w:rsidRPr="00602437">
              <w:rPr>
                <w:sz w:val="22"/>
                <w:szCs w:val="22"/>
              </w:rPr>
              <w:t>-15</w:t>
            </w:r>
          </w:p>
        </w:tc>
        <w:tc>
          <w:tcPr>
            <w:tcW w:w="992" w:type="dxa"/>
          </w:tcPr>
          <w:p w:rsidR="00602437" w:rsidRPr="00602437" w:rsidRDefault="00602437" w:rsidP="00602437">
            <w:pPr>
              <w:jc w:val="center"/>
            </w:pPr>
            <w:r w:rsidRPr="00602437">
              <w:rPr>
                <w:sz w:val="22"/>
                <w:szCs w:val="22"/>
              </w:rPr>
              <w:t>68,85</w:t>
            </w:r>
          </w:p>
        </w:tc>
        <w:tc>
          <w:tcPr>
            <w:tcW w:w="1950" w:type="dxa"/>
          </w:tcPr>
          <w:p w:rsidR="00602437" w:rsidRPr="00602437" w:rsidRDefault="00602437" w:rsidP="00602437">
            <w:pPr>
              <w:jc w:val="center"/>
            </w:pPr>
          </w:p>
        </w:tc>
      </w:tr>
    </w:tbl>
    <w:p w:rsidR="00602437" w:rsidRDefault="00602437" w:rsidP="001556B1"/>
    <w:p w:rsidR="00EC65D9" w:rsidRDefault="00EC65D9" w:rsidP="001556B1">
      <w:r>
        <w:br w:type="page"/>
      </w:r>
    </w:p>
    <w:p w:rsidR="00787DED" w:rsidRPr="00081036" w:rsidRDefault="00081036" w:rsidP="00081036">
      <w:pPr>
        <w:pStyle w:val="2"/>
        <w:rPr>
          <w:i w:val="0"/>
        </w:rPr>
      </w:pPr>
      <w:bookmarkStart w:id="4" w:name="_Toc492451701"/>
      <w:r w:rsidRPr="00081036">
        <w:rPr>
          <w:i w:val="0"/>
        </w:rPr>
        <w:lastRenderedPageBreak/>
        <w:t>3</w:t>
      </w:r>
      <w:r w:rsidR="00AC0A8B">
        <w:rPr>
          <w:i w:val="0"/>
        </w:rPr>
        <w:t>.</w:t>
      </w:r>
      <w:r w:rsidRPr="00081036">
        <w:rPr>
          <w:i w:val="0"/>
        </w:rPr>
        <w:t xml:space="preserve"> </w:t>
      </w:r>
      <w:r w:rsidR="00787DED" w:rsidRPr="00081036">
        <w:rPr>
          <w:i w:val="0"/>
        </w:rPr>
        <w:t>Показатели повторяемости ОЯ и НГЯ</w:t>
      </w:r>
      <w:bookmarkEnd w:id="4"/>
    </w:p>
    <w:p w:rsidR="00F341EE" w:rsidRPr="00F341EE" w:rsidRDefault="00F341EE" w:rsidP="00081036">
      <w:pPr>
        <w:spacing w:before="240" w:after="120"/>
        <w:jc w:val="both"/>
        <w:rPr>
          <w:rFonts w:cstheme="minorHAnsi"/>
          <w:b/>
          <w:color w:val="1D2627"/>
        </w:rPr>
      </w:pPr>
      <w:r w:rsidRPr="00F341EE">
        <w:rPr>
          <w:rFonts w:cstheme="minorHAnsi"/>
          <w:b/>
          <w:color w:val="1D2627"/>
        </w:rPr>
        <w:t>Наблюдательная сеть Нижегородской области.</w:t>
      </w:r>
    </w:p>
    <w:p w:rsidR="00F341EE" w:rsidRPr="00F341EE" w:rsidRDefault="00F341EE" w:rsidP="00F341EE">
      <w:pPr>
        <w:ind w:firstLine="567"/>
        <w:jc w:val="both"/>
        <w:rPr>
          <w:rStyle w:val="aff"/>
          <w:rFonts w:cstheme="minorHAnsi"/>
          <w:b w:val="0"/>
          <w:i w:val="0"/>
          <w:bdr w:val="none" w:sz="0" w:space="0" w:color="auto" w:frame="1"/>
        </w:rPr>
      </w:pPr>
      <w:r w:rsidRPr="00F341EE">
        <w:rPr>
          <w:rFonts w:cstheme="minorHAnsi"/>
          <w:color w:val="1D2627"/>
        </w:rPr>
        <w:t xml:space="preserve">В настоящее время метеорологическая сеть Нижегородской области состоит из 17 метеорологических станций (15 станций основной сети и 2 дополнительной) и 47 постов, из которых 29 – гидрологические, 10 – озерные, 3 – метеорологические, 3 – агрометеорологические. В Нижнем Новгороде установлен </w:t>
      </w:r>
      <w:r w:rsidRPr="00F341EE">
        <w:rPr>
          <w:rStyle w:val="aff"/>
          <w:rFonts w:cstheme="minorHAnsi"/>
          <w:bdr w:val="none" w:sz="0" w:space="0" w:color="auto" w:frame="1"/>
        </w:rPr>
        <w:t xml:space="preserve">доплеровский </w:t>
      </w:r>
      <w:r w:rsidRPr="00F341EE">
        <w:rPr>
          <w:rFonts w:cstheme="minorHAnsi"/>
        </w:rPr>
        <w:t xml:space="preserve">метеорологический радиолокатор </w:t>
      </w:r>
      <w:r w:rsidRPr="00F341EE">
        <w:rPr>
          <w:rStyle w:val="aff"/>
          <w:rFonts w:cstheme="minorHAnsi"/>
          <w:i w:val="0"/>
          <w:bdr w:val="none" w:sz="0" w:space="0" w:color="auto" w:frame="1"/>
        </w:rPr>
        <w:t>ДМРЛ-С, который помогает в обнаружении и прогнозировании локальных метеорологических явлений, к которым относится большинство ОЯ.</w:t>
      </w:r>
    </w:p>
    <w:p w:rsidR="00F341EE" w:rsidRDefault="00F341EE" w:rsidP="00F341EE">
      <w:pPr>
        <w:ind w:firstLine="567"/>
        <w:jc w:val="both"/>
        <w:rPr>
          <w:rFonts w:cstheme="minorHAnsi"/>
        </w:rPr>
      </w:pPr>
      <w:r w:rsidRPr="00F341EE">
        <w:rPr>
          <w:rFonts w:cstheme="minorHAnsi"/>
        </w:rPr>
        <w:t xml:space="preserve">В таблице </w:t>
      </w:r>
      <w:r>
        <w:rPr>
          <w:rFonts w:cstheme="minorHAnsi"/>
        </w:rPr>
        <w:t>3.1</w:t>
      </w:r>
      <w:r w:rsidRPr="00F341EE">
        <w:rPr>
          <w:rFonts w:cstheme="minorHAnsi"/>
        </w:rPr>
        <w:t xml:space="preserve"> приведены сведения о метеорологических станциях Нижегородской области.</w:t>
      </w:r>
    </w:p>
    <w:p w:rsidR="00DD2977" w:rsidRPr="00F341EE" w:rsidRDefault="00DD2977" w:rsidP="00F341EE">
      <w:pPr>
        <w:ind w:firstLine="567"/>
        <w:jc w:val="both"/>
        <w:rPr>
          <w:rFonts w:cstheme="minorHAnsi"/>
        </w:rPr>
      </w:pPr>
    </w:p>
    <w:p w:rsidR="00F341EE" w:rsidRPr="00F341EE" w:rsidRDefault="00F341EE" w:rsidP="00DD2977">
      <w:pPr>
        <w:rPr>
          <w:rFonts w:cstheme="minorHAnsi"/>
        </w:rPr>
      </w:pPr>
      <w:r w:rsidRPr="00F341EE">
        <w:rPr>
          <w:rFonts w:cstheme="minorHAnsi"/>
          <w:i/>
        </w:rPr>
        <w:t>Таблица 3.1  Метеорологические станции Нижегородской области</w:t>
      </w:r>
    </w:p>
    <w:tbl>
      <w:tblPr>
        <w:tblW w:w="9348" w:type="dxa"/>
        <w:tblCellSpacing w:w="0" w:type="dxa"/>
        <w:tblBorders>
          <w:top w:val="outset" w:sz="6" w:space="0" w:color="auto"/>
          <w:left w:val="outset" w:sz="6" w:space="0" w:color="auto"/>
          <w:bottom w:val="outset" w:sz="6" w:space="0" w:color="auto"/>
          <w:right w:val="outset" w:sz="6" w:space="0" w:color="auto"/>
        </w:tblBorders>
        <w:tblLayout w:type="fixed"/>
        <w:tblCellMar>
          <w:top w:w="20" w:type="dxa"/>
          <w:left w:w="20" w:type="dxa"/>
          <w:bottom w:w="20" w:type="dxa"/>
          <w:right w:w="20" w:type="dxa"/>
        </w:tblCellMar>
        <w:tblLook w:val="04A0"/>
      </w:tblPr>
      <w:tblGrid>
        <w:gridCol w:w="582"/>
        <w:gridCol w:w="1962"/>
        <w:gridCol w:w="567"/>
        <w:gridCol w:w="567"/>
        <w:gridCol w:w="567"/>
        <w:gridCol w:w="1276"/>
        <w:gridCol w:w="3827"/>
      </w:tblGrid>
      <w:tr w:rsidR="00F341EE" w:rsidRPr="00F341EE" w:rsidTr="00DD2977">
        <w:trPr>
          <w:tblHeade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center"/>
              <w:rPr>
                <w:rFonts w:cstheme="minorHAnsi"/>
                <w:b/>
                <w:bCs/>
                <w:sz w:val="20"/>
                <w:szCs w:val="20"/>
              </w:rPr>
            </w:pPr>
            <w:r w:rsidRPr="00DD2977">
              <w:rPr>
                <w:rFonts w:cstheme="minorHAnsi"/>
                <w:b/>
                <w:bCs/>
                <w:sz w:val="20"/>
                <w:szCs w:val="20"/>
              </w:rPr>
              <w:t>Индекс</w:t>
            </w:r>
            <w:r w:rsidRPr="00DD2977">
              <w:rPr>
                <w:rFonts w:cstheme="minorHAnsi"/>
                <w:b/>
                <w:bCs/>
                <w:sz w:val="20"/>
                <w:szCs w:val="20"/>
              </w:rPr>
              <w:br/>
              <w:t xml:space="preserve">ВМО </w:t>
            </w:r>
          </w:p>
        </w:tc>
        <w:tc>
          <w:tcPr>
            <w:tcW w:w="196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center"/>
              <w:rPr>
                <w:rFonts w:cstheme="minorHAnsi"/>
                <w:b/>
                <w:bCs/>
                <w:sz w:val="20"/>
                <w:szCs w:val="20"/>
              </w:rPr>
            </w:pPr>
            <w:r w:rsidRPr="00DD2977">
              <w:rPr>
                <w:rFonts w:cstheme="minorHAnsi"/>
                <w:b/>
                <w:bCs/>
                <w:sz w:val="20"/>
                <w:szCs w:val="20"/>
              </w:rPr>
              <w:t xml:space="preserve">Название станции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center"/>
              <w:rPr>
                <w:rFonts w:cstheme="minorHAnsi"/>
                <w:b/>
                <w:bCs/>
                <w:sz w:val="20"/>
                <w:szCs w:val="20"/>
              </w:rPr>
            </w:pPr>
            <w:proofErr w:type="spellStart"/>
            <w:r w:rsidRPr="00DD2977">
              <w:rPr>
                <w:rFonts w:cstheme="minorHAnsi"/>
                <w:b/>
                <w:bCs/>
                <w:sz w:val="20"/>
                <w:szCs w:val="20"/>
              </w:rPr>
              <w:t>Шир</w:t>
            </w:r>
            <w:proofErr w:type="spellEnd"/>
            <w:r w:rsidRPr="00DD2977">
              <w:rPr>
                <w:rFonts w:cstheme="minorHAnsi"/>
                <w:b/>
                <w:bCs/>
                <w:sz w:val="20"/>
                <w:szCs w:val="20"/>
              </w:rPr>
              <w:t xml:space="preserve">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center"/>
              <w:rPr>
                <w:rFonts w:cstheme="minorHAnsi"/>
                <w:b/>
                <w:bCs/>
                <w:sz w:val="20"/>
                <w:szCs w:val="20"/>
              </w:rPr>
            </w:pPr>
            <w:r w:rsidRPr="00DD2977">
              <w:rPr>
                <w:rFonts w:cstheme="minorHAnsi"/>
                <w:b/>
                <w:bCs/>
                <w:sz w:val="20"/>
                <w:szCs w:val="20"/>
              </w:rPr>
              <w:t xml:space="preserve">Долг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center"/>
              <w:rPr>
                <w:rFonts w:cstheme="minorHAnsi"/>
                <w:b/>
                <w:bCs/>
                <w:sz w:val="20"/>
                <w:szCs w:val="20"/>
              </w:rPr>
            </w:pPr>
            <w:proofErr w:type="spellStart"/>
            <w:r w:rsidRPr="00DD2977">
              <w:rPr>
                <w:rFonts w:cstheme="minorHAnsi"/>
                <w:b/>
                <w:bCs/>
                <w:sz w:val="20"/>
                <w:szCs w:val="20"/>
              </w:rPr>
              <w:t>Выс</w:t>
            </w:r>
            <w:proofErr w:type="spellEnd"/>
            <w:r w:rsidRPr="00DD2977">
              <w:rPr>
                <w:rFonts w:cstheme="minorHAnsi"/>
                <w:b/>
                <w:bCs/>
                <w:sz w:val="20"/>
                <w:szCs w:val="20"/>
              </w:rPr>
              <w:t xml:space="preserve">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center"/>
              <w:rPr>
                <w:rFonts w:cstheme="minorHAnsi"/>
                <w:b/>
                <w:bCs/>
                <w:sz w:val="20"/>
                <w:szCs w:val="20"/>
              </w:rPr>
            </w:pPr>
            <w:r w:rsidRPr="00DD2977">
              <w:rPr>
                <w:rFonts w:cstheme="minorHAnsi"/>
                <w:b/>
                <w:bCs/>
                <w:sz w:val="20"/>
                <w:szCs w:val="20"/>
              </w:rPr>
              <w:t xml:space="preserve">Начало </w:t>
            </w:r>
          </w:p>
          <w:p w:rsidR="00F341EE" w:rsidRPr="00DD2977" w:rsidRDefault="00F341EE">
            <w:pPr>
              <w:jc w:val="center"/>
              <w:rPr>
                <w:rFonts w:cstheme="minorHAnsi"/>
                <w:b/>
                <w:bCs/>
                <w:sz w:val="20"/>
                <w:szCs w:val="20"/>
              </w:rPr>
            </w:pPr>
            <w:r w:rsidRPr="00DD2977">
              <w:rPr>
                <w:rFonts w:cstheme="minorHAnsi"/>
                <w:b/>
                <w:bCs/>
                <w:sz w:val="20"/>
                <w:szCs w:val="20"/>
              </w:rPr>
              <w:t xml:space="preserve">наблюдений </w:t>
            </w:r>
          </w:p>
        </w:tc>
        <w:tc>
          <w:tcPr>
            <w:tcW w:w="382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center"/>
              <w:rPr>
                <w:rFonts w:cstheme="minorHAnsi"/>
                <w:b/>
                <w:bCs/>
                <w:sz w:val="20"/>
                <w:szCs w:val="20"/>
              </w:rPr>
            </w:pPr>
            <w:r w:rsidRPr="00DD2977">
              <w:rPr>
                <w:rFonts w:cstheme="minorHAnsi"/>
                <w:b/>
                <w:bCs/>
                <w:sz w:val="20"/>
                <w:szCs w:val="20"/>
              </w:rPr>
              <w:t xml:space="preserve">Примечание </w:t>
            </w:r>
          </w:p>
        </w:tc>
      </w:tr>
      <w:tr w:rsidR="00F341EE" w:rsidRPr="00F341EE" w:rsidTr="001C2F36">
        <w:trPr>
          <w:trHeight w:val="454"/>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27277 </w:t>
            </w:r>
          </w:p>
        </w:tc>
        <w:tc>
          <w:tcPr>
            <w:tcW w:w="196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Ветлуга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57.85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45.77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133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jc w:val="center"/>
              <w:rPr>
                <w:rFonts w:cstheme="minorHAnsi"/>
                <w:sz w:val="20"/>
                <w:szCs w:val="20"/>
              </w:rPr>
            </w:pPr>
            <w:r w:rsidRPr="00DD2977">
              <w:rPr>
                <w:rFonts w:cstheme="minorHAnsi"/>
                <w:sz w:val="20"/>
                <w:szCs w:val="20"/>
              </w:rPr>
              <w:t>1888</w:t>
            </w:r>
          </w:p>
        </w:tc>
        <w:tc>
          <w:tcPr>
            <w:tcW w:w="382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rPr>
                <w:rFonts w:cstheme="minorHAnsi"/>
                <w:sz w:val="20"/>
                <w:szCs w:val="20"/>
              </w:rPr>
            </w:pPr>
            <w:r w:rsidRPr="00DD2977">
              <w:rPr>
                <w:rFonts w:cstheme="minorHAnsi"/>
                <w:sz w:val="20"/>
                <w:szCs w:val="20"/>
              </w:rPr>
              <w:t xml:space="preserve">Переносы:1920-1,5км С;1934-1,6км ЮЗ </w:t>
            </w:r>
          </w:p>
        </w:tc>
      </w:tr>
      <w:tr w:rsidR="00F341EE" w:rsidRPr="00F341EE" w:rsidTr="001C2F36">
        <w:trPr>
          <w:trHeight w:val="454"/>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27369 </w:t>
            </w:r>
          </w:p>
        </w:tc>
        <w:tc>
          <w:tcPr>
            <w:tcW w:w="196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Красные Баки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57.13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45.17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111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jc w:val="center"/>
              <w:rPr>
                <w:rFonts w:cstheme="minorHAnsi"/>
                <w:sz w:val="20"/>
                <w:szCs w:val="20"/>
              </w:rPr>
            </w:pPr>
            <w:r w:rsidRPr="00DD2977">
              <w:rPr>
                <w:rFonts w:cstheme="minorHAnsi"/>
                <w:sz w:val="20"/>
                <w:szCs w:val="20"/>
              </w:rPr>
              <w:t>1924</w:t>
            </w:r>
          </w:p>
        </w:tc>
        <w:tc>
          <w:tcPr>
            <w:tcW w:w="382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rPr>
                <w:rFonts w:cstheme="minorHAnsi"/>
                <w:sz w:val="20"/>
                <w:szCs w:val="20"/>
              </w:rPr>
            </w:pPr>
            <w:r w:rsidRPr="00DD2977">
              <w:rPr>
                <w:rFonts w:cstheme="minorHAnsi"/>
                <w:sz w:val="20"/>
                <w:szCs w:val="20"/>
              </w:rPr>
              <w:t xml:space="preserve">Перенос 1974-2км ССВ </w:t>
            </w:r>
          </w:p>
        </w:tc>
      </w:tr>
      <w:tr w:rsidR="00F341EE" w:rsidRPr="00F341EE" w:rsidTr="001C2F36">
        <w:trPr>
          <w:trHeight w:val="454"/>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27373 </w:t>
            </w:r>
          </w:p>
        </w:tc>
        <w:tc>
          <w:tcPr>
            <w:tcW w:w="196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Шахунья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57.67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46.63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175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jc w:val="center"/>
              <w:rPr>
                <w:rFonts w:cstheme="minorHAnsi"/>
                <w:sz w:val="20"/>
                <w:szCs w:val="20"/>
              </w:rPr>
            </w:pPr>
            <w:r w:rsidRPr="00DD2977">
              <w:rPr>
                <w:rFonts w:cstheme="minorHAnsi"/>
                <w:sz w:val="20"/>
                <w:szCs w:val="20"/>
              </w:rPr>
              <w:t>1930</w:t>
            </w:r>
          </w:p>
        </w:tc>
        <w:tc>
          <w:tcPr>
            <w:tcW w:w="382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rPr>
                <w:rFonts w:cstheme="minorHAnsi"/>
                <w:sz w:val="20"/>
                <w:szCs w:val="20"/>
              </w:rPr>
            </w:pPr>
            <w:r w:rsidRPr="00DD2977">
              <w:rPr>
                <w:rFonts w:cstheme="minorHAnsi"/>
                <w:sz w:val="20"/>
                <w:szCs w:val="20"/>
              </w:rPr>
              <w:t xml:space="preserve">Перенос 1964-2км ЮЮЗ </w:t>
            </w:r>
          </w:p>
        </w:tc>
      </w:tr>
      <w:tr w:rsidR="00F341EE" w:rsidRPr="00F341EE" w:rsidTr="001C2F36">
        <w:trPr>
          <w:trHeight w:val="454"/>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27453 </w:t>
            </w:r>
          </w:p>
        </w:tc>
        <w:tc>
          <w:tcPr>
            <w:tcW w:w="196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Городец(</w:t>
            </w:r>
            <w:proofErr w:type="spellStart"/>
            <w:r w:rsidRPr="00DD2977">
              <w:rPr>
                <w:rFonts w:cstheme="minorHAnsi"/>
                <w:sz w:val="20"/>
                <w:szCs w:val="20"/>
              </w:rPr>
              <w:t>Волжск.ГМО</w:t>
            </w:r>
            <w:proofErr w:type="spellEnd"/>
            <w:r w:rsidRPr="00DD2977">
              <w:rPr>
                <w:rFonts w:cstheme="minorHAnsi"/>
                <w:sz w:val="20"/>
                <w:szCs w:val="20"/>
              </w:rPr>
              <w:t xml:space="preserve">)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56.68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43.43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101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jc w:val="center"/>
              <w:rPr>
                <w:rFonts w:cstheme="minorHAnsi"/>
                <w:sz w:val="20"/>
                <w:szCs w:val="20"/>
              </w:rPr>
            </w:pPr>
            <w:r w:rsidRPr="00DD2977">
              <w:rPr>
                <w:rFonts w:cstheme="minorHAnsi"/>
                <w:sz w:val="20"/>
                <w:szCs w:val="20"/>
              </w:rPr>
              <w:t>1953</w:t>
            </w:r>
          </w:p>
        </w:tc>
        <w:tc>
          <w:tcPr>
            <w:tcW w:w="382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rPr>
                <w:rFonts w:cstheme="minorHAnsi"/>
                <w:sz w:val="20"/>
                <w:szCs w:val="20"/>
              </w:rPr>
            </w:pPr>
            <w:r w:rsidRPr="00DD2977">
              <w:rPr>
                <w:rFonts w:cstheme="minorHAnsi"/>
                <w:sz w:val="20"/>
                <w:szCs w:val="20"/>
              </w:rPr>
              <w:t xml:space="preserve">Перенос 1957-6км ССВ </w:t>
            </w:r>
          </w:p>
        </w:tc>
      </w:tr>
      <w:tr w:rsidR="00F341EE" w:rsidRPr="00F341EE" w:rsidTr="001C2F36">
        <w:trPr>
          <w:trHeight w:val="454"/>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27458 </w:t>
            </w:r>
          </w:p>
        </w:tc>
        <w:tc>
          <w:tcPr>
            <w:tcW w:w="196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Дзержинск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56.20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43.40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98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jc w:val="center"/>
              <w:rPr>
                <w:rFonts w:cstheme="minorHAnsi"/>
                <w:sz w:val="20"/>
                <w:szCs w:val="20"/>
              </w:rPr>
            </w:pPr>
            <w:r w:rsidRPr="00DD2977">
              <w:rPr>
                <w:rFonts w:cstheme="minorHAnsi"/>
                <w:sz w:val="20"/>
                <w:szCs w:val="20"/>
              </w:rPr>
              <w:t>1968</w:t>
            </w:r>
          </w:p>
        </w:tc>
        <w:tc>
          <w:tcPr>
            <w:tcW w:w="382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rPr>
                <w:rFonts w:cstheme="minorHAnsi"/>
                <w:sz w:val="20"/>
                <w:szCs w:val="20"/>
              </w:rPr>
            </w:pPr>
          </w:p>
        </w:tc>
      </w:tr>
      <w:tr w:rsidR="00F341EE" w:rsidRPr="00F341EE" w:rsidTr="001C2F36">
        <w:trPr>
          <w:trHeight w:val="454"/>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27459 </w:t>
            </w:r>
          </w:p>
        </w:tc>
        <w:tc>
          <w:tcPr>
            <w:tcW w:w="196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proofErr w:type="spellStart"/>
            <w:r w:rsidRPr="00DD2977">
              <w:rPr>
                <w:rFonts w:cstheme="minorHAnsi"/>
                <w:sz w:val="20"/>
                <w:szCs w:val="20"/>
              </w:rPr>
              <w:t>Н.Новгород,АЭ</w:t>
            </w:r>
            <w:proofErr w:type="spellEnd"/>
            <w:r w:rsidRPr="00DD2977">
              <w:rPr>
                <w:rFonts w:cstheme="minorHAnsi"/>
                <w:sz w:val="20"/>
                <w:szCs w:val="20"/>
              </w:rPr>
              <w:t xml:space="preserve">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56.30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44.00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161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jc w:val="center"/>
              <w:rPr>
                <w:rFonts w:cstheme="minorHAnsi"/>
                <w:sz w:val="20"/>
                <w:szCs w:val="20"/>
              </w:rPr>
            </w:pPr>
            <w:r w:rsidRPr="00DD2977">
              <w:rPr>
                <w:rFonts w:cstheme="minorHAnsi"/>
                <w:sz w:val="20"/>
                <w:szCs w:val="20"/>
              </w:rPr>
              <w:t>1835</w:t>
            </w:r>
          </w:p>
        </w:tc>
        <w:tc>
          <w:tcPr>
            <w:tcW w:w="382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rPr>
                <w:rFonts w:cstheme="minorHAnsi"/>
                <w:sz w:val="20"/>
                <w:szCs w:val="20"/>
              </w:rPr>
            </w:pPr>
            <w:r w:rsidRPr="00DD2977">
              <w:rPr>
                <w:rFonts w:cstheme="minorHAnsi"/>
                <w:sz w:val="20"/>
                <w:szCs w:val="20"/>
              </w:rPr>
              <w:t xml:space="preserve">Переносы:1922-2-3км ЮВ;1932-7км ЮЮЗ </w:t>
            </w:r>
          </w:p>
        </w:tc>
      </w:tr>
      <w:tr w:rsidR="00F341EE" w:rsidRPr="00F341EE" w:rsidTr="001C2F36">
        <w:trPr>
          <w:trHeight w:val="454"/>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27462 </w:t>
            </w:r>
          </w:p>
        </w:tc>
        <w:tc>
          <w:tcPr>
            <w:tcW w:w="196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Семенов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56.73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44.52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118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jc w:val="center"/>
              <w:rPr>
                <w:rFonts w:cstheme="minorHAnsi"/>
                <w:sz w:val="20"/>
                <w:szCs w:val="20"/>
              </w:rPr>
            </w:pPr>
            <w:r w:rsidRPr="00DD2977">
              <w:rPr>
                <w:rFonts w:cstheme="minorHAnsi"/>
                <w:sz w:val="20"/>
                <w:szCs w:val="20"/>
              </w:rPr>
              <w:t>1885</w:t>
            </w:r>
          </w:p>
        </w:tc>
        <w:tc>
          <w:tcPr>
            <w:tcW w:w="382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rPr>
                <w:rFonts w:cstheme="minorHAnsi"/>
                <w:sz w:val="20"/>
                <w:szCs w:val="20"/>
              </w:rPr>
            </w:pPr>
            <w:r w:rsidRPr="00DD2977">
              <w:rPr>
                <w:rFonts w:cstheme="minorHAnsi"/>
                <w:sz w:val="20"/>
                <w:szCs w:val="20"/>
              </w:rPr>
              <w:t xml:space="preserve">Переносы:1941-1км В;1957-3,5км С;1967-5,5км ЮЗ </w:t>
            </w:r>
          </w:p>
        </w:tc>
      </w:tr>
      <w:tr w:rsidR="00F341EE" w:rsidRPr="00F341EE" w:rsidTr="001C2F36">
        <w:trPr>
          <w:trHeight w:val="454"/>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27463 </w:t>
            </w:r>
          </w:p>
        </w:tc>
        <w:tc>
          <w:tcPr>
            <w:tcW w:w="196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Воскресенское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56.82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45.43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86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jc w:val="center"/>
              <w:rPr>
                <w:rFonts w:cstheme="minorHAnsi"/>
                <w:sz w:val="20"/>
                <w:szCs w:val="20"/>
              </w:rPr>
            </w:pPr>
            <w:r w:rsidRPr="00DD2977">
              <w:rPr>
                <w:rFonts w:cstheme="minorHAnsi"/>
                <w:sz w:val="20"/>
                <w:szCs w:val="20"/>
              </w:rPr>
              <w:t>1898</w:t>
            </w:r>
          </w:p>
        </w:tc>
        <w:tc>
          <w:tcPr>
            <w:tcW w:w="382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rPr>
                <w:rFonts w:cstheme="minorHAnsi"/>
                <w:sz w:val="20"/>
                <w:szCs w:val="20"/>
              </w:rPr>
            </w:pPr>
          </w:p>
        </w:tc>
      </w:tr>
      <w:tr w:rsidR="00F341EE" w:rsidRPr="00F341EE" w:rsidTr="001C2F36">
        <w:trPr>
          <w:trHeight w:val="454"/>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27553 </w:t>
            </w:r>
          </w:p>
        </w:tc>
        <w:tc>
          <w:tcPr>
            <w:tcW w:w="196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Нижний </w:t>
            </w:r>
            <w:proofErr w:type="spellStart"/>
            <w:r w:rsidRPr="00DD2977">
              <w:rPr>
                <w:rFonts w:cstheme="minorHAnsi"/>
                <w:sz w:val="20"/>
                <w:szCs w:val="20"/>
              </w:rPr>
              <w:t>Новгород,АМЦ</w:t>
            </w:r>
            <w:proofErr w:type="spellEnd"/>
            <w:r w:rsidRPr="00DD2977">
              <w:rPr>
                <w:rFonts w:cstheme="minorHAnsi"/>
                <w:sz w:val="20"/>
                <w:szCs w:val="20"/>
              </w:rPr>
              <w:t xml:space="preserve">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56.37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43.82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76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jc w:val="center"/>
              <w:rPr>
                <w:rFonts w:cstheme="minorHAnsi"/>
                <w:sz w:val="20"/>
                <w:szCs w:val="20"/>
              </w:rPr>
            </w:pPr>
            <w:r w:rsidRPr="00DD2977">
              <w:rPr>
                <w:rFonts w:cstheme="minorHAnsi"/>
                <w:sz w:val="20"/>
                <w:szCs w:val="20"/>
              </w:rPr>
              <w:t>1945</w:t>
            </w:r>
          </w:p>
        </w:tc>
        <w:tc>
          <w:tcPr>
            <w:tcW w:w="382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rPr>
                <w:rFonts w:cstheme="minorHAnsi"/>
                <w:sz w:val="20"/>
                <w:szCs w:val="20"/>
              </w:rPr>
            </w:pPr>
            <w:r w:rsidRPr="00DD2977">
              <w:rPr>
                <w:rFonts w:cstheme="minorHAnsi"/>
                <w:sz w:val="20"/>
                <w:szCs w:val="20"/>
              </w:rPr>
              <w:t xml:space="preserve">Переносы:1975-1,3км С;1997-2,1км ЮЮЗ </w:t>
            </w:r>
          </w:p>
        </w:tc>
      </w:tr>
      <w:tr w:rsidR="00F341EE" w:rsidRPr="00F341EE" w:rsidTr="001C2F36">
        <w:trPr>
          <w:trHeight w:val="454"/>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27555 </w:t>
            </w:r>
          </w:p>
        </w:tc>
        <w:tc>
          <w:tcPr>
            <w:tcW w:w="196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Павлово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55.95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43.03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130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jc w:val="center"/>
              <w:rPr>
                <w:rFonts w:cstheme="minorHAnsi"/>
                <w:sz w:val="20"/>
                <w:szCs w:val="20"/>
              </w:rPr>
            </w:pPr>
            <w:r w:rsidRPr="00DD2977">
              <w:rPr>
                <w:rFonts w:cstheme="minorHAnsi"/>
                <w:sz w:val="20"/>
                <w:szCs w:val="20"/>
              </w:rPr>
              <w:t>1892</w:t>
            </w:r>
          </w:p>
        </w:tc>
        <w:tc>
          <w:tcPr>
            <w:tcW w:w="382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rPr>
                <w:rFonts w:cstheme="minorHAnsi"/>
                <w:sz w:val="20"/>
                <w:szCs w:val="20"/>
              </w:rPr>
            </w:pPr>
            <w:r w:rsidRPr="00DD2977">
              <w:rPr>
                <w:rFonts w:cstheme="minorHAnsi"/>
                <w:sz w:val="20"/>
                <w:szCs w:val="20"/>
              </w:rPr>
              <w:t xml:space="preserve">Переносы:1936-3км ЮЮВ;1950-2км ЮЗ </w:t>
            </w:r>
          </w:p>
        </w:tc>
      </w:tr>
      <w:tr w:rsidR="00F341EE" w:rsidRPr="00F341EE" w:rsidTr="001C2F36">
        <w:trPr>
          <w:trHeight w:val="454"/>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27563 </w:t>
            </w:r>
          </w:p>
        </w:tc>
        <w:tc>
          <w:tcPr>
            <w:tcW w:w="196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proofErr w:type="spellStart"/>
            <w:r w:rsidRPr="00DD2977">
              <w:rPr>
                <w:rFonts w:cstheme="minorHAnsi"/>
                <w:sz w:val="20"/>
                <w:szCs w:val="20"/>
              </w:rPr>
              <w:t>Лысково</w:t>
            </w:r>
            <w:proofErr w:type="spellEnd"/>
            <w:r w:rsidRPr="00DD2977">
              <w:rPr>
                <w:rFonts w:cstheme="minorHAnsi"/>
                <w:sz w:val="20"/>
                <w:szCs w:val="20"/>
              </w:rPr>
              <w:t xml:space="preserve">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56.10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45.00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122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jc w:val="center"/>
              <w:rPr>
                <w:rFonts w:cstheme="minorHAnsi"/>
                <w:sz w:val="20"/>
                <w:szCs w:val="20"/>
              </w:rPr>
            </w:pPr>
            <w:r w:rsidRPr="00DD2977">
              <w:rPr>
                <w:rFonts w:cstheme="minorHAnsi"/>
                <w:sz w:val="20"/>
                <w:szCs w:val="20"/>
              </w:rPr>
              <w:t>1932</w:t>
            </w:r>
          </w:p>
        </w:tc>
        <w:tc>
          <w:tcPr>
            <w:tcW w:w="382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rPr>
                <w:rFonts w:cstheme="minorHAnsi"/>
                <w:sz w:val="20"/>
                <w:szCs w:val="20"/>
              </w:rPr>
            </w:pPr>
            <w:r w:rsidRPr="00DD2977">
              <w:rPr>
                <w:rFonts w:cstheme="minorHAnsi"/>
                <w:sz w:val="20"/>
                <w:szCs w:val="20"/>
              </w:rPr>
              <w:t xml:space="preserve">Переносы:1959-2,5км Ю;1977-2,5км ЮЗ </w:t>
            </w:r>
          </w:p>
        </w:tc>
      </w:tr>
      <w:tr w:rsidR="00F341EE" w:rsidRPr="00F341EE" w:rsidTr="001C2F36">
        <w:trPr>
          <w:trHeight w:val="454"/>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27565 </w:t>
            </w:r>
          </w:p>
        </w:tc>
        <w:tc>
          <w:tcPr>
            <w:tcW w:w="196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Дальне-Константиново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55.80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44.10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134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jc w:val="center"/>
              <w:rPr>
                <w:rFonts w:cstheme="minorHAnsi"/>
                <w:sz w:val="20"/>
                <w:szCs w:val="20"/>
              </w:rPr>
            </w:pPr>
            <w:r w:rsidRPr="00DD2977">
              <w:rPr>
                <w:rFonts w:cstheme="minorHAnsi"/>
                <w:sz w:val="20"/>
                <w:szCs w:val="20"/>
              </w:rPr>
              <w:t>1920</w:t>
            </w:r>
          </w:p>
        </w:tc>
        <w:tc>
          <w:tcPr>
            <w:tcW w:w="382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rPr>
                <w:rFonts w:cstheme="minorHAnsi"/>
                <w:sz w:val="20"/>
                <w:szCs w:val="20"/>
              </w:rPr>
            </w:pPr>
            <w:r w:rsidRPr="00DD2977">
              <w:rPr>
                <w:rFonts w:cstheme="minorHAnsi"/>
                <w:sz w:val="20"/>
                <w:szCs w:val="20"/>
              </w:rPr>
              <w:t xml:space="preserve">Переносы:1955-11км ЮЗ;1961-3км ЮЗ </w:t>
            </w:r>
          </w:p>
        </w:tc>
      </w:tr>
      <w:tr w:rsidR="00F341EE" w:rsidRPr="00F341EE" w:rsidTr="001C2F36">
        <w:trPr>
          <w:trHeight w:val="454"/>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27577 </w:t>
            </w:r>
          </w:p>
        </w:tc>
        <w:tc>
          <w:tcPr>
            <w:tcW w:w="196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Сергач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55.53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45.50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126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jc w:val="center"/>
              <w:rPr>
                <w:rFonts w:cstheme="minorHAnsi"/>
                <w:sz w:val="20"/>
                <w:szCs w:val="20"/>
              </w:rPr>
            </w:pPr>
            <w:r w:rsidRPr="00DD2977">
              <w:rPr>
                <w:rFonts w:cstheme="minorHAnsi"/>
                <w:sz w:val="20"/>
                <w:szCs w:val="20"/>
              </w:rPr>
              <w:t>1925</w:t>
            </w:r>
          </w:p>
        </w:tc>
        <w:tc>
          <w:tcPr>
            <w:tcW w:w="382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rPr>
                <w:rFonts w:cstheme="minorHAnsi"/>
                <w:sz w:val="20"/>
                <w:szCs w:val="20"/>
              </w:rPr>
            </w:pPr>
            <w:r w:rsidRPr="00DD2977">
              <w:rPr>
                <w:rFonts w:cstheme="minorHAnsi"/>
                <w:sz w:val="20"/>
                <w:szCs w:val="20"/>
              </w:rPr>
              <w:t xml:space="preserve">Перенос 1958-1км СЗ </w:t>
            </w:r>
          </w:p>
        </w:tc>
      </w:tr>
      <w:tr w:rsidR="00F341EE" w:rsidRPr="00F341EE" w:rsidTr="001C2F36">
        <w:trPr>
          <w:trHeight w:val="454"/>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27643 </w:t>
            </w:r>
          </w:p>
        </w:tc>
        <w:tc>
          <w:tcPr>
            <w:tcW w:w="196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Выкса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55.33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42.12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114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jc w:val="center"/>
              <w:rPr>
                <w:rFonts w:cstheme="minorHAnsi"/>
                <w:sz w:val="20"/>
                <w:szCs w:val="20"/>
              </w:rPr>
            </w:pPr>
            <w:r w:rsidRPr="00DD2977">
              <w:rPr>
                <w:rFonts w:cstheme="minorHAnsi"/>
                <w:sz w:val="20"/>
                <w:szCs w:val="20"/>
              </w:rPr>
              <w:t>1927</w:t>
            </w:r>
          </w:p>
        </w:tc>
        <w:tc>
          <w:tcPr>
            <w:tcW w:w="382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rPr>
                <w:rFonts w:cstheme="minorHAnsi"/>
                <w:sz w:val="20"/>
                <w:szCs w:val="20"/>
              </w:rPr>
            </w:pPr>
            <w:r w:rsidRPr="00DD2977">
              <w:rPr>
                <w:rFonts w:cstheme="minorHAnsi"/>
                <w:sz w:val="20"/>
                <w:szCs w:val="20"/>
              </w:rPr>
              <w:t xml:space="preserve">Перенос 1959-5,5км ЗСЗ </w:t>
            </w:r>
          </w:p>
        </w:tc>
      </w:tr>
      <w:tr w:rsidR="00F341EE" w:rsidRPr="00F341EE" w:rsidTr="001C2F36">
        <w:trPr>
          <w:trHeight w:val="454"/>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27653 </w:t>
            </w:r>
          </w:p>
        </w:tc>
        <w:tc>
          <w:tcPr>
            <w:tcW w:w="196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Арзамас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55.37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43.78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125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jc w:val="center"/>
              <w:rPr>
                <w:rFonts w:cstheme="minorHAnsi"/>
                <w:sz w:val="20"/>
                <w:szCs w:val="20"/>
              </w:rPr>
            </w:pPr>
            <w:r w:rsidRPr="00DD2977">
              <w:rPr>
                <w:rFonts w:cstheme="minorHAnsi"/>
                <w:sz w:val="20"/>
                <w:szCs w:val="20"/>
              </w:rPr>
              <w:t>1883</w:t>
            </w:r>
          </w:p>
        </w:tc>
        <w:tc>
          <w:tcPr>
            <w:tcW w:w="382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rPr>
                <w:rFonts w:cstheme="minorHAnsi"/>
                <w:sz w:val="20"/>
                <w:szCs w:val="20"/>
              </w:rPr>
            </w:pPr>
            <w:r w:rsidRPr="00DD2977">
              <w:rPr>
                <w:rFonts w:cstheme="minorHAnsi"/>
                <w:sz w:val="20"/>
                <w:szCs w:val="20"/>
              </w:rPr>
              <w:t xml:space="preserve">Переносы:1935-13км ЮЗ;1983-6км ВЮВ </w:t>
            </w:r>
          </w:p>
        </w:tc>
      </w:tr>
      <w:tr w:rsidR="00F341EE" w:rsidRPr="00F341EE" w:rsidTr="001C2F36">
        <w:trPr>
          <w:trHeight w:val="454"/>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27665 </w:t>
            </w:r>
          </w:p>
        </w:tc>
        <w:tc>
          <w:tcPr>
            <w:tcW w:w="196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proofErr w:type="spellStart"/>
            <w:r w:rsidRPr="00DD2977">
              <w:rPr>
                <w:rFonts w:cstheme="minorHAnsi"/>
                <w:sz w:val="20"/>
                <w:szCs w:val="20"/>
              </w:rPr>
              <w:t>Лукоянов</w:t>
            </w:r>
            <w:proofErr w:type="spellEnd"/>
            <w:r w:rsidRPr="00DD2977">
              <w:rPr>
                <w:rFonts w:cstheme="minorHAnsi"/>
                <w:sz w:val="20"/>
                <w:szCs w:val="20"/>
              </w:rPr>
              <w:t xml:space="preserve">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55.03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44.50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217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jc w:val="center"/>
              <w:rPr>
                <w:rFonts w:cstheme="minorHAnsi"/>
                <w:sz w:val="20"/>
                <w:szCs w:val="20"/>
              </w:rPr>
            </w:pPr>
            <w:r w:rsidRPr="00DD2977">
              <w:rPr>
                <w:rFonts w:cstheme="minorHAnsi"/>
                <w:sz w:val="20"/>
                <w:szCs w:val="20"/>
              </w:rPr>
              <w:t>1886</w:t>
            </w:r>
          </w:p>
        </w:tc>
        <w:tc>
          <w:tcPr>
            <w:tcW w:w="382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rPr>
                <w:rFonts w:cstheme="minorHAnsi"/>
                <w:sz w:val="20"/>
                <w:szCs w:val="20"/>
              </w:rPr>
            </w:pPr>
          </w:p>
        </w:tc>
      </w:tr>
      <w:tr w:rsidR="00F341EE" w:rsidRPr="00F341EE" w:rsidTr="001C2F36">
        <w:trPr>
          <w:trHeight w:val="454"/>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27666 </w:t>
            </w:r>
          </w:p>
        </w:tc>
        <w:tc>
          <w:tcPr>
            <w:tcW w:w="1962"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Большое Болдино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55.00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45.30 </w:t>
            </w:r>
          </w:p>
        </w:tc>
        <w:tc>
          <w:tcPr>
            <w:tcW w:w="56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pPr>
              <w:jc w:val="right"/>
              <w:rPr>
                <w:rFonts w:cstheme="minorHAnsi"/>
                <w:sz w:val="20"/>
                <w:szCs w:val="20"/>
              </w:rPr>
            </w:pPr>
            <w:r w:rsidRPr="00DD2977">
              <w:rPr>
                <w:rFonts w:cstheme="minorHAnsi"/>
                <w:sz w:val="20"/>
                <w:szCs w:val="20"/>
              </w:rPr>
              <w:t xml:space="preserve">192 </w:t>
            </w:r>
          </w:p>
        </w:tc>
        <w:tc>
          <w:tcPr>
            <w:tcW w:w="1276"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jc w:val="center"/>
              <w:rPr>
                <w:rFonts w:cstheme="minorHAnsi"/>
                <w:sz w:val="20"/>
                <w:szCs w:val="20"/>
              </w:rPr>
            </w:pPr>
            <w:r w:rsidRPr="00DD2977">
              <w:rPr>
                <w:rFonts w:cstheme="minorHAnsi"/>
                <w:sz w:val="20"/>
                <w:szCs w:val="20"/>
              </w:rPr>
              <w:t>1963</w:t>
            </w:r>
          </w:p>
        </w:tc>
        <w:tc>
          <w:tcPr>
            <w:tcW w:w="3827" w:type="dxa"/>
            <w:tcBorders>
              <w:top w:val="outset" w:sz="6" w:space="0" w:color="auto"/>
              <w:left w:val="outset" w:sz="6" w:space="0" w:color="auto"/>
              <w:bottom w:val="outset" w:sz="6" w:space="0" w:color="auto"/>
              <w:right w:val="outset" w:sz="6" w:space="0" w:color="auto"/>
            </w:tcBorders>
            <w:vAlign w:val="center"/>
            <w:hideMark/>
          </w:tcPr>
          <w:p w:rsidR="00F341EE" w:rsidRPr="00DD2977" w:rsidRDefault="00F341EE" w:rsidP="00DD2977">
            <w:pPr>
              <w:rPr>
                <w:rFonts w:cstheme="minorHAnsi"/>
                <w:sz w:val="20"/>
                <w:szCs w:val="20"/>
              </w:rPr>
            </w:pPr>
          </w:p>
        </w:tc>
      </w:tr>
    </w:tbl>
    <w:p w:rsidR="00F341EE" w:rsidRPr="00F341EE" w:rsidRDefault="00F341EE" w:rsidP="00F341EE">
      <w:pPr>
        <w:spacing w:line="360" w:lineRule="auto"/>
        <w:jc w:val="center"/>
        <w:rPr>
          <w:rFonts w:cstheme="minorHAnsi"/>
          <w:sz w:val="22"/>
          <w:szCs w:val="22"/>
          <w:lang w:val="en-US"/>
        </w:rPr>
      </w:pPr>
    </w:p>
    <w:p w:rsidR="00F341EE" w:rsidRPr="00F341EE" w:rsidRDefault="00F341EE" w:rsidP="00F341EE">
      <w:pPr>
        <w:spacing w:line="360" w:lineRule="auto"/>
        <w:jc w:val="center"/>
        <w:rPr>
          <w:rFonts w:cstheme="minorHAnsi"/>
        </w:rPr>
      </w:pPr>
      <w:r w:rsidRPr="00F341EE">
        <w:rPr>
          <w:rFonts w:cstheme="minorHAnsi"/>
          <w:noProof/>
          <w:lang w:eastAsia="ru-RU"/>
        </w:rPr>
        <w:lastRenderedPageBreak/>
        <w:drawing>
          <wp:inline distT="0" distB="0" distL="0" distR="0">
            <wp:extent cx="3340735" cy="3576320"/>
            <wp:effectExtent l="19050" t="19050" r="12065" b="24130"/>
            <wp:docPr id="90" name="Рисунок 90" descr="нн_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н_карта.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0735" cy="3576320"/>
                    </a:xfrm>
                    <a:prstGeom prst="rect">
                      <a:avLst/>
                    </a:prstGeom>
                    <a:noFill/>
                    <a:ln>
                      <a:solidFill>
                        <a:schemeClr val="accent1"/>
                      </a:solidFill>
                    </a:ln>
                  </pic:spPr>
                </pic:pic>
              </a:graphicData>
            </a:graphic>
          </wp:inline>
        </w:drawing>
      </w:r>
    </w:p>
    <w:p w:rsidR="00F341EE" w:rsidRPr="00F341EE" w:rsidRDefault="00F341EE" w:rsidP="00F341EE">
      <w:pPr>
        <w:ind w:firstLine="708"/>
        <w:jc w:val="both"/>
        <w:rPr>
          <w:rFonts w:cstheme="minorHAnsi"/>
        </w:rPr>
      </w:pPr>
      <w:r w:rsidRPr="00F341EE">
        <w:rPr>
          <w:rFonts w:cstheme="minorHAnsi"/>
          <w:i/>
        </w:rPr>
        <w:t>Рисунок 3.1 Карта-схема расположения метеорологических станций Нижегородской области</w:t>
      </w:r>
      <w:r w:rsidRPr="00F341EE">
        <w:rPr>
          <w:rFonts w:cstheme="minorHAnsi"/>
        </w:rPr>
        <w:t>.</w:t>
      </w:r>
    </w:p>
    <w:p w:rsidR="00F341EE" w:rsidRPr="00F341EE" w:rsidRDefault="00F341EE" w:rsidP="00F341EE">
      <w:pPr>
        <w:jc w:val="center"/>
        <w:rPr>
          <w:rFonts w:cstheme="minorHAnsi"/>
          <w:b/>
        </w:rPr>
      </w:pPr>
    </w:p>
    <w:p w:rsidR="00F341EE" w:rsidRPr="00BF780A" w:rsidRDefault="00F341EE" w:rsidP="00F341EE">
      <w:pPr>
        <w:jc w:val="both"/>
        <w:rPr>
          <w:rFonts w:cstheme="minorHAnsi"/>
          <w:b/>
          <w:i/>
          <w:sz w:val="28"/>
          <w:szCs w:val="28"/>
        </w:rPr>
      </w:pPr>
      <w:r w:rsidRPr="00BF780A">
        <w:rPr>
          <w:rFonts w:cstheme="minorHAnsi"/>
          <w:b/>
          <w:i/>
          <w:sz w:val="28"/>
          <w:szCs w:val="28"/>
        </w:rPr>
        <w:t>Показатели повторяемости опасных метеорологических явлений.</w:t>
      </w:r>
    </w:p>
    <w:p w:rsidR="00F341EE" w:rsidRPr="00F341EE" w:rsidRDefault="00F341EE" w:rsidP="00F341EE">
      <w:pPr>
        <w:jc w:val="both"/>
        <w:rPr>
          <w:rFonts w:cstheme="minorHAnsi"/>
        </w:rPr>
      </w:pPr>
      <w:r w:rsidRPr="00F341EE">
        <w:rPr>
          <w:rFonts w:cstheme="minorHAnsi"/>
        </w:rPr>
        <w:tab/>
        <w:t>Для расчетов использовались стандартные статистические показатели, а именно:</w:t>
      </w:r>
    </w:p>
    <w:p w:rsidR="00F341EE" w:rsidRPr="00F341EE" w:rsidRDefault="00F341EE" w:rsidP="00D522DE">
      <w:pPr>
        <w:pStyle w:val="a4"/>
        <w:numPr>
          <w:ilvl w:val="0"/>
          <w:numId w:val="7"/>
        </w:numPr>
        <w:jc w:val="both"/>
        <w:rPr>
          <w:rFonts w:cstheme="minorHAnsi"/>
        </w:rPr>
      </w:pPr>
      <w:r w:rsidRPr="00F341EE">
        <w:rPr>
          <w:rFonts w:cstheme="minorHAnsi"/>
        </w:rPr>
        <w:t>Повторяемость опасного явления:</w:t>
      </w:r>
    </w:p>
    <w:p w:rsidR="00F341EE" w:rsidRPr="00F341EE" w:rsidRDefault="00F341EE" w:rsidP="00F341EE">
      <w:pPr>
        <w:ind w:left="360"/>
        <w:jc w:val="both"/>
        <w:rPr>
          <w:rFonts w:cstheme="minorHAnsi"/>
        </w:rPr>
      </w:pPr>
    </w:p>
    <w:p w:rsidR="00F341EE" w:rsidRPr="00F341EE" w:rsidRDefault="00F341EE" w:rsidP="00F341EE">
      <w:pPr>
        <w:jc w:val="both"/>
        <w:rPr>
          <w:rFonts w:cstheme="minorHAnsi"/>
        </w:rPr>
      </w:pPr>
      <w:r w:rsidRPr="00F341EE">
        <w:rPr>
          <w:rFonts w:cstheme="minorHAnsi"/>
        </w:rPr>
        <w:tab/>
      </w:r>
      <w:r w:rsidRPr="00F341EE">
        <w:rPr>
          <w:rFonts w:cstheme="minorHAnsi"/>
        </w:rPr>
        <w:tab/>
      </w:r>
      <w:r w:rsidRPr="00F341EE">
        <w:rPr>
          <w:rFonts w:cstheme="minorHAnsi"/>
          <w:b/>
          <w:lang w:val="en-US"/>
        </w:rPr>
        <w:t>P</w:t>
      </w:r>
      <w:r w:rsidRPr="00F341EE">
        <w:rPr>
          <w:rFonts w:cstheme="minorHAnsi"/>
          <w:b/>
        </w:rPr>
        <w:t xml:space="preserve"> = </w:t>
      </w:r>
      <w:r w:rsidRPr="00F341EE">
        <w:rPr>
          <w:rFonts w:cstheme="minorHAnsi"/>
          <w:b/>
          <w:lang w:val="en-US"/>
        </w:rPr>
        <w:t>m</w:t>
      </w:r>
      <w:r w:rsidRPr="00F341EE">
        <w:rPr>
          <w:rFonts w:cstheme="minorHAnsi"/>
          <w:b/>
        </w:rPr>
        <w:t>/ (</w:t>
      </w:r>
      <w:r w:rsidRPr="00F341EE">
        <w:rPr>
          <w:rFonts w:cstheme="minorHAnsi"/>
          <w:b/>
          <w:lang w:val="en-US"/>
        </w:rPr>
        <w:t>n</w:t>
      </w:r>
      <w:r w:rsidRPr="00F341EE">
        <w:rPr>
          <w:rFonts w:cstheme="minorHAnsi"/>
          <w:b/>
        </w:rPr>
        <w:t>-1)</w:t>
      </w:r>
      <w:r w:rsidRPr="00F341EE">
        <w:rPr>
          <w:rFonts w:cstheme="minorHAnsi"/>
        </w:rPr>
        <w:t>,</w:t>
      </w:r>
    </w:p>
    <w:p w:rsidR="00F341EE" w:rsidRPr="00F341EE" w:rsidRDefault="00F341EE" w:rsidP="00F341EE">
      <w:pPr>
        <w:jc w:val="both"/>
        <w:rPr>
          <w:rFonts w:cstheme="minorHAnsi"/>
        </w:rPr>
      </w:pPr>
    </w:p>
    <w:p w:rsidR="00F341EE" w:rsidRPr="00F341EE" w:rsidRDefault="00F341EE" w:rsidP="00F341EE">
      <w:pPr>
        <w:jc w:val="both"/>
        <w:rPr>
          <w:rFonts w:cstheme="minorHAnsi"/>
        </w:rPr>
      </w:pPr>
      <w:r w:rsidRPr="00F341EE">
        <w:rPr>
          <w:rFonts w:cstheme="minorHAnsi"/>
        </w:rPr>
        <w:t xml:space="preserve">где </w:t>
      </w:r>
      <w:r w:rsidRPr="00F341EE">
        <w:rPr>
          <w:rFonts w:cstheme="minorHAnsi"/>
        </w:rPr>
        <w:tab/>
      </w:r>
      <w:r w:rsidRPr="00F341EE">
        <w:rPr>
          <w:rFonts w:cstheme="minorHAnsi"/>
          <w:b/>
          <w:lang w:val="en-US"/>
        </w:rPr>
        <w:t>m</w:t>
      </w:r>
      <w:r w:rsidRPr="00F341EE">
        <w:rPr>
          <w:rFonts w:cstheme="minorHAnsi"/>
          <w:b/>
        </w:rPr>
        <w:t xml:space="preserve"> – </w:t>
      </w:r>
      <w:r w:rsidRPr="00F341EE">
        <w:rPr>
          <w:rFonts w:cstheme="minorHAnsi"/>
        </w:rPr>
        <w:t>число случаев(дней)</w:t>
      </w:r>
      <w:r w:rsidRPr="00F341EE">
        <w:rPr>
          <w:rFonts w:cstheme="minorHAnsi"/>
          <w:b/>
        </w:rPr>
        <w:t xml:space="preserve"> </w:t>
      </w:r>
      <w:r w:rsidRPr="00F341EE">
        <w:rPr>
          <w:rFonts w:cstheme="minorHAnsi"/>
        </w:rPr>
        <w:t>ОЯ за весь период,</w:t>
      </w:r>
    </w:p>
    <w:p w:rsidR="00F341EE" w:rsidRPr="00F341EE" w:rsidRDefault="00F341EE" w:rsidP="00F341EE">
      <w:pPr>
        <w:jc w:val="both"/>
        <w:rPr>
          <w:rFonts w:cstheme="minorHAnsi"/>
        </w:rPr>
      </w:pPr>
      <w:r w:rsidRPr="00F341EE">
        <w:rPr>
          <w:rFonts w:cstheme="minorHAnsi"/>
        </w:rPr>
        <w:tab/>
      </w:r>
      <w:r w:rsidRPr="00F341EE">
        <w:rPr>
          <w:rFonts w:cstheme="minorHAnsi"/>
          <w:b/>
          <w:lang w:val="en-US"/>
        </w:rPr>
        <w:t>n</w:t>
      </w:r>
      <w:r w:rsidRPr="00F341EE">
        <w:rPr>
          <w:rFonts w:cstheme="minorHAnsi"/>
          <w:b/>
        </w:rPr>
        <w:t xml:space="preserve"> </w:t>
      </w:r>
      <w:r w:rsidRPr="00F341EE">
        <w:rPr>
          <w:rFonts w:cstheme="minorHAnsi"/>
        </w:rPr>
        <w:t xml:space="preserve">– общее число дней за весь период </w:t>
      </w:r>
    </w:p>
    <w:p w:rsidR="00F341EE" w:rsidRPr="00F341EE" w:rsidRDefault="00F341EE" w:rsidP="00F341EE">
      <w:pPr>
        <w:jc w:val="both"/>
        <w:rPr>
          <w:rFonts w:cstheme="minorHAnsi"/>
        </w:rPr>
      </w:pPr>
    </w:p>
    <w:p w:rsidR="00F341EE" w:rsidRPr="00F341EE" w:rsidRDefault="00F341EE" w:rsidP="00D522DE">
      <w:pPr>
        <w:pStyle w:val="a4"/>
        <w:numPr>
          <w:ilvl w:val="0"/>
          <w:numId w:val="7"/>
        </w:numPr>
        <w:jc w:val="both"/>
        <w:rPr>
          <w:rFonts w:cstheme="minorHAnsi"/>
        </w:rPr>
      </w:pPr>
      <w:r w:rsidRPr="00F341EE">
        <w:rPr>
          <w:rFonts w:cstheme="minorHAnsi"/>
        </w:rPr>
        <w:t>Вероятность возникновения опасного явления в данном месяце года</w:t>
      </w:r>
    </w:p>
    <w:p w:rsidR="00F341EE" w:rsidRPr="00F341EE" w:rsidRDefault="00F341EE" w:rsidP="00F341EE">
      <w:pPr>
        <w:jc w:val="both"/>
        <w:rPr>
          <w:rFonts w:cstheme="minorHAnsi"/>
        </w:rPr>
      </w:pPr>
    </w:p>
    <w:p w:rsidR="00F341EE" w:rsidRPr="00F341EE" w:rsidRDefault="00F341EE" w:rsidP="00F341EE">
      <w:pPr>
        <w:ind w:left="708" w:firstLine="708"/>
        <w:jc w:val="both"/>
        <w:rPr>
          <w:rFonts w:cstheme="minorHAnsi"/>
        </w:rPr>
      </w:pPr>
      <w:r w:rsidRPr="00F341EE">
        <w:rPr>
          <w:rFonts w:cstheme="minorHAnsi"/>
          <w:b/>
          <w:lang w:val="en-US"/>
        </w:rPr>
        <w:t>P</w:t>
      </w:r>
      <w:r w:rsidRPr="00F341EE">
        <w:rPr>
          <w:rFonts w:cstheme="minorHAnsi"/>
          <w:b/>
        </w:rPr>
        <w:t xml:space="preserve"> = </w:t>
      </w:r>
      <w:r w:rsidRPr="00F341EE">
        <w:rPr>
          <w:rFonts w:cstheme="minorHAnsi"/>
          <w:b/>
          <w:lang w:val="en-US"/>
        </w:rPr>
        <w:t>m</w:t>
      </w:r>
      <w:r w:rsidRPr="00F341EE">
        <w:rPr>
          <w:rFonts w:cstheme="minorHAnsi"/>
          <w:b/>
        </w:rPr>
        <w:t>/ (</w:t>
      </w:r>
      <w:r w:rsidRPr="00F341EE">
        <w:rPr>
          <w:rFonts w:cstheme="minorHAnsi"/>
          <w:b/>
          <w:lang w:val="en-US"/>
        </w:rPr>
        <w:t>n</w:t>
      </w:r>
      <w:r w:rsidRPr="00F341EE">
        <w:rPr>
          <w:rFonts w:cstheme="minorHAnsi"/>
          <w:b/>
        </w:rPr>
        <w:t>-1)</w:t>
      </w:r>
      <w:r w:rsidRPr="00F341EE">
        <w:rPr>
          <w:rFonts w:cstheme="minorHAnsi"/>
        </w:rPr>
        <w:t>,</w:t>
      </w:r>
    </w:p>
    <w:p w:rsidR="00F341EE" w:rsidRPr="00F341EE" w:rsidRDefault="00F341EE" w:rsidP="00F341EE">
      <w:pPr>
        <w:jc w:val="both"/>
        <w:rPr>
          <w:rFonts w:cstheme="minorHAnsi"/>
        </w:rPr>
      </w:pPr>
    </w:p>
    <w:p w:rsidR="00F341EE" w:rsidRPr="00F341EE" w:rsidRDefault="00F341EE" w:rsidP="00F341EE">
      <w:pPr>
        <w:jc w:val="both"/>
        <w:rPr>
          <w:rFonts w:cstheme="minorHAnsi"/>
        </w:rPr>
      </w:pPr>
      <w:r w:rsidRPr="00F341EE">
        <w:rPr>
          <w:rFonts w:cstheme="minorHAnsi"/>
        </w:rPr>
        <w:t xml:space="preserve">где </w:t>
      </w:r>
      <w:r w:rsidRPr="00F341EE">
        <w:rPr>
          <w:rFonts w:cstheme="minorHAnsi"/>
        </w:rPr>
        <w:tab/>
      </w:r>
      <w:r w:rsidRPr="00F341EE">
        <w:rPr>
          <w:rFonts w:cstheme="minorHAnsi"/>
          <w:b/>
          <w:lang w:val="en-US"/>
        </w:rPr>
        <w:t>m</w:t>
      </w:r>
      <w:r w:rsidRPr="00F341EE">
        <w:rPr>
          <w:rFonts w:cstheme="minorHAnsi"/>
          <w:b/>
        </w:rPr>
        <w:t xml:space="preserve"> – </w:t>
      </w:r>
      <w:r w:rsidRPr="00F341EE">
        <w:rPr>
          <w:rFonts w:cstheme="minorHAnsi"/>
        </w:rPr>
        <w:t>число лет для конкретного месяца, когда наблюдалось ОЯ,</w:t>
      </w:r>
    </w:p>
    <w:p w:rsidR="00F341EE" w:rsidRPr="00F341EE" w:rsidRDefault="00F341EE" w:rsidP="00F341EE">
      <w:pPr>
        <w:jc w:val="both"/>
        <w:rPr>
          <w:rFonts w:cstheme="minorHAnsi"/>
        </w:rPr>
      </w:pPr>
      <w:r w:rsidRPr="00F341EE">
        <w:rPr>
          <w:rFonts w:cstheme="minorHAnsi"/>
        </w:rPr>
        <w:tab/>
      </w:r>
      <w:r w:rsidRPr="00F341EE">
        <w:rPr>
          <w:rFonts w:cstheme="minorHAnsi"/>
          <w:b/>
          <w:lang w:val="en-US"/>
        </w:rPr>
        <w:t>n</w:t>
      </w:r>
      <w:r w:rsidRPr="00F341EE">
        <w:rPr>
          <w:rFonts w:cstheme="minorHAnsi"/>
          <w:b/>
        </w:rPr>
        <w:t xml:space="preserve"> </w:t>
      </w:r>
      <w:r w:rsidRPr="00F341EE">
        <w:rPr>
          <w:rFonts w:cstheme="minorHAnsi"/>
        </w:rPr>
        <w:t>– общее число лет.</w:t>
      </w:r>
    </w:p>
    <w:p w:rsidR="00F341EE" w:rsidRPr="00F341EE" w:rsidRDefault="00F341EE" w:rsidP="00F341EE">
      <w:pPr>
        <w:ind w:firstLine="567"/>
        <w:jc w:val="both"/>
        <w:rPr>
          <w:rFonts w:cstheme="minorHAnsi"/>
        </w:rPr>
      </w:pPr>
      <w:r w:rsidRPr="00F341EE">
        <w:rPr>
          <w:rFonts w:cstheme="minorHAnsi"/>
        </w:rPr>
        <w:tab/>
      </w:r>
    </w:p>
    <w:p w:rsidR="00F341EE" w:rsidRPr="00F341EE" w:rsidRDefault="00F341EE" w:rsidP="00081036">
      <w:pPr>
        <w:ind w:firstLine="567"/>
        <w:jc w:val="both"/>
        <w:rPr>
          <w:rFonts w:cstheme="minorHAnsi"/>
        </w:rPr>
      </w:pPr>
      <w:r w:rsidRPr="00F341EE">
        <w:rPr>
          <w:rFonts w:cstheme="minorHAnsi"/>
        </w:rPr>
        <w:t>Среднее многолетнее число дней с ОЯ рассчитывалось как среднее арифметическое за весь период. Наибольшее число дней с ОЯ выбиралось непосредственно из материалов наблюдений за указанный период.</w:t>
      </w:r>
      <w:r w:rsidRPr="00F341EE">
        <w:rPr>
          <w:rFonts w:cstheme="minorHAnsi"/>
          <w:color w:val="1D2627"/>
        </w:rPr>
        <w:t xml:space="preserve"> </w:t>
      </w:r>
      <w:r w:rsidR="00081036">
        <w:rPr>
          <w:color w:val="1D2627"/>
        </w:rPr>
        <w:t xml:space="preserve">Таблицы </w:t>
      </w:r>
      <w:r w:rsidR="00081036" w:rsidRPr="00014C2E">
        <w:t>многолетне</w:t>
      </w:r>
      <w:r w:rsidR="00081036">
        <w:t>го</w:t>
      </w:r>
      <w:r w:rsidR="00081036" w:rsidRPr="00014C2E">
        <w:t xml:space="preserve"> числ</w:t>
      </w:r>
      <w:r w:rsidR="00081036">
        <w:t>а</w:t>
      </w:r>
      <w:r w:rsidR="00081036" w:rsidRPr="00014C2E">
        <w:t xml:space="preserve"> дней </w:t>
      </w:r>
      <w:r w:rsidR="00081036">
        <w:t>и н</w:t>
      </w:r>
      <w:r w:rsidR="00081036" w:rsidRPr="00014C2E">
        <w:t>аибольше</w:t>
      </w:r>
      <w:r w:rsidR="00081036">
        <w:t>го</w:t>
      </w:r>
      <w:r w:rsidR="00081036" w:rsidRPr="00014C2E">
        <w:t xml:space="preserve"> числ</w:t>
      </w:r>
      <w:r w:rsidR="00081036">
        <w:t>а</w:t>
      </w:r>
      <w:r w:rsidR="00081036" w:rsidRPr="00014C2E">
        <w:t xml:space="preserve"> дней с ОЯ </w:t>
      </w:r>
      <w:r w:rsidR="00081036">
        <w:t xml:space="preserve">представлены в приложении к паспорту. </w:t>
      </w:r>
      <w:r w:rsidRPr="00F341EE">
        <w:rPr>
          <w:rFonts w:cstheme="minorHAnsi"/>
        </w:rPr>
        <w:t>Расчеты проводились за период 1985-2016</w:t>
      </w:r>
      <w:r w:rsidR="00E72D16">
        <w:rPr>
          <w:rFonts w:cstheme="minorHAnsi"/>
        </w:rPr>
        <w:t xml:space="preserve"> </w:t>
      </w:r>
      <w:r w:rsidRPr="00F341EE">
        <w:rPr>
          <w:rFonts w:cstheme="minorHAnsi"/>
        </w:rPr>
        <w:t xml:space="preserve">гг. по многолетним рядам наблюдений за опасными явлениями, полученным с метеорологических станций государственной наблюдательной сети Росгидромета. Расчеты выполнены для опасных явлений, включенных в перечень характерных для </w:t>
      </w:r>
      <w:r w:rsidRPr="00F341EE">
        <w:rPr>
          <w:rFonts w:cstheme="minorHAnsi"/>
          <w:lang w:eastAsia="ru-RU"/>
        </w:rPr>
        <w:t>территории</w:t>
      </w:r>
      <w:r w:rsidRPr="00F341EE">
        <w:rPr>
          <w:rFonts w:cstheme="minorHAnsi"/>
        </w:rPr>
        <w:t xml:space="preserve"> Нижегородской области ОЯ и НГЯ</w:t>
      </w:r>
      <w:r w:rsidR="00081036">
        <w:rPr>
          <w:rFonts w:cstheme="minorHAnsi"/>
        </w:rPr>
        <w:t>.</w:t>
      </w:r>
      <w:r w:rsidRPr="00F341EE">
        <w:rPr>
          <w:rFonts w:cstheme="minorHAnsi"/>
        </w:rPr>
        <w:t xml:space="preserve"> Таблицы сформированы таким образом, что в них включены данные только тех станций, на которых хотя бы однажды наблюдалось соответствующее опасное явление.</w:t>
      </w:r>
    </w:p>
    <w:p w:rsidR="00F341EE" w:rsidRPr="007A562E" w:rsidRDefault="00E72D16" w:rsidP="00DD2977">
      <w:pPr>
        <w:rPr>
          <w:rFonts w:cstheme="minorHAnsi"/>
          <w:i/>
        </w:rPr>
      </w:pPr>
      <w:r w:rsidRPr="007A562E">
        <w:rPr>
          <w:rFonts w:cstheme="minorHAnsi"/>
          <w:i/>
        </w:rPr>
        <w:lastRenderedPageBreak/>
        <w:t>Таблица 3.</w:t>
      </w:r>
      <w:r w:rsidR="007A562E" w:rsidRPr="007A562E">
        <w:rPr>
          <w:rFonts w:cstheme="minorHAnsi"/>
          <w:i/>
        </w:rPr>
        <w:t>2</w:t>
      </w:r>
      <w:r w:rsidRPr="007A562E">
        <w:rPr>
          <w:rFonts w:cstheme="minorHAnsi"/>
          <w:i/>
        </w:rPr>
        <w:t xml:space="preserve">  </w:t>
      </w:r>
      <w:r w:rsidR="00F341EE" w:rsidRPr="007A562E">
        <w:rPr>
          <w:rFonts w:cstheme="minorHAnsi"/>
          <w:i/>
        </w:rPr>
        <w:t>Повторяемость и вероятность возникновения (%) средней скорости ветра не менее 20</w:t>
      </w:r>
      <w:r w:rsidR="007A562E">
        <w:rPr>
          <w:rFonts w:cstheme="minorHAnsi"/>
          <w:i/>
        </w:rPr>
        <w:t xml:space="preserve"> </w:t>
      </w:r>
      <w:r w:rsidR="00F341EE" w:rsidRPr="007A562E">
        <w:rPr>
          <w:rFonts w:cstheme="minorHAnsi"/>
          <w:i/>
        </w:rPr>
        <w:t>м/с</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691"/>
        <w:gridCol w:w="324"/>
        <w:gridCol w:w="372"/>
        <w:gridCol w:w="389"/>
        <w:gridCol w:w="438"/>
        <w:gridCol w:w="382"/>
        <w:gridCol w:w="378"/>
        <w:gridCol w:w="462"/>
        <w:gridCol w:w="459"/>
        <w:gridCol w:w="354"/>
        <w:gridCol w:w="366"/>
        <w:gridCol w:w="363"/>
        <w:gridCol w:w="422"/>
        <w:gridCol w:w="381"/>
      </w:tblGrid>
      <w:tr w:rsidR="00F341EE" w:rsidRPr="00F341EE" w:rsidTr="007A562E">
        <w:trPr>
          <w:tblHeade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Индекс</w:t>
            </w:r>
            <w:r w:rsidRPr="00F341EE">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Тип</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М е с я ц </w:t>
            </w:r>
          </w:p>
        </w:tc>
      </w:tr>
      <w:tr w:rsidR="00F341EE" w:rsidRPr="00F341EE" w:rsidTr="007A562E">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proofErr w:type="spellStart"/>
            <w:r w:rsidRPr="00F341EE">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Дек.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27277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Ветлуга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0.02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27369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Красные Баки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8.1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21.1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27373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Шахунья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0.35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0.32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0.31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0.55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0.33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0.26</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0.29</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0.33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0.45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23.7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48.6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44.7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21.1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21.6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18.4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27453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Городец(</w:t>
            </w:r>
            <w:proofErr w:type="spellStart"/>
            <w:r w:rsidRPr="00F341EE">
              <w:rPr>
                <w:rFonts w:eastAsia="Times New Roman" w:cstheme="minorHAnsi"/>
                <w:sz w:val="16"/>
                <w:szCs w:val="16"/>
                <w:lang w:eastAsia="ru-RU"/>
              </w:rPr>
              <w:t>Волжск.ГМО</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0.02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27458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Дзержинск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0.10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27459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proofErr w:type="spellStart"/>
            <w:r w:rsidRPr="00F341EE">
              <w:rPr>
                <w:rFonts w:eastAsia="Times New Roman" w:cstheme="minorHAnsi"/>
                <w:sz w:val="16"/>
                <w:szCs w:val="16"/>
                <w:lang w:eastAsia="ru-RU"/>
              </w:rPr>
              <w:t>Н.Новгород,АЭ</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0.05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27462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Семенов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0.04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21.6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15.8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15.8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27463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Воскресенское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0.08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24.3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15.8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27553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Нижний </w:t>
            </w:r>
            <w:proofErr w:type="spellStart"/>
            <w:r w:rsidRPr="00F341EE">
              <w:rPr>
                <w:rFonts w:eastAsia="Times New Roman" w:cstheme="minorHAnsi"/>
                <w:sz w:val="16"/>
                <w:szCs w:val="16"/>
                <w:lang w:eastAsia="ru-RU"/>
              </w:rPr>
              <w:t>Новгород,АМЦ</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0.06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16.2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21.1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15.8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27555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Павлово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0.09</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0.06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8.1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8.1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27563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proofErr w:type="spellStart"/>
            <w:r w:rsidRPr="00F341EE">
              <w:rPr>
                <w:rFonts w:eastAsia="Times New Roman" w:cstheme="minorHAnsi"/>
                <w:sz w:val="16"/>
                <w:szCs w:val="16"/>
                <w:lang w:eastAsia="ru-RU"/>
              </w:rPr>
              <w:t>Лысково</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0.17</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0.17</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0.09</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0.16</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0.22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21.1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15.8</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24.3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18.4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15.8</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15.8</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10.5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27565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Дальне-Константиново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0.09</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0.09</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0.16</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0.09</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0.25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0.16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21.6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21.1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10.5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27577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Сергач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0.09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27.0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21.1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8.1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10.5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27643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Выкса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0.09</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0.12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15.8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29.7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15.8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8.1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10.5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27653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Арзамас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0.17</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0.09</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0.16</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0.18</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0.13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21.1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29.7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15.8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8.1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21.1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27665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proofErr w:type="spellStart"/>
            <w:r w:rsidRPr="00F341EE">
              <w:rPr>
                <w:rFonts w:eastAsia="Times New Roman" w:cstheme="minorHAnsi"/>
                <w:sz w:val="16"/>
                <w:szCs w:val="16"/>
                <w:lang w:eastAsia="ru-RU"/>
              </w:rPr>
              <w:t>Лукоянов</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0.09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8.1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27666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Большое Болдино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0.09</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0.18</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0.12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15.8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28.9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15.8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15.8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21.6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13.2</w:t>
            </w:r>
          </w:p>
        </w:tc>
      </w:tr>
    </w:tbl>
    <w:p w:rsidR="00F341EE" w:rsidRPr="00F341EE" w:rsidRDefault="00F341EE" w:rsidP="00F341EE">
      <w:pPr>
        <w:ind w:left="360"/>
        <w:jc w:val="both"/>
        <w:rPr>
          <w:rFonts w:eastAsiaTheme="minorHAnsi" w:cstheme="minorHAnsi"/>
          <w:i/>
        </w:rPr>
      </w:pPr>
      <w:r w:rsidRPr="00F341EE">
        <w:rPr>
          <w:rFonts w:cstheme="minorHAnsi"/>
          <w:i/>
        </w:rPr>
        <w:t xml:space="preserve"> Примечание: 1 - повторяемость опасного явления за весь период;</w:t>
      </w:r>
    </w:p>
    <w:p w:rsidR="00F341EE" w:rsidRPr="00F341EE" w:rsidRDefault="00F341EE" w:rsidP="00F341EE">
      <w:pPr>
        <w:ind w:left="1776"/>
        <w:jc w:val="both"/>
        <w:rPr>
          <w:rFonts w:cstheme="minorHAnsi"/>
          <w:i/>
        </w:rPr>
      </w:pPr>
      <w:r w:rsidRPr="00F341EE">
        <w:rPr>
          <w:rFonts w:cstheme="minorHAnsi"/>
          <w:i/>
        </w:rPr>
        <w:t xml:space="preserve">2 - вероятность возникновения опасного явления </w:t>
      </w:r>
    </w:p>
    <w:p w:rsidR="00F341EE" w:rsidRPr="00F341EE" w:rsidRDefault="00F341EE" w:rsidP="00F341EE">
      <w:pPr>
        <w:ind w:left="1776"/>
        <w:jc w:val="both"/>
        <w:rPr>
          <w:rFonts w:cstheme="minorHAnsi"/>
          <w:i/>
        </w:rPr>
      </w:pPr>
    </w:p>
    <w:p w:rsidR="00F341EE" w:rsidRPr="007A562E" w:rsidRDefault="007A562E" w:rsidP="00DD2977">
      <w:pPr>
        <w:rPr>
          <w:rFonts w:cstheme="minorHAnsi"/>
          <w:i/>
        </w:rPr>
      </w:pPr>
      <w:r w:rsidRPr="007A562E">
        <w:rPr>
          <w:rFonts w:cstheme="minorHAnsi"/>
          <w:i/>
        </w:rPr>
        <w:t>Таблица 3.</w:t>
      </w:r>
      <w:r w:rsidR="00580E4F" w:rsidRPr="00580E4F">
        <w:rPr>
          <w:rFonts w:cstheme="minorHAnsi"/>
          <w:i/>
        </w:rPr>
        <w:t>3</w:t>
      </w:r>
      <w:r w:rsidRPr="007A562E">
        <w:rPr>
          <w:rFonts w:cstheme="minorHAnsi"/>
          <w:i/>
        </w:rPr>
        <w:t xml:space="preserve">  </w:t>
      </w:r>
      <w:r w:rsidR="00F341EE" w:rsidRPr="007A562E">
        <w:rPr>
          <w:rFonts w:cstheme="minorHAnsi"/>
          <w:i/>
        </w:rPr>
        <w:t>Повторяемость и вероятность возникновения (%) максимальной скорости ветра при порывах не менее 25м/с</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691"/>
        <w:gridCol w:w="324"/>
        <w:gridCol w:w="372"/>
        <w:gridCol w:w="389"/>
        <w:gridCol w:w="438"/>
        <w:gridCol w:w="382"/>
        <w:gridCol w:w="378"/>
        <w:gridCol w:w="462"/>
        <w:gridCol w:w="459"/>
        <w:gridCol w:w="354"/>
        <w:gridCol w:w="366"/>
        <w:gridCol w:w="363"/>
        <w:gridCol w:w="422"/>
        <w:gridCol w:w="381"/>
      </w:tblGrid>
      <w:tr w:rsidR="00F341EE" w:rsidRPr="00F341EE" w:rsidTr="007A562E">
        <w:trPr>
          <w:tblHeade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Индекс</w:t>
            </w:r>
            <w:r w:rsidRPr="00F341EE">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Тип</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М е с я ц </w:t>
            </w:r>
          </w:p>
        </w:tc>
      </w:tr>
      <w:tr w:rsidR="00F341EE" w:rsidRPr="00F341EE" w:rsidTr="007A562E">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proofErr w:type="spellStart"/>
            <w:r w:rsidRPr="00F341EE">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Дек.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27277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Ветлуга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27369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Красные Баки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27373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Шахунья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0.07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27453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Городец(</w:t>
            </w:r>
            <w:proofErr w:type="spellStart"/>
            <w:r w:rsidRPr="00F341EE">
              <w:rPr>
                <w:rFonts w:eastAsia="Times New Roman" w:cstheme="minorHAnsi"/>
                <w:sz w:val="16"/>
                <w:szCs w:val="16"/>
                <w:lang w:eastAsia="ru-RU"/>
              </w:rPr>
              <w:t>Волжск.ГМО</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0.01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lastRenderedPageBreak/>
              <w:t>27458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Дзержинск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0.02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27459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proofErr w:type="spellStart"/>
            <w:r w:rsidRPr="00F341EE">
              <w:rPr>
                <w:rFonts w:eastAsia="Times New Roman" w:cstheme="minorHAnsi"/>
                <w:sz w:val="16"/>
                <w:szCs w:val="16"/>
                <w:lang w:eastAsia="ru-RU"/>
              </w:rPr>
              <w:t>Н.Новгород,АЭ</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0.01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27462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Семенов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0.02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27463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Воскресенское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27553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Нижний </w:t>
            </w:r>
            <w:proofErr w:type="spellStart"/>
            <w:r w:rsidRPr="00F341EE">
              <w:rPr>
                <w:rFonts w:eastAsia="Times New Roman" w:cstheme="minorHAnsi"/>
                <w:sz w:val="16"/>
                <w:szCs w:val="16"/>
                <w:lang w:eastAsia="ru-RU"/>
              </w:rPr>
              <w:t>Новгород,АМЦ</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0.01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27555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Павлово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0.01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27563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proofErr w:type="spellStart"/>
            <w:r w:rsidRPr="00F341EE">
              <w:rPr>
                <w:rFonts w:eastAsia="Times New Roman" w:cstheme="minorHAnsi"/>
                <w:sz w:val="16"/>
                <w:szCs w:val="16"/>
                <w:lang w:eastAsia="ru-RU"/>
              </w:rPr>
              <w:t>Лысково</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8.1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27565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Дальне-Константиново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0.01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27577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Сергач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27643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Выкса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27653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Арзамас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0.03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27665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proofErr w:type="spellStart"/>
            <w:r w:rsidRPr="00F341EE">
              <w:rPr>
                <w:rFonts w:eastAsia="Times New Roman" w:cstheme="minorHAnsi"/>
                <w:sz w:val="16"/>
                <w:szCs w:val="16"/>
                <w:lang w:eastAsia="ru-RU"/>
              </w:rPr>
              <w:t>Лукоянов</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0.01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r>
      <w:tr w:rsidR="00F341EE" w:rsidRPr="00F341EE" w:rsidTr="007A56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27666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Большое Болдино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0.02 </w:t>
            </w:r>
          </w:p>
        </w:tc>
      </w:tr>
      <w:tr w:rsidR="00F341EE" w:rsidRPr="00F341EE" w:rsidTr="007A56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5.3</w:t>
            </w:r>
          </w:p>
        </w:tc>
      </w:tr>
    </w:tbl>
    <w:p w:rsidR="00F341EE" w:rsidRPr="00F341EE" w:rsidRDefault="00F341EE" w:rsidP="00F341EE">
      <w:pPr>
        <w:ind w:left="360"/>
        <w:jc w:val="both"/>
        <w:rPr>
          <w:rFonts w:eastAsiaTheme="minorHAnsi" w:cstheme="minorHAnsi"/>
          <w:i/>
        </w:rPr>
      </w:pPr>
      <w:r w:rsidRPr="00F341EE">
        <w:rPr>
          <w:rFonts w:cstheme="minorHAnsi"/>
          <w:i/>
        </w:rPr>
        <w:t>Примечание: 1 - повторяемость опасного явления за весь период;</w:t>
      </w:r>
    </w:p>
    <w:p w:rsidR="00F341EE" w:rsidRPr="00311D61" w:rsidRDefault="00F341EE" w:rsidP="00F341EE">
      <w:pPr>
        <w:ind w:left="1776"/>
        <w:jc w:val="both"/>
        <w:rPr>
          <w:rFonts w:cstheme="minorHAnsi"/>
          <w:i/>
        </w:rPr>
      </w:pPr>
      <w:r w:rsidRPr="00F341EE">
        <w:rPr>
          <w:rFonts w:cstheme="minorHAnsi"/>
          <w:i/>
        </w:rPr>
        <w:t xml:space="preserve">2 - вероятность возникновения опасного явления </w:t>
      </w:r>
    </w:p>
    <w:p w:rsidR="00580E4F" w:rsidRPr="00311D61" w:rsidRDefault="00580E4F" w:rsidP="00F341EE">
      <w:pPr>
        <w:ind w:left="1776"/>
        <w:jc w:val="both"/>
        <w:rPr>
          <w:rFonts w:cstheme="minorHAnsi"/>
          <w:i/>
        </w:rPr>
      </w:pPr>
    </w:p>
    <w:p w:rsidR="00580E4F" w:rsidRPr="007A562E" w:rsidRDefault="00580E4F" w:rsidP="00580E4F">
      <w:pPr>
        <w:pStyle w:val="aff0"/>
        <w:jc w:val="both"/>
        <w:rPr>
          <w:rFonts w:cstheme="minorHAnsi"/>
          <w:i/>
          <w:szCs w:val="24"/>
        </w:rPr>
      </w:pPr>
      <w:r w:rsidRPr="007A562E">
        <w:rPr>
          <w:rFonts w:cstheme="minorHAnsi"/>
          <w:i/>
        </w:rPr>
        <w:t>Таблица 3.</w:t>
      </w:r>
      <w:r w:rsidRPr="00580E4F">
        <w:rPr>
          <w:rFonts w:cstheme="minorHAnsi"/>
          <w:i/>
        </w:rPr>
        <w:t xml:space="preserve">4 </w:t>
      </w:r>
      <w:r w:rsidRPr="007A562E">
        <w:rPr>
          <w:rFonts w:cstheme="minorHAnsi"/>
          <w:i/>
        </w:rPr>
        <w:t xml:space="preserve"> </w:t>
      </w:r>
      <w:r w:rsidRPr="007A562E">
        <w:rPr>
          <w:rFonts w:cstheme="minorHAnsi"/>
          <w:i/>
          <w:szCs w:val="24"/>
        </w:rPr>
        <w:t xml:space="preserve">Повторяемость и вероятность возникновения (%) сильного </w:t>
      </w:r>
      <w:proofErr w:type="spellStart"/>
      <w:r w:rsidRPr="007A562E">
        <w:rPr>
          <w:rFonts w:cstheme="minorHAnsi"/>
          <w:i/>
          <w:szCs w:val="24"/>
        </w:rPr>
        <w:t>гололедно-изморозевого</w:t>
      </w:r>
      <w:proofErr w:type="spellEnd"/>
      <w:r w:rsidRPr="007A562E">
        <w:rPr>
          <w:rFonts w:cstheme="minorHAnsi"/>
          <w:i/>
          <w:szCs w:val="24"/>
        </w:rPr>
        <w:t xml:space="preserve"> отложения (диаметр сложного отложения или мокрого (замерзающего) снега не менее 35 мм)</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333"/>
        <w:gridCol w:w="152"/>
        <w:gridCol w:w="372"/>
        <w:gridCol w:w="389"/>
        <w:gridCol w:w="438"/>
        <w:gridCol w:w="382"/>
        <w:gridCol w:w="378"/>
        <w:gridCol w:w="462"/>
        <w:gridCol w:w="459"/>
        <w:gridCol w:w="346"/>
        <w:gridCol w:w="366"/>
        <w:gridCol w:w="363"/>
        <w:gridCol w:w="422"/>
        <w:gridCol w:w="381"/>
      </w:tblGrid>
      <w:tr w:rsidR="00580E4F" w:rsidRPr="00F341EE" w:rsidTr="00BA5F2E">
        <w:trPr>
          <w:tblHeade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Индекс</w:t>
            </w:r>
            <w:r w:rsidRPr="00F341EE">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b/>
                <w:bCs/>
                <w:sz w:val="16"/>
                <w:szCs w:val="16"/>
                <w:lang w:eastAsia="ru-RU"/>
              </w:rPr>
            </w:pP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М е с я ц </w:t>
            </w:r>
          </w:p>
        </w:tc>
      </w:tr>
      <w:tr w:rsidR="00580E4F" w:rsidRPr="00F341EE" w:rsidTr="00BA5F2E">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proofErr w:type="spellStart"/>
            <w:r w:rsidRPr="00F341EE">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Дек. </w:t>
            </w:r>
          </w:p>
        </w:tc>
      </w:tr>
      <w:tr w:rsidR="00580E4F" w:rsidRPr="00F341EE" w:rsidTr="00BA5F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heme="minorHAnsi" w:cstheme="minorHAnsi"/>
                <w:sz w:val="16"/>
                <w:szCs w:val="16"/>
              </w:rPr>
            </w:pPr>
            <w:r w:rsidRPr="00F341EE">
              <w:rPr>
                <w:rFonts w:cstheme="minorHAnsi"/>
                <w:sz w:val="16"/>
                <w:szCs w:val="16"/>
              </w:rPr>
              <w:t>27459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cstheme="minorHAnsi"/>
                <w:sz w:val="16"/>
                <w:szCs w:val="16"/>
              </w:rPr>
            </w:pPr>
            <w:r w:rsidRPr="00F341EE">
              <w:rPr>
                <w:rFonts w:cstheme="minorHAnsi"/>
                <w:sz w:val="16"/>
                <w:szCs w:val="16"/>
              </w:rPr>
              <w:t>Н.Новгород, АЭ</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r>
      <w:tr w:rsidR="00580E4F" w:rsidRPr="00F341EE" w:rsidTr="00BA5F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cstheme="minorHAnsi"/>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cstheme="minorHAnsi"/>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r>
      <w:tr w:rsidR="00580E4F" w:rsidRPr="00F341EE" w:rsidTr="00BA5F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cstheme="minorHAnsi"/>
                <w:sz w:val="16"/>
                <w:szCs w:val="16"/>
              </w:rPr>
            </w:pPr>
            <w:r w:rsidRPr="00F341EE">
              <w:rPr>
                <w:rFonts w:cstheme="minorHAnsi"/>
                <w:sz w:val="16"/>
                <w:szCs w:val="16"/>
              </w:rPr>
              <w:t>27463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cstheme="minorHAnsi"/>
                <w:sz w:val="16"/>
                <w:szCs w:val="16"/>
              </w:rPr>
            </w:pPr>
            <w:r w:rsidRPr="00F341EE">
              <w:rPr>
                <w:rFonts w:cstheme="minorHAnsi"/>
                <w:sz w:val="16"/>
                <w:szCs w:val="16"/>
              </w:rPr>
              <w:t>Воскресенское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r>
      <w:tr w:rsidR="00580E4F" w:rsidRPr="00F341EE" w:rsidTr="00BA5F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cstheme="minorHAnsi"/>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cstheme="minorHAnsi"/>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r>
      <w:tr w:rsidR="00580E4F" w:rsidRPr="00F341EE" w:rsidTr="00BA5F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r w:rsidRPr="00F341EE">
              <w:rPr>
                <w:rFonts w:eastAsia="Times New Roman" w:cstheme="minorHAnsi"/>
                <w:sz w:val="16"/>
                <w:szCs w:val="16"/>
                <w:lang w:eastAsia="ru-RU"/>
              </w:rPr>
              <w:t>27555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Павлово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r>
      <w:tr w:rsidR="00580E4F" w:rsidRPr="00F341EE" w:rsidTr="00BA5F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r>
    </w:tbl>
    <w:p w:rsidR="00580E4F" w:rsidRPr="00F341EE" w:rsidRDefault="00580E4F" w:rsidP="00580E4F">
      <w:pPr>
        <w:ind w:left="360"/>
        <w:jc w:val="both"/>
        <w:rPr>
          <w:rFonts w:eastAsiaTheme="minorHAnsi" w:cstheme="minorHAnsi"/>
          <w:i/>
        </w:rPr>
      </w:pPr>
      <w:r w:rsidRPr="00F341EE">
        <w:rPr>
          <w:rFonts w:cstheme="minorHAnsi"/>
          <w:i/>
        </w:rPr>
        <w:t>Примечание: 1 - повторяемость опасного явления за весь период;</w:t>
      </w:r>
    </w:p>
    <w:p w:rsidR="00580E4F" w:rsidRPr="00F341EE" w:rsidRDefault="00580E4F" w:rsidP="00580E4F">
      <w:pPr>
        <w:ind w:left="1776"/>
        <w:jc w:val="both"/>
        <w:rPr>
          <w:rFonts w:cstheme="minorHAnsi"/>
          <w:i/>
        </w:rPr>
      </w:pPr>
      <w:r w:rsidRPr="00F341EE">
        <w:rPr>
          <w:rFonts w:cstheme="minorHAnsi"/>
          <w:i/>
        </w:rPr>
        <w:t xml:space="preserve">2 - вероятность возникновения опасного явления </w:t>
      </w:r>
    </w:p>
    <w:p w:rsidR="00580E4F" w:rsidRPr="00311D61" w:rsidRDefault="00580E4F" w:rsidP="00580E4F">
      <w:pPr>
        <w:pStyle w:val="aff0"/>
        <w:jc w:val="both"/>
        <w:rPr>
          <w:rFonts w:cstheme="minorHAnsi"/>
          <w:i/>
        </w:rPr>
      </w:pPr>
    </w:p>
    <w:p w:rsidR="00580E4F" w:rsidRPr="003955E1" w:rsidRDefault="00580E4F" w:rsidP="00580E4F">
      <w:pPr>
        <w:pStyle w:val="aff0"/>
        <w:jc w:val="both"/>
        <w:rPr>
          <w:rFonts w:cstheme="minorHAnsi"/>
          <w:i/>
          <w:szCs w:val="24"/>
        </w:rPr>
      </w:pPr>
      <w:r w:rsidRPr="003955E1">
        <w:rPr>
          <w:rFonts w:cstheme="minorHAnsi"/>
          <w:i/>
        </w:rPr>
        <w:t>Таблица 3.</w:t>
      </w:r>
      <w:r w:rsidRPr="00580E4F">
        <w:rPr>
          <w:rFonts w:cstheme="minorHAnsi"/>
          <w:i/>
        </w:rPr>
        <w:t>5</w:t>
      </w:r>
      <w:r w:rsidRPr="003955E1">
        <w:rPr>
          <w:rFonts w:cstheme="minorHAnsi"/>
          <w:i/>
        </w:rPr>
        <w:t xml:space="preserve"> </w:t>
      </w:r>
      <w:r w:rsidRPr="003955E1">
        <w:rPr>
          <w:rFonts w:cstheme="minorHAnsi"/>
          <w:i/>
          <w:szCs w:val="24"/>
        </w:rPr>
        <w:t>Повторяемость и вероятность возникновения (%) очень сильного снегопада (снег, ливневый снег с количеством выпавших осадков не менее 20 мм за период времени не более 12 часов)</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333"/>
        <w:gridCol w:w="152"/>
        <w:gridCol w:w="372"/>
        <w:gridCol w:w="389"/>
        <w:gridCol w:w="438"/>
        <w:gridCol w:w="382"/>
        <w:gridCol w:w="378"/>
        <w:gridCol w:w="462"/>
        <w:gridCol w:w="459"/>
        <w:gridCol w:w="346"/>
        <w:gridCol w:w="366"/>
        <w:gridCol w:w="363"/>
        <w:gridCol w:w="422"/>
        <w:gridCol w:w="381"/>
      </w:tblGrid>
      <w:tr w:rsidR="00580E4F" w:rsidRPr="00F341EE" w:rsidTr="00BA5F2E">
        <w:trPr>
          <w:tblHeade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Индекс</w:t>
            </w:r>
            <w:r w:rsidRPr="00F341EE">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b/>
                <w:bCs/>
                <w:sz w:val="16"/>
                <w:szCs w:val="16"/>
                <w:lang w:eastAsia="ru-RU"/>
              </w:rPr>
            </w:pP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М е с я ц </w:t>
            </w:r>
          </w:p>
        </w:tc>
      </w:tr>
      <w:tr w:rsidR="00580E4F" w:rsidRPr="00F341EE" w:rsidTr="00BA5F2E">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proofErr w:type="spellStart"/>
            <w:r w:rsidRPr="00F341EE">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Дек. </w:t>
            </w:r>
          </w:p>
        </w:tc>
      </w:tr>
      <w:tr w:rsidR="00580E4F" w:rsidRPr="00F341EE" w:rsidTr="00BA5F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heme="minorHAnsi" w:cstheme="minorHAnsi"/>
                <w:sz w:val="16"/>
                <w:szCs w:val="16"/>
              </w:rPr>
            </w:pPr>
            <w:r w:rsidRPr="00F341EE">
              <w:rPr>
                <w:rFonts w:cstheme="minorHAnsi"/>
                <w:sz w:val="16"/>
                <w:szCs w:val="16"/>
              </w:rPr>
              <w:t>27459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cstheme="minorHAnsi"/>
                <w:sz w:val="16"/>
                <w:szCs w:val="16"/>
              </w:rPr>
            </w:pPr>
            <w:r w:rsidRPr="00F341EE">
              <w:rPr>
                <w:rFonts w:cstheme="minorHAnsi"/>
                <w:sz w:val="16"/>
                <w:szCs w:val="16"/>
              </w:rPr>
              <w:t>Н.Новгород, АЭ</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0.20</w:t>
            </w:r>
          </w:p>
        </w:tc>
      </w:tr>
      <w:tr w:rsidR="00580E4F" w:rsidRPr="00F341EE" w:rsidTr="00BA5F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cstheme="minorHAnsi"/>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cstheme="minorHAnsi"/>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6.5</w:t>
            </w:r>
          </w:p>
        </w:tc>
      </w:tr>
      <w:tr w:rsidR="00580E4F" w:rsidRPr="00F341EE" w:rsidTr="00BA5F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heme="minorHAnsi" w:cstheme="minorHAnsi"/>
                <w:sz w:val="16"/>
                <w:szCs w:val="16"/>
              </w:rPr>
            </w:pPr>
            <w:r w:rsidRPr="00F341EE">
              <w:rPr>
                <w:rFonts w:cstheme="minorHAnsi"/>
                <w:sz w:val="16"/>
                <w:szCs w:val="16"/>
              </w:rPr>
              <w:lastRenderedPageBreak/>
              <w:t>27462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cstheme="minorHAnsi"/>
                <w:sz w:val="16"/>
                <w:szCs w:val="16"/>
              </w:rPr>
            </w:pPr>
            <w:r w:rsidRPr="00F341EE">
              <w:rPr>
                <w:rFonts w:cstheme="minorHAnsi"/>
                <w:sz w:val="16"/>
                <w:szCs w:val="16"/>
              </w:rPr>
              <w:t>Семенов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r>
      <w:tr w:rsidR="00580E4F" w:rsidRPr="00F341EE" w:rsidTr="00BA5F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cstheme="minorHAnsi"/>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cstheme="minorHAnsi"/>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r>
      <w:tr w:rsidR="00580E4F" w:rsidRPr="00F341EE" w:rsidTr="00BA5F2E">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r w:rsidRPr="00F341EE">
              <w:rPr>
                <w:rFonts w:eastAsia="Times New Roman" w:cstheme="minorHAnsi"/>
                <w:sz w:val="16"/>
                <w:szCs w:val="16"/>
                <w:lang w:eastAsia="ru-RU"/>
              </w:rPr>
              <w:t>27555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Павлово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r>
      <w:tr w:rsidR="00580E4F" w:rsidRPr="00F341EE" w:rsidTr="00BA5F2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80E4F" w:rsidRPr="00F341EE" w:rsidRDefault="00580E4F" w:rsidP="00BA5F2E">
            <w:pPr>
              <w:jc w:val="right"/>
              <w:rPr>
                <w:rFonts w:eastAsia="Times New Roman" w:cstheme="minorHAnsi"/>
                <w:sz w:val="16"/>
                <w:szCs w:val="16"/>
                <w:lang w:eastAsia="ru-RU"/>
              </w:rPr>
            </w:pPr>
            <w:r w:rsidRPr="00F341EE">
              <w:rPr>
                <w:rFonts w:eastAsia="Times New Roman" w:cstheme="minorHAnsi"/>
                <w:sz w:val="16"/>
                <w:szCs w:val="16"/>
                <w:lang w:eastAsia="ru-RU"/>
              </w:rPr>
              <w:t>.</w:t>
            </w:r>
          </w:p>
        </w:tc>
      </w:tr>
    </w:tbl>
    <w:p w:rsidR="00580E4F" w:rsidRPr="00F341EE" w:rsidRDefault="00580E4F" w:rsidP="00580E4F">
      <w:pPr>
        <w:ind w:left="360"/>
        <w:jc w:val="both"/>
        <w:rPr>
          <w:rFonts w:eastAsiaTheme="minorHAnsi" w:cstheme="minorHAnsi"/>
          <w:i/>
        </w:rPr>
      </w:pPr>
      <w:r w:rsidRPr="00F341EE">
        <w:rPr>
          <w:rFonts w:cstheme="minorHAnsi"/>
          <w:i/>
        </w:rPr>
        <w:t>Примечание: 1 - повторяемость опасного явления за весь период;</w:t>
      </w:r>
    </w:p>
    <w:p w:rsidR="00580E4F" w:rsidRPr="00F341EE" w:rsidRDefault="00580E4F" w:rsidP="00580E4F">
      <w:pPr>
        <w:ind w:left="1776"/>
        <w:jc w:val="both"/>
        <w:rPr>
          <w:rFonts w:cstheme="minorHAnsi"/>
          <w:i/>
        </w:rPr>
      </w:pPr>
      <w:r w:rsidRPr="00F341EE">
        <w:rPr>
          <w:rFonts w:cstheme="minorHAnsi"/>
          <w:i/>
        </w:rPr>
        <w:t xml:space="preserve">2 - вероятность возникновения опасного явления </w:t>
      </w:r>
    </w:p>
    <w:p w:rsidR="00F341EE" w:rsidRPr="00F341EE" w:rsidRDefault="00F341EE" w:rsidP="00F341EE">
      <w:pPr>
        <w:rPr>
          <w:rFonts w:cstheme="minorHAnsi"/>
          <w:sz w:val="22"/>
          <w:szCs w:val="22"/>
        </w:rPr>
      </w:pPr>
    </w:p>
    <w:p w:rsidR="00F341EE" w:rsidRPr="00F341EE" w:rsidRDefault="00F341EE" w:rsidP="00215A48">
      <w:pPr>
        <w:jc w:val="center"/>
        <w:rPr>
          <w:rFonts w:cstheme="minorHAnsi"/>
        </w:rPr>
      </w:pPr>
      <w:r w:rsidRPr="00F341EE">
        <w:rPr>
          <w:rFonts w:cstheme="minorHAnsi"/>
          <w:noProof/>
          <w:lang w:eastAsia="ru-RU"/>
        </w:rPr>
        <w:drawing>
          <wp:inline distT="0" distB="0" distL="0" distR="0">
            <wp:extent cx="5426461" cy="5562600"/>
            <wp:effectExtent l="19050" t="19050" r="22225" b="19050"/>
            <wp:docPr id="89" name="Рисунок 89" descr="рис4_2_1_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рис4_2_1_НН.jp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0015" cy="5566243"/>
                    </a:xfrm>
                    <a:prstGeom prst="rect">
                      <a:avLst/>
                    </a:prstGeom>
                    <a:noFill/>
                    <a:ln>
                      <a:solidFill>
                        <a:schemeClr val="accent1"/>
                      </a:solidFill>
                    </a:ln>
                  </pic:spPr>
                </pic:pic>
              </a:graphicData>
            </a:graphic>
          </wp:inline>
        </w:drawing>
      </w:r>
    </w:p>
    <w:p w:rsidR="00F341EE" w:rsidRPr="00F341EE" w:rsidRDefault="007A562E" w:rsidP="00FA19B9">
      <w:pPr>
        <w:rPr>
          <w:rFonts w:cstheme="minorHAnsi"/>
        </w:rPr>
      </w:pPr>
      <w:r w:rsidRPr="007A562E">
        <w:rPr>
          <w:rFonts w:cstheme="minorHAnsi"/>
          <w:i/>
        </w:rPr>
        <w:t>Рисунок 3.2</w:t>
      </w:r>
      <w:r w:rsidR="00FA19B9">
        <w:rPr>
          <w:rFonts w:cstheme="minorHAnsi"/>
          <w:i/>
        </w:rPr>
        <w:t xml:space="preserve"> </w:t>
      </w:r>
      <w:r w:rsidR="00F341EE" w:rsidRPr="007A562E">
        <w:rPr>
          <w:rFonts w:cstheme="minorHAnsi"/>
          <w:i/>
        </w:rPr>
        <w:t xml:space="preserve"> Вероятность возникновения максимальной скорости ветра при порывах не менее 25м/с в центральные месяцы сезонов</w:t>
      </w:r>
      <w:r w:rsidR="00F341EE" w:rsidRPr="00F341EE">
        <w:rPr>
          <w:rFonts w:cstheme="minorHAnsi"/>
        </w:rPr>
        <w:t>.</w:t>
      </w:r>
    </w:p>
    <w:p w:rsidR="00F341EE" w:rsidRPr="00F341EE" w:rsidRDefault="00F341EE" w:rsidP="00F341EE">
      <w:pPr>
        <w:rPr>
          <w:rFonts w:cstheme="minorHAnsi"/>
          <w:sz w:val="22"/>
          <w:szCs w:val="22"/>
        </w:rPr>
      </w:pPr>
    </w:p>
    <w:p w:rsidR="00F341EE" w:rsidRPr="003955E1" w:rsidRDefault="003955E1" w:rsidP="00DD2977">
      <w:pPr>
        <w:pStyle w:val="aff0"/>
        <w:jc w:val="both"/>
        <w:rPr>
          <w:rFonts w:cstheme="minorHAnsi"/>
          <w:i/>
          <w:szCs w:val="24"/>
        </w:rPr>
      </w:pPr>
      <w:r w:rsidRPr="003955E1">
        <w:rPr>
          <w:rFonts w:cstheme="minorHAnsi"/>
          <w:i/>
        </w:rPr>
        <w:t>Таблица 3.</w:t>
      </w:r>
      <w:r w:rsidR="00580E4F" w:rsidRPr="00580E4F">
        <w:rPr>
          <w:rFonts w:cstheme="minorHAnsi"/>
          <w:i/>
        </w:rPr>
        <w:t>6</w:t>
      </w:r>
      <w:r w:rsidR="00FA19B9">
        <w:rPr>
          <w:rFonts w:cstheme="minorHAnsi"/>
          <w:i/>
        </w:rPr>
        <w:t xml:space="preserve"> </w:t>
      </w:r>
      <w:r w:rsidRPr="003955E1">
        <w:rPr>
          <w:rFonts w:cstheme="minorHAnsi"/>
          <w:i/>
        </w:rPr>
        <w:t xml:space="preserve"> </w:t>
      </w:r>
      <w:r w:rsidR="00F341EE" w:rsidRPr="003955E1">
        <w:rPr>
          <w:rFonts w:cstheme="minorHAnsi"/>
          <w:i/>
          <w:szCs w:val="24"/>
        </w:rPr>
        <w:t>Повторяемость и вероятность сильных ливней (сильный ливневый дождь с количеством выпавших осадков не менее 30 мм  за период не более 1 часа)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Layout w:type="fixed"/>
        <w:tblCellMar>
          <w:top w:w="20" w:type="dxa"/>
          <w:left w:w="20" w:type="dxa"/>
          <w:bottom w:w="20" w:type="dxa"/>
          <w:right w:w="20" w:type="dxa"/>
        </w:tblCellMar>
        <w:tblLook w:val="04A0"/>
      </w:tblPr>
      <w:tblGrid>
        <w:gridCol w:w="618"/>
        <w:gridCol w:w="1827"/>
        <w:gridCol w:w="254"/>
        <w:gridCol w:w="405"/>
        <w:gridCol w:w="425"/>
        <w:gridCol w:w="455"/>
        <w:gridCol w:w="400"/>
        <w:gridCol w:w="455"/>
        <w:gridCol w:w="478"/>
        <w:gridCol w:w="480"/>
        <w:gridCol w:w="455"/>
        <w:gridCol w:w="409"/>
        <w:gridCol w:w="393"/>
        <w:gridCol w:w="454"/>
        <w:gridCol w:w="408"/>
      </w:tblGrid>
      <w:tr w:rsidR="00F341EE" w:rsidRPr="00F341EE" w:rsidTr="003955E1">
        <w:trPr>
          <w:tblHeader/>
          <w:tblCellSpacing w:w="0" w:type="dxa"/>
          <w:jc w:val="center"/>
        </w:trPr>
        <w:tc>
          <w:tcPr>
            <w:tcW w:w="618"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Индекс</w:t>
            </w:r>
            <w:r w:rsidRPr="00F341EE">
              <w:rPr>
                <w:rFonts w:eastAsia="Times New Roman" w:cstheme="minorHAnsi"/>
                <w:b/>
                <w:bCs/>
                <w:sz w:val="16"/>
                <w:szCs w:val="16"/>
                <w:lang w:eastAsia="ru-RU"/>
              </w:rPr>
              <w:br/>
              <w:t>ВМО</w:t>
            </w:r>
          </w:p>
        </w:tc>
        <w:tc>
          <w:tcPr>
            <w:tcW w:w="1827"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Название станции</w:t>
            </w:r>
          </w:p>
        </w:tc>
        <w:tc>
          <w:tcPr>
            <w:tcW w:w="254" w:type="dxa"/>
            <w:vMerge w:val="restart"/>
            <w:tcBorders>
              <w:top w:val="outset" w:sz="6" w:space="0" w:color="auto"/>
              <w:left w:val="outset" w:sz="6" w:space="0" w:color="auto"/>
              <w:bottom w:val="outset" w:sz="6" w:space="0" w:color="auto"/>
              <w:right w:val="outset" w:sz="6" w:space="0" w:color="auto"/>
            </w:tcBorders>
          </w:tcPr>
          <w:p w:rsidR="00F341EE" w:rsidRPr="00F341EE" w:rsidRDefault="00F341EE">
            <w:pPr>
              <w:jc w:val="center"/>
              <w:rPr>
                <w:rFonts w:eastAsia="Times New Roman" w:cstheme="minorHAnsi"/>
                <w:b/>
                <w:bCs/>
                <w:sz w:val="16"/>
                <w:szCs w:val="16"/>
                <w:lang w:eastAsia="ru-RU"/>
              </w:rPr>
            </w:pPr>
          </w:p>
        </w:tc>
        <w:tc>
          <w:tcPr>
            <w:tcW w:w="5217" w:type="dxa"/>
            <w:gridSpan w:val="12"/>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М е с я ц </w:t>
            </w:r>
          </w:p>
        </w:tc>
      </w:tr>
      <w:tr w:rsidR="00F341EE" w:rsidRPr="00F341EE" w:rsidTr="003955E1">
        <w:trPr>
          <w:tblHeader/>
          <w:tblCellSpacing w:w="0" w:type="dxa"/>
          <w:jc w:val="center"/>
        </w:trPr>
        <w:tc>
          <w:tcPr>
            <w:tcW w:w="618"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1827"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254"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Янв.</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Фев.</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Март</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Апр.</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Май</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Июнь</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Июль</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Авг.</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Сен.</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Окт.</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proofErr w:type="spellStart"/>
            <w:r w:rsidRPr="00F341EE">
              <w:rPr>
                <w:rFonts w:eastAsia="Times New Roman" w:cstheme="minorHAnsi"/>
                <w:b/>
                <w:bCs/>
                <w:sz w:val="16"/>
                <w:szCs w:val="16"/>
                <w:lang w:eastAsia="ru-RU"/>
              </w:rPr>
              <w:t>Нояб</w:t>
            </w:r>
            <w:proofErr w:type="spellEnd"/>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Дек. </w:t>
            </w:r>
          </w:p>
        </w:tc>
      </w:tr>
      <w:tr w:rsidR="00F341EE" w:rsidRPr="00F341EE" w:rsidTr="003955E1">
        <w:trPr>
          <w:tblCellSpacing w:w="0" w:type="dxa"/>
          <w:jc w:val="center"/>
        </w:trPr>
        <w:tc>
          <w:tcPr>
            <w:tcW w:w="618"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27369</w:t>
            </w:r>
          </w:p>
        </w:tc>
        <w:tc>
          <w:tcPr>
            <w:tcW w:w="1827"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Красные Баки </w:t>
            </w: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0.21</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1827"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6.5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27373</w:t>
            </w:r>
          </w:p>
        </w:tc>
        <w:tc>
          <w:tcPr>
            <w:tcW w:w="1827"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Шахунья </w:t>
            </w: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1827"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lastRenderedPageBreak/>
              <w:t>27453</w:t>
            </w:r>
          </w:p>
        </w:tc>
        <w:tc>
          <w:tcPr>
            <w:tcW w:w="1827"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Городец(</w:t>
            </w:r>
            <w:proofErr w:type="spellStart"/>
            <w:r w:rsidRPr="00F341EE">
              <w:rPr>
                <w:rFonts w:eastAsia="Times New Roman" w:cstheme="minorHAnsi"/>
                <w:sz w:val="16"/>
                <w:szCs w:val="16"/>
                <w:lang w:eastAsia="ru-RU"/>
              </w:rPr>
              <w:t>Волжск.ГМО</w:t>
            </w:r>
            <w:proofErr w:type="spellEnd"/>
            <w:r w:rsidRPr="00F341EE">
              <w:rPr>
                <w:rFonts w:eastAsia="Times New Roman" w:cstheme="minorHAnsi"/>
                <w:sz w:val="16"/>
                <w:szCs w:val="16"/>
                <w:lang w:eastAsia="ru-RU"/>
              </w:rPr>
              <w:t xml:space="preserve">) </w:t>
            </w: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1827"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27458</w:t>
            </w:r>
          </w:p>
        </w:tc>
        <w:tc>
          <w:tcPr>
            <w:tcW w:w="1827"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Дзержинск </w:t>
            </w: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1827"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27459</w:t>
            </w:r>
          </w:p>
        </w:tc>
        <w:tc>
          <w:tcPr>
            <w:tcW w:w="1827"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proofErr w:type="spellStart"/>
            <w:r w:rsidRPr="00F341EE">
              <w:rPr>
                <w:rFonts w:eastAsia="Times New Roman" w:cstheme="minorHAnsi"/>
                <w:sz w:val="16"/>
                <w:szCs w:val="16"/>
                <w:lang w:eastAsia="ru-RU"/>
              </w:rPr>
              <w:t>Н.Новгород,АЭ</w:t>
            </w:r>
            <w:proofErr w:type="spellEnd"/>
            <w:r w:rsidRPr="00F341EE">
              <w:rPr>
                <w:rFonts w:eastAsia="Times New Roman" w:cstheme="minorHAnsi"/>
                <w:sz w:val="16"/>
                <w:szCs w:val="16"/>
                <w:lang w:eastAsia="ru-RU"/>
              </w:rPr>
              <w:t xml:space="preserve"> </w:t>
            </w: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0.20</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1827"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6.5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27462</w:t>
            </w:r>
          </w:p>
        </w:tc>
        <w:tc>
          <w:tcPr>
            <w:tcW w:w="1827"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Семенов </w:t>
            </w: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1827"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27553</w:t>
            </w:r>
          </w:p>
        </w:tc>
        <w:tc>
          <w:tcPr>
            <w:tcW w:w="1827"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Нижний </w:t>
            </w:r>
            <w:proofErr w:type="spellStart"/>
            <w:r w:rsidRPr="00F341EE">
              <w:rPr>
                <w:rFonts w:eastAsia="Times New Roman" w:cstheme="minorHAnsi"/>
                <w:sz w:val="16"/>
                <w:szCs w:val="16"/>
                <w:lang w:eastAsia="ru-RU"/>
              </w:rPr>
              <w:t>Новгород,АМЦ</w:t>
            </w:r>
            <w:proofErr w:type="spellEnd"/>
            <w:r w:rsidRPr="00F341EE">
              <w:rPr>
                <w:rFonts w:eastAsia="Times New Roman" w:cstheme="minorHAnsi"/>
                <w:sz w:val="16"/>
                <w:szCs w:val="16"/>
                <w:lang w:eastAsia="ru-RU"/>
              </w:rPr>
              <w:t xml:space="preserve"> </w:t>
            </w: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1827"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27555</w:t>
            </w:r>
          </w:p>
        </w:tc>
        <w:tc>
          <w:tcPr>
            <w:tcW w:w="1827"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Павлово </w:t>
            </w: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1827"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27563</w:t>
            </w:r>
          </w:p>
        </w:tc>
        <w:tc>
          <w:tcPr>
            <w:tcW w:w="1827"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proofErr w:type="spellStart"/>
            <w:r w:rsidRPr="00F341EE">
              <w:rPr>
                <w:rFonts w:eastAsia="Times New Roman" w:cstheme="minorHAnsi"/>
                <w:sz w:val="16"/>
                <w:szCs w:val="16"/>
                <w:lang w:eastAsia="ru-RU"/>
              </w:rPr>
              <w:t>Лысково</w:t>
            </w:r>
            <w:proofErr w:type="spellEnd"/>
            <w:r w:rsidRPr="00F341EE">
              <w:rPr>
                <w:rFonts w:eastAsia="Times New Roman" w:cstheme="minorHAnsi"/>
                <w:sz w:val="16"/>
                <w:szCs w:val="16"/>
                <w:lang w:eastAsia="ru-RU"/>
              </w:rPr>
              <w:t xml:space="preserve"> </w:t>
            </w: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1827"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27565</w:t>
            </w:r>
          </w:p>
        </w:tc>
        <w:tc>
          <w:tcPr>
            <w:tcW w:w="1827"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Дальне-Константиново </w:t>
            </w: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1827"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27577</w:t>
            </w:r>
          </w:p>
        </w:tc>
        <w:tc>
          <w:tcPr>
            <w:tcW w:w="1827"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Сергач </w:t>
            </w: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0.20</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1827"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6.5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27643</w:t>
            </w:r>
          </w:p>
        </w:tc>
        <w:tc>
          <w:tcPr>
            <w:tcW w:w="1827"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Выкса </w:t>
            </w: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0.20</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1827"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6.5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27653</w:t>
            </w:r>
          </w:p>
        </w:tc>
        <w:tc>
          <w:tcPr>
            <w:tcW w:w="1827"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Арзамас </w:t>
            </w: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1827"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27665</w:t>
            </w:r>
          </w:p>
        </w:tc>
        <w:tc>
          <w:tcPr>
            <w:tcW w:w="1827"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proofErr w:type="spellStart"/>
            <w:r w:rsidRPr="00F341EE">
              <w:rPr>
                <w:rFonts w:eastAsia="Times New Roman" w:cstheme="minorHAnsi"/>
                <w:sz w:val="16"/>
                <w:szCs w:val="16"/>
                <w:lang w:eastAsia="ru-RU"/>
              </w:rPr>
              <w:t>Лукоянов</w:t>
            </w:r>
            <w:proofErr w:type="spellEnd"/>
            <w:r w:rsidRPr="00F341EE">
              <w:rPr>
                <w:rFonts w:eastAsia="Times New Roman" w:cstheme="minorHAnsi"/>
                <w:sz w:val="16"/>
                <w:szCs w:val="16"/>
                <w:lang w:eastAsia="ru-RU"/>
              </w:rPr>
              <w:t xml:space="preserve"> </w:t>
            </w: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1827"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27666</w:t>
            </w:r>
          </w:p>
        </w:tc>
        <w:tc>
          <w:tcPr>
            <w:tcW w:w="1827" w:type="dxa"/>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Большое Болдино </w:t>
            </w: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618"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1827" w:type="dxa"/>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2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40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2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7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480"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5"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9"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393"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54"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408" w:type="dxa"/>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r>
    </w:tbl>
    <w:p w:rsidR="00F341EE" w:rsidRPr="00F341EE" w:rsidRDefault="00F341EE" w:rsidP="00F341EE">
      <w:pPr>
        <w:ind w:left="360"/>
        <w:jc w:val="both"/>
        <w:rPr>
          <w:rFonts w:eastAsiaTheme="minorHAnsi" w:cstheme="minorHAnsi"/>
          <w:i/>
        </w:rPr>
      </w:pPr>
      <w:r w:rsidRPr="00F341EE">
        <w:rPr>
          <w:rFonts w:cstheme="minorHAnsi"/>
          <w:i/>
        </w:rPr>
        <w:t>Примечание: 1 - повторяемость опасного явления за весь период;</w:t>
      </w:r>
    </w:p>
    <w:p w:rsidR="00F341EE" w:rsidRPr="00F341EE" w:rsidRDefault="00F341EE" w:rsidP="003D4B73">
      <w:pPr>
        <w:spacing w:after="120"/>
        <w:ind w:left="1775"/>
        <w:jc w:val="both"/>
        <w:rPr>
          <w:rFonts w:cstheme="minorHAnsi"/>
          <w:i/>
        </w:rPr>
      </w:pPr>
      <w:r w:rsidRPr="00F341EE">
        <w:rPr>
          <w:rFonts w:cstheme="minorHAnsi"/>
          <w:i/>
        </w:rPr>
        <w:t xml:space="preserve">2 - вероятность возникновения опасного явления </w:t>
      </w:r>
    </w:p>
    <w:p w:rsidR="00F341EE" w:rsidRPr="00F341EE" w:rsidRDefault="00F341EE" w:rsidP="00215A48">
      <w:pPr>
        <w:jc w:val="center"/>
        <w:rPr>
          <w:rFonts w:cstheme="minorHAnsi"/>
        </w:rPr>
      </w:pPr>
      <w:r w:rsidRPr="00F341EE">
        <w:rPr>
          <w:rFonts w:cstheme="minorHAnsi"/>
          <w:noProof/>
          <w:lang w:eastAsia="ru-RU"/>
        </w:rPr>
        <w:drawing>
          <wp:inline distT="0" distB="0" distL="0" distR="0">
            <wp:extent cx="3413510" cy="3498850"/>
            <wp:effectExtent l="38100" t="19050" r="15490" b="25400"/>
            <wp:docPr id="88" name="Рисунок 88" descr="рис4_2_2_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4_2_2_НН.jp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0371" cy="3505882"/>
                    </a:xfrm>
                    <a:prstGeom prst="rect">
                      <a:avLst/>
                    </a:prstGeom>
                    <a:noFill/>
                    <a:ln>
                      <a:solidFill>
                        <a:schemeClr val="accent1"/>
                      </a:solidFill>
                    </a:ln>
                  </pic:spPr>
                </pic:pic>
              </a:graphicData>
            </a:graphic>
          </wp:inline>
        </w:drawing>
      </w:r>
    </w:p>
    <w:p w:rsidR="00F341EE" w:rsidRPr="00311D61" w:rsidRDefault="003955E1" w:rsidP="00DD2977">
      <w:pPr>
        <w:pStyle w:val="aff0"/>
        <w:jc w:val="both"/>
        <w:rPr>
          <w:rFonts w:cstheme="minorHAnsi"/>
          <w:i/>
          <w:szCs w:val="24"/>
        </w:rPr>
      </w:pPr>
      <w:r w:rsidRPr="003955E1">
        <w:rPr>
          <w:rFonts w:cstheme="minorHAnsi"/>
          <w:i/>
        </w:rPr>
        <w:t>Рисунок 3.3</w:t>
      </w:r>
      <w:r w:rsidR="00FA19B9">
        <w:rPr>
          <w:rFonts w:cstheme="minorHAnsi"/>
          <w:i/>
        </w:rPr>
        <w:t xml:space="preserve"> </w:t>
      </w:r>
      <w:r w:rsidR="00F341EE" w:rsidRPr="003955E1">
        <w:rPr>
          <w:rFonts w:cstheme="minorHAnsi"/>
          <w:i/>
          <w:szCs w:val="24"/>
        </w:rPr>
        <w:t xml:space="preserve"> Вероятность возникновения сильных ливней (сильный ливневый дождь с количеством выпавших осадков не менее 30 мм  за период не более 1 часа.</w:t>
      </w:r>
    </w:p>
    <w:p w:rsidR="00F341EE" w:rsidRPr="003955E1" w:rsidRDefault="003955E1" w:rsidP="00DD2977">
      <w:pPr>
        <w:pStyle w:val="aff0"/>
        <w:jc w:val="both"/>
        <w:rPr>
          <w:rFonts w:cstheme="minorHAnsi"/>
          <w:i/>
          <w:szCs w:val="24"/>
        </w:rPr>
      </w:pPr>
      <w:r w:rsidRPr="003955E1">
        <w:rPr>
          <w:rFonts w:cstheme="minorHAnsi"/>
          <w:i/>
        </w:rPr>
        <w:lastRenderedPageBreak/>
        <w:t>Таблица 3.</w:t>
      </w:r>
      <w:r w:rsidR="00580E4F" w:rsidRPr="00580E4F">
        <w:rPr>
          <w:rFonts w:cstheme="minorHAnsi"/>
          <w:i/>
        </w:rPr>
        <w:t>7</w:t>
      </w:r>
      <w:r w:rsidR="00FA19B9">
        <w:rPr>
          <w:rFonts w:cstheme="minorHAnsi"/>
          <w:i/>
        </w:rPr>
        <w:t xml:space="preserve"> </w:t>
      </w:r>
      <w:r w:rsidRPr="003955E1">
        <w:rPr>
          <w:rFonts w:cstheme="minorHAnsi"/>
          <w:i/>
        </w:rPr>
        <w:t xml:space="preserve"> </w:t>
      </w:r>
      <w:r w:rsidR="00F341EE" w:rsidRPr="003955E1">
        <w:rPr>
          <w:rFonts w:cstheme="minorHAnsi"/>
          <w:i/>
          <w:szCs w:val="24"/>
        </w:rPr>
        <w:t>Повторяемость сильного тумана (метеорологическая дальность видимости не более 50 м продолжительность не менее 12 часов)</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691"/>
        <w:gridCol w:w="324"/>
        <w:gridCol w:w="372"/>
        <w:gridCol w:w="389"/>
        <w:gridCol w:w="438"/>
        <w:gridCol w:w="382"/>
        <w:gridCol w:w="378"/>
        <w:gridCol w:w="462"/>
        <w:gridCol w:w="459"/>
        <w:gridCol w:w="354"/>
        <w:gridCol w:w="366"/>
        <w:gridCol w:w="363"/>
        <w:gridCol w:w="422"/>
        <w:gridCol w:w="381"/>
      </w:tblGrid>
      <w:tr w:rsidR="00F341EE" w:rsidRPr="00F341EE" w:rsidTr="003955E1">
        <w:trPr>
          <w:tblHeade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Индекс</w:t>
            </w:r>
            <w:r w:rsidRPr="00F341EE">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Тип</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М е с я ц </w:t>
            </w:r>
          </w:p>
        </w:tc>
      </w:tr>
      <w:tr w:rsidR="00F341EE" w:rsidRPr="00F341EE" w:rsidTr="003955E1">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proofErr w:type="spellStart"/>
            <w:r w:rsidRPr="00F341EE">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Дек. </w:t>
            </w:r>
          </w:p>
        </w:tc>
      </w:tr>
      <w:tr w:rsidR="00F341EE" w:rsidRPr="00F341EE" w:rsidTr="003955E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27373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Шахунья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27453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Городец(</w:t>
            </w:r>
            <w:proofErr w:type="spellStart"/>
            <w:r w:rsidRPr="00F341EE">
              <w:rPr>
                <w:rFonts w:eastAsia="Times New Roman" w:cstheme="minorHAnsi"/>
                <w:sz w:val="16"/>
                <w:szCs w:val="16"/>
                <w:lang w:eastAsia="ru-RU"/>
              </w:rPr>
              <w:t>Волжск.ГМО</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27459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proofErr w:type="spellStart"/>
            <w:r w:rsidRPr="00F341EE">
              <w:rPr>
                <w:rFonts w:eastAsia="Times New Roman" w:cstheme="minorHAnsi"/>
                <w:sz w:val="16"/>
                <w:szCs w:val="16"/>
                <w:lang w:eastAsia="ru-RU"/>
              </w:rPr>
              <w:t>Н.Новгород,АЭ</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27463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Воскресенское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0.40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0.31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0.30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12.9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27553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Нижний </w:t>
            </w:r>
            <w:proofErr w:type="spellStart"/>
            <w:r w:rsidRPr="00F341EE">
              <w:rPr>
                <w:rFonts w:eastAsia="Times New Roman" w:cstheme="minorHAnsi"/>
                <w:sz w:val="16"/>
                <w:szCs w:val="16"/>
                <w:lang w:eastAsia="ru-RU"/>
              </w:rPr>
              <w:t>Новгород,АМЦ</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0.40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0.10 </w:t>
            </w:r>
          </w:p>
        </w:tc>
      </w:tr>
      <w:tr w:rsidR="00F341EE" w:rsidRPr="00F341EE" w:rsidTr="003955E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9.7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r>
      <w:tr w:rsidR="00F341EE" w:rsidRPr="00F341EE" w:rsidTr="003955E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27563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proofErr w:type="spellStart"/>
            <w:r w:rsidRPr="00F341EE">
              <w:rPr>
                <w:rFonts w:eastAsia="Times New Roman" w:cstheme="minorHAnsi"/>
                <w:sz w:val="16"/>
                <w:szCs w:val="16"/>
                <w:lang w:eastAsia="ru-RU"/>
              </w:rPr>
              <w:t>Лысково</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3955E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r>
    </w:tbl>
    <w:p w:rsidR="00F341EE" w:rsidRPr="00F341EE" w:rsidRDefault="00F341EE" w:rsidP="00F341EE">
      <w:pPr>
        <w:ind w:left="360"/>
        <w:jc w:val="both"/>
        <w:rPr>
          <w:rFonts w:eastAsiaTheme="minorHAnsi" w:cstheme="minorHAnsi"/>
          <w:i/>
        </w:rPr>
      </w:pPr>
      <w:r w:rsidRPr="00F341EE">
        <w:rPr>
          <w:rFonts w:cstheme="minorHAnsi"/>
          <w:i/>
        </w:rPr>
        <w:t>Примечание: 1 - повторяемость опасного явления за весь период;</w:t>
      </w:r>
    </w:p>
    <w:p w:rsidR="00F341EE" w:rsidRPr="00F341EE" w:rsidRDefault="00F341EE" w:rsidP="00F341EE">
      <w:pPr>
        <w:ind w:left="1776"/>
        <w:jc w:val="both"/>
        <w:rPr>
          <w:rFonts w:cstheme="minorHAnsi"/>
          <w:i/>
        </w:rPr>
      </w:pPr>
      <w:r w:rsidRPr="00F341EE">
        <w:rPr>
          <w:rFonts w:cstheme="minorHAnsi"/>
          <w:i/>
        </w:rPr>
        <w:t xml:space="preserve">2 - вероятность возникновения опасного явления </w:t>
      </w:r>
    </w:p>
    <w:p w:rsidR="00F341EE" w:rsidRPr="00F341EE" w:rsidRDefault="00F341EE" w:rsidP="00F341EE">
      <w:pPr>
        <w:rPr>
          <w:rFonts w:eastAsiaTheme="minorHAnsi" w:cstheme="minorHAnsi"/>
          <w:sz w:val="22"/>
          <w:szCs w:val="22"/>
        </w:rPr>
      </w:pPr>
    </w:p>
    <w:p w:rsidR="00F341EE" w:rsidRPr="00DD2977" w:rsidRDefault="003955E1" w:rsidP="00DD2977">
      <w:pPr>
        <w:pStyle w:val="aff0"/>
        <w:rPr>
          <w:rFonts w:cstheme="minorHAnsi"/>
          <w:i/>
          <w:szCs w:val="24"/>
        </w:rPr>
      </w:pPr>
      <w:r w:rsidRPr="00DD2977">
        <w:rPr>
          <w:rFonts w:cstheme="minorHAnsi"/>
          <w:i/>
        </w:rPr>
        <w:t>Таблица</w:t>
      </w:r>
      <w:r w:rsidR="00FA19B9">
        <w:rPr>
          <w:rFonts w:cstheme="minorHAnsi"/>
          <w:i/>
        </w:rPr>
        <w:t xml:space="preserve"> </w:t>
      </w:r>
      <w:r w:rsidRPr="00DD2977">
        <w:rPr>
          <w:rFonts w:cstheme="minorHAnsi"/>
          <w:i/>
        </w:rPr>
        <w:t>3.</w:t>
      </w:r>
      <w:r w:rsidR="00580E4F" w:rsidRPr="00580E4F">
        <w:rPr>
          <w:rFonts w:cstheme="minorHAnsi"/>
          <w:i/>
        </w:rPr>
        <w:t>8</w:t>
      </w:r>
      <w:r w:rsidRPr="00DD2977">
        <w:rPr>
          <w:rFonts w:cstheme="minorHAnsi"/>
          <w:i/>
        </w:rPr>
        <w:t xml:space="preserve">  </w:t>
      </w:r>
      <w:r w:rsidR="00F341EE" w:rsidRPr="00DD2977">
        <w:rPr>
          <w:rFonts w:cstheme="minorHAnsi"/>
          <w:i/>
          <w:szCs w:val="24"/>
        </w:rPr>
        <w:t>Повторяемость и вероятность возникновения (%) шквалов (усиление ветра до 25 м/с и более в течение нескольких минут, но не менее 1 минуты)</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333"/>
        <w:gridCol w:w="152"/>
        <w:gridCol w:w="372"/>
        <w:gridCol w:w="389"/>
        <w:gridCol w:w="438"/>
        <w:gridCol w:w="382"/>
        <w:gridCol w:w="378"/>
        <w:gridCol w:w="462"/>
        <w:gridCol w:w="459"/>
        <w:gridCol w:w="354"/>
        <w:gridCol w:w="366"/>
        <w:gridCol w:w="363"/>
        <w:gridCol w:w="422"/>
        <w:gridCol w:w="381"/>
      </w:tblGrid>
      <w:tr w:rsidR="00F341EE" w:rsidRPr="00F341EE" w:rsidTr="003955E1">
        <w:trPr>
          <w:tblHeade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Индекс</w:t>
            </w:r>
            <w:r w:rsidRPr="00F341EE">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М е с я ц </w:t>
            </w:r>
          </w:p>
        </w:tc>
      </w:tr>
      <w:tr w:rsidR="00F341EE" w:rsidRPr="00F341EE" w:rsidTr="003955E1">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proofErr w:type="spellStart"/>
            <w:r w:rsidRPr="00F341EE">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Дек. </w:t>
            </w:r>
          </w:p>
        </w:tc>
      </w:tr>
      <w:tr w:rsidR="00F341EE" w:rsidRPr="00F341EE" w:rsidTr="003955E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heme="minorHAnsi" w:cstheme="minorHAnsi"/>
                <w:sz w:val="16"/>
                <w:szCs w:val="16"/>
              </w:rPr>
            </w:pPr>
            <w:r w:rsidRPr="00F341EE">
              <w:rPr>
                <w:rFonts w:cstheme="minorHAnsi"/>
                <w:sz w:val="16"/>
                <w:szCs w:val="16"/>
              </w:rPr>
              <w:t>27462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6"/>
                <w:szCs w:val="16"/>
              </w:rPr>
            </w:pPr>
            <w:r w:rsidRPr="00F341EE">
              <w:rPr>
                <w:rFonts w:cstheme="minorHAnsi"/>
                <w:sz w:val="16"/>
                <w:szCs w:val="16"/>
              </w:rPr>
              <w:t>Семенов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r>
      <w:tr w:rsidR="00F341EE" w:rsidRPr="00F341EE" w:rsidTr="003955E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cstheme="minorHAnsi"/>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cstheme="minorHAnsi"/>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r>
      <w:tr w:rsidR="00F341EE" w:rsidRPr="00F341EE" w:rsidTr="003955E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heme="minorHAnsi" w:cstheme="minorHAnsi"/>
                <w:sz w:val="16"/>
                <w:szCs w:val="16"/>
              </w:rPr>
            </w:pPr>
            <w:r w:rsidRPr="00F341EE">
              <w:rPr>
                <w:rFonts w:cstheme="minorHAnsi"/>
                <w:sz w:val="16"/>
                <w:szCs w:val="16"/>
              </w:rPr>
              <w:t>27463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6"/>
                <w:szCs w:val="16"/>
              </w:rPr>
            </w:pPr>
            <w:r w:rsidRPr="00F341EE">
              <w:rPr>
                <w:rFonts w:cstheme="minorHAnsi"/>
                <w:sz w:val="16"/>
                <w:szCs w:val="16"/>
              </w:rPr>
              <w:t>Воскресенское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r>
      <w:tr w:rsidR="00F341EE" w:rsidRPr="00F341EE" w:rsidTr="003955E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cstheme="minorHAnsi"/>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cstheme="minorHAnsi"/>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r>
      <w:tr w:rsidR="00F341EE" w:rsidRPr="00F341EE" w:rsidTr="003955E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r w:rsidRPr="00F341EE">
              <w:rPr>
                <w:rFonts w:eastAsia="Times New Roman" w:cstheme="minorHAnsi"/>
                <w:sz w:val="16"/>
                <w:szCs w:val="16"/>
                <w:lang w:eastAsia="ru-RU"/>
              </w:rPr>
              <w:t>27563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proofErr w:type="spellStart"/>
            <w:r w:rsidRPr="00F341EE">
              <w:rPr>
                <w:rFonts w:eastAsia="Times New Roman" w:cstheme="minorHAnsi"/>
                <w:sz w:val="16"/>
                <w:szCs w:val="16"/>
                <w:lang w:eastAsia="ru-RU"/>
              </w:rPr>
              <w:t>Лысково</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r>
      <w:tr w:rsidR="00F341EE" w:rsidRPr="00F341EE" w:rsidTr="003955E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r>
    </w:tbl>
    <w:p w:rsidR="00F341EE" w:rsidRPr="00F341EE" w:rsidRDefault="00F341EE" w:rsidP="00F341EE">
      <w:pPr>
        <w:ind w:left="360"/>
        <w:jc w:val="both"/>
        <w:rPr>
          <w:rFonts w:eastAsiaTheme="minorHAnsi" w:cstheme="minorHAnsi"/>
          <w:i/>
        </w:rPr>
      </w:pPr>
      <w:r w:rsidRPr="00F341EE">
        <w:rPr>
          <w:rFonts w:cstheme="minorHAnsi"/>
          <w:i/>
        </w:rPr>
        <w:t>Примечание: 1 - повторяемость опасного явления за весь период;</w:t>
      </w:r>
    </w:p>
    <w:p w:rsidR="00F341EE" w:rsidRPr="00F341EE" w:rsidRDefault="00F341EE" w:rsidP="00F341EE">
      <w:pPr>
        <w:ind w:left="1776"/>
        <w:jc w:val="both"/>
        <w:rPr>
          <w:rFonts w:cstheme="minorHAnsi"/>
          <w:i/>
        </w:rPr>
      </w:pPr>
      <w:r w:rsidRPr="00F341EE">
        <w:rPr>
          <w:rFonts w:cstheme="minorHAnsi"/>
          <w:i/>
        </w:rPr>
        <w:t xml:space="preserve">2 - вероятность возникновения опасного явления </w:t>
      </w:r>
    </w:p>
    <w:p w:rsidR="00F341EE" w:rsidRPr="00F341EE" w:rsidRDefault="00F341EE" w:rsidP="00F341EE">
      <w:pPr>
        <w:rPr>
          <w:rFonts w:cstheme="minorHAnsi"/>
        </w:rPr>
      </w:pPr>
    </w:p>
    <w:p w:rsidR="00F341EE" w:rsidRPr="005E15D1" w:rsidRDefault="00A562F0" w:rsidP="00DD2977">
      <w:pPr>
        <w:rPr>
          <w:rFonts w:cstheme="minorHAnsi"/>
          <w:i/>
        </w:rPr>
      </w:pPr>
      <w:r w:rsidRPr="005E15D1">
        <w:rPr>
          <w:rFonts w:cstheme="minorHAnsi"/>
          <w:i/>
        </w:rPr>
        <w:t>Таблица 3.</w:t>
      </w:r>
      <w:r w:rsidR="00580E4F" w:rsidRPr="00580E4F">
        <w:rPr>
          <w:rFonts w:cstheme="minorHAnsi"/>
          <w:i/>
        </w:rPr>
        <w:t>9</w:t>
      </w:r>
      <w:r w:rsidRPr="005E15D1">
        <w:rPr>
          <w:rFonts w:cstheme="minorHAnsi"/>
          <w:i/>
        </w:rPr>
        <w:t xml:space="preserve">  </w:t>
      </w:r>
      <w:r w:rsidR="00F341EE" w:rsidRPr="005E15D1">
        <w:rPr>
          <w:rFonts w:cstheme="minorHAnsi"/>
          <w:i/>
        </w:rPr>
        <w:t>Повторяемость и вероятность возникновения (%) крупного града (град диаметром 20 мм и более)</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333"/>
        <w:gridCol w:w="152"/>
        <w:gridCol w:w="372"/>
        <w:gridCol w:w="389"/>
        <w:gridCol w:w="438"/>
        <w:gridCol w:w="382"/>
        <w:gridCol w:w="378"/>
        <w:gridCol w:w="462"/>
        <w:gridCol w:w="459"/>
        <w:gridCol w:w="346"/>
        <w:gridCol w:w="366"/>
        <w:gridCol w:w="363"/>
        <w:gridCol w:w="422"/>
        <w:gridCol w:w="381"/>
      </w:tblGrid>
      <w:tr w:rsidR="00F341EE" w:rsidRPr="00F341EE" w:rsidTr="005E15D1">
        <w:trPr>
          <w:tblHeade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Индекс</w:t>
            </w:r>
            <w:r w:rsidRPr="00F341EE">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М е с я ц </w:t>
            </w:r>
          </w:p>
        </w:tc>
      </w:tr>
      <w:tr w:rsidR="00F341EE" w:rsidRPr="00F341EE" w:rsidTr="005E15D1">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proofErr w:type="spellStart"/>
            <w:r w:rsidRPr="00F341EE">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Дек. </w:t>
            </w:r>
          </w:p>
        </w:tc>
      </w:tr>
      <w:tr w:rsidR="00F341EE" w:rsidRPr="00F341EE" w:rsidTr="005E15D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heme="minorHAnsi" w:cstheme="minorHAnsi"/>
                <w:sz w:val="16"/>
                <w:szCs w:val="16"/>
              </w:rPr>
            </w:pPr>
            <w:r w:rsidRPr="00F341EE">
              <w:rPr>
                <w:rFonts w:cstheme="minorHAnsi"/>
                <w:sz w:val="16"/>
                <w:szCs w:val="16"/>
              </w:rPr>
              <w:t>27459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6"/>
                <w:szCs w:val="16"/>
              </w:rPr>
            </w:pPr>
            <w:proofErr w:type="spellStart"/>
            <w:r w:rsidRPr="00F341EE">
              <w:rPr>
                <w:rFonts w:cstheme="minorHAnsi"/>
                <w:sz w:val="16"/>
                <w:szCs w:val="16"/>
              </w:rPr>
              <w:t>Н.Новгород,АЭ</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r>
      <w:tr w:rsidR="00F341EE" w:rsidRPr="00F341EE" w:rsidTr="005E15D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cstheme="minorHAnsi"/>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cstheme="minorHAnsi"/>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w:t>
            </w:r>
          </w:p>
        </w:tc>
      </w:tr>
    </w:tbl>
    <w:p w:rsidR="00F341EE" w:rsidRPr="00F341EE" w:rsidRDefault="00F341EE" w:rsidP="00F341EE">
      <w:pPr>
        <w:ind w:left="360"/>
        <w:jc w:val="both"/>
        <w:rPr>
          <w:rFonts w:eastAsiaTheme="minorHAnsi" w:cstheme="minorHAnsi"/>
          <w:i/>
        </w:rPr>
      </w:pPr>
      <w:r w:rsidRPr="00F341EE">
        <w:rPr>
          <w:rFonts w:cstheme="minorHAnsi"/>
          <w:i/>
        </w:rPr>
        <w:t>Примечание: 1 - повторяемость опасного явления за весь период;</w:t>
      </w:r>
    </w:p>
    <w:p w:rsidR="00F341EE" w:rsidRPr="00F341EE" w:rsidRDefault="00F341EE" w:rsidP="00F341EE">
      <w:pPr>
        <w:ind w:left="1776"/>
        <w:jc w:val="both"/>
        <w:rPr>
          <w:rFonts w:cstheme="minorHAnsi"/>
          <w:i/>
        </w:rPr>
      </w:pPr>
      <w:r w:rsidRPr="00F341EE">
        <w:rPr>
          <w:rFonts w:cstheme="minorHAnsi"/>
          <w:i/>
        </w:rPr>
        <w:t xml:space="preserve">2 - вероятность возникновения опасного явления </w:t>
      </w:r>
    </w:p>
    <w:p w:rsidR="00F341EE" w:rsidRPr="00F341EE" w:rsidRDefault="00F341EE" w:rsidP="00F341EE">
      <w:pPr>
        <w:rPr>
          <w:rFonts w:cstheme="minorHAnsi"/>
        </w:rPr>
      </w:pPr>
    </w:p>
    <w:p w:rsidR="00F341EE" w:rsidRPr="005E15D1" w:rsidRDefault="005E15D1" w:rsidP="00DD2977">
      <w:pPr>
        <w:rPr>
          <w:rFonts w:cstheme="minorHAnsi"/>
          <w:i/>
        </w:rPr>
      </w:pPr>
      <w:r w:rsidRPr="005E15D1">
        <w:rPr>
          <w:rFonts w:cstheme="minorHAnsi"/>
          <w:i/>
        </w:rPr>
        <w:t>Таблица 3.1</w:t>
      </w:r>
      <w:r w:rsidR="00580E4F" w:rsidRPr="00580E4F">
        <w:rPr>
          <w:rFonts w:cstheme="minorHAnsi"/>
          <w:i/>
        </w:rPr>
        <w:t>0</w:t>
      </w:r>
      <w:r w:rsidRPr="005E15D1">
        <w:rPr>
          <w:rFonts w:cstheme="minorHAnsi"/>
          <w:i/>
        </w:rPr>
        <w:t xml:space="preserve">  </w:t>
      </w:r>
      <w:r w:rsidR="00F341EE" w:rsidRPr="005E15D1">
        <w:rPr>
          <w:rFonts w:cstheme="minorHAnsi"/>
          <w:i/>
        </w:rPr>
        <w:t>Повторяемость и вероятность возникновения (%) сильной жары (с мая по август максимальная температура воздуха достигает значения +35°С и выше)</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691"/>
        <w:gridCol w:w="324"/>
        <w:gridCol w:w="372"/>
        <w:gridCol w:w="389"/>
        <w:gridCol w:w="438"/>
        <w:gridCol w:w="382"/>
        <w:gridCol w:w="378"/>
        <w:gridCol w:w="462"/>
        <w:gridCol w:w="459"/>
        <w:gridCol w:w="354"/>
        <w:gridCol w:w="366"/>
        <w:gridCol w:w="363"/>
        <w:gridCol w:w="422"/>
        <w:gridCol w:w="381"/>
      </w:tblGrid>
      <w:tr w:rsidR="00F341EE" w:rsidRPr="00F341EE" w:rsidTr="005E15D1">
        <w:trPr>
          <w:tblHeade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Индекс</w:t>
            </w:r>
            <w:r w:rsidRPr="00F341EE">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Тип</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М е с я ц </w:t>
            </w:r>
          </w:p>
        </w:tc>
      </w:tr>
      <w:tr w:rsidR="00F341EE" w:rsidRPr="00F341EE" w:rsidTr="005E15D1">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proofErr w:type="spellStart"/>
            <w:r w:rsidRPr="00F341EE">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Дек. </w:t>
            </w:r>
          </w:p>
        </w:tc>
      </w:tr>
      <w:tr w:rsidR="00F341EE" w:rsidRPr="00F341EE" w:rsidTr="005E15D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27277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Ветлуга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0.28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0.45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27369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Красные Баки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0.40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27373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Шахунья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0.23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0.46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27453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Городец(</w:t>
            </w:r>
            <w:proofErr w:type="spellStart"/>
            <w:r w:rsidRPr="00F341EE">
              <w:rPr>
                <w:rFonts w:eastAsia="Times New Roman" w:cstheme="minorHAnsi"/>
                <w:sz w:val="16"/>
                <w:szCs w:val="16"/>
                <w:lang w:eastAsia="ru-RU"/>
              </w:rPr>
              <w:t>Волжск.ГМО</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0.46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0.58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27458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Дзержинск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0.78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6.5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3.0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3.0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27459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proofErr w:type="spellStart"/>
            <w:r w:rsidRPr="00F341EE">
              <w:rPr>
                <w:rFonts w:eastAsia="Times New Roman" w:cstheme="minorHAnsi"/>
                <w:sz w:val="16"/>
                <w:szCs w:val="16"/>
                <w:lang w:eastAsia="ru-RU"/>
              </w:rPr>
              <w:t>Н.Новгород,АЭ</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0.31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3.0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27462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Семенов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0.40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0.69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27463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Воскресенское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0.42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0.69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0.86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27553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Нижний </w:t>
            </w:r>
            <w:proofErr w:type="spellStart"/>
            <w:r w:rsidRPr="00F341EE">
              <w:rPr>
                <w:rFonts w:eastAsia="Times New Roman" w:cstheme="minorHAnsi"/>
                <w:sz w:val="16"/>
                <w:szCs w:val="16"/>
                <w:lang w:eastAsia="ru-RU"/>
              </w:rPr>
              <w:t>Новгород,АМЦ</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0.44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0.91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6.7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4.4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27555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Павлово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0.24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0.58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0.75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27563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proofErr w:type="spellStart"/>
            <w:r w:rsidRPr="00F341EE">
              <w:rPr>
                <w:rFonts w:eastAsia="Times New Roman" w:cstheme="minorHAnsi"/>
                <w:sz w:val="16"/>
                <w:szCs w:val="16"/>
                <w:lang w:eastAsia="ru-RU"/>
              </w:rPr>
              <w:t>Лысково</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0.46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0.81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27565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Дальне-Константиново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0.75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0.75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9.1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27577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Сергач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0.42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1.21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27643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Выкса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0.30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0.75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0.98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9.1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27653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Арзамас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0.59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0.90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6.4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4.1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6.4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27665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proofErr w:type="spellStart"/>
            <w:r w:rsidRPr="00F341EE">
              <w:rPr>
                <w:rFonts w:eastAsia="Times New Roman" w:cstheme="minorHAnsi"/>
                <w:sz w:val="16"/>
                <w:szCs w:val="16"/>
                <w:lang w:eastAsia="ru-RU"/>
              </w:rPr>
              <w:t>Лукоянов</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0.29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0.85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0.77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5.1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6.3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27666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Большое Болдино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0.26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1.01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0.89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r w:rsidR="00F341EE" w:rsidRPr="00F341EE" w:rsidTr="005E15D1">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6.0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r>
    </w:tbl>
    <w:p w:rsidR="00F341EE" w:rsidRPr="00F341EE" w:rsidRDefault="00F341EE" w:rsidP="00F341EE">
      <w:pPr>
        <w:ind w:left="360"/>
        <w:jc w:val="both"/>
        <w:rPr>
          <w:rFonts w:eastAsiaTheme="minorHAnsi" w:cstheme="minorHAnsi"/>
          <w:i/>
        </w:rPr>
      </w:pPr>
      <w:r w:rsidRPr="00F341EE">
        <w:rPr>
          <w:rFonts w:cstheme="minorHAnsi"/>
          <w:i/>
        </w:rPr>
        <w:t>Примечание: 1 - повторяемость опасного явления за весь период;</w:t>
      </w:r>
    </w:p>
    <w:p w:rsidR="00F341EE" w:rsidRDefault="00F341EE" w:rsidP="00F341EE">
      <w:pPr>
        <w:ind w:left="1416"/>
        <w:rPr>
          <w:rFonts w:cstheme="minorHAnsi"/>
          <w:i/>
        </w:rPr>
      </w:pPr>
      <w:r w:rsidRPr="00F341EE">
        <w:rPr>
          <w:rFonts w:cstheme="minorHAnsi"/>
          <w:i/>
        </w:rPr>
        <w:t xml:space="preserve">      2  - вероятность возникновения опасного явления</w:t>
      </w:r>
    </w:p>
    <w:p w:rsidR="005E15D1" w:rsidRPr="00F341EE" w:rsidRDefault="005E15D1" w:rsidP="00F341EE">
      <w:pPr>
        <w:ind w:left="1416"/>
        <w:rPr>
          <w:rFonts w:cstheme="minorHAnsi"/>
          <w:sz w:val="22"/>
          <w:szCs w:val="22"/>
        </w:rPr>
      </w:pPr>
    </w:p>
    <w:p w:rsidR="00F341EE" w:rsidRPr="00F341EE" w:rsidRDefault="00F341EE" w:rsidP="00F341EE">
      <w:pPr>
        <w:jc w:val="both"/>
        <w:rPr>
          <w:rFonts w:cstheme="minorHAnsi"/>
          <w:lang w:val="en-US"/>
        </w:rPr>
      </w:pPr>
      <w:r w:rsidRPr="00F341EE">
        <w:rPr>
          <w:rFonts w:cstheme="minorHAnsi"/>
          <w:noProof/>
          <w:lang w:eastAsia="ru-RU"/>
        </w:rPr>
        <w:drawing>
          <wp:inline distT="0" distB="0" distL="0" distR="0">
            <wp:extent cx="5939155" cy="2195195"/>
            <wp:effectExtent l="19050" t="19050" r="23495" b="14605"/>
            <wp:docPr id="87" name="Рисунок 87" descr="рис4_2_3_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4_2_3_НН.jp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155" cy="2195195"/>
                    </a:xfrm>
                    <a:prstGeom prst="rect">
                      <a:avLst/>
                    </a:prstGeom>
                    <a:noFill/>
                    <a:ln>
                      <a:solidFill>
                        <a:schemeClr val="accent1"/>
                      </a:solidFill>
                    </a:ln>
                  </pic:spPr>
                </pic:pic>
              </a:graphicData>
            </a:graphic>
          </wp:inline>
        </w:drawing>
      </w:r>
    </w:p>
    <w:p w:rsidR="00F341EE" w:rsidRPr="00FA19B9" w:rsidRDefault="005E15D1" w:rsidP="00DD2977">
      <w:pPr>
        <w:jc w:val="both"/>
        <w:rPr>
          <w:rFonts w:cstheme="minorHAnsi"/>
          <w:i/>
          <w:sz w:val="22"/>
          <w:szCs w:val="22"/>
        </w:rPr>
      </w:pPr>
      <w:r w:rsidRPr="00FA19B9">
        <w:rPr>
          <w:rFonts w:cstheme="minorHAnsi"/>
          <w:i/>
          <w:sz w:val="22"/>
          <w:szCs w:val="22"/>
        </w:rPr>
        <w:t xml:space="preserve">Рисунок 3.4 </w:t>
      </w:r>
      <w:r w:rsidR="00F341EE" w:rsidRPr="00FA19B9">
        <w:rPr>
          <w:rFonts w:cstheme="minorHAnsi"/>
          <w:i/>
          <w:sz w:val="22"/>
          <w:szCs w:val="22"/>
        </w:rPr>
        <w:t>Вероятность возникновения (%) сильной жары (с мая по август максимальная температура воздуха достигает значения +35°С и выше)</w:t>
      </w:r>
    </w:p>
    <w:p w:rsidR="005E15D1" w:rsidRPr="00FA19B9" w:rsidRDefault="005E15D1" w:rsidP="00F341EE">
      <w:pPr>
        <w:jc w:val="both"/>
        <w:rPr>
          <w:rFonts w:cstheme="minorHAnsi"/>
          <w:sz w:val="18"/>
          <w:szCs w:val="18"/>
        </w:rPr>
      </w:pPr>
    </w:p>
    <w:p w:rsidR="00F341EE" w:rsidRPr="00FA19B9" w:rsidRDefault="00723B30" w:rsidP="00DD2977">
      <w:pPr>
        <w:rPr>
          <w:rFonts w:cstheme="minorHAnsi"/>
          <w:i/>
          <w:sz w:val="22"/>
          <w:szCs w:val="22"/>
        </w:rPr>
      </w:pPr>
      <w:r w:rsidRPr="00FA19B9">
        <w:rPr>
          <w:rFonts w:cstheme="minorHAnsi"/>
          <w:i/>
          <w:sz w:val="22"/>
          <w:szCs w:val="22"/>
        </w:rPr>
        <w:t>Таблица 3.</w:t>
      </w:r>
      <w:r w:rsidR="00580E4F" w:rsidRPr="00580E4F">
        <w:rPr>
          <w:rFonts w:cstheme="minorHAnsi"/>
          <w:i/>
          <w:sz w:val="22"/>
          <w:szCs w:val="22"/>
        </w:rPr>
        <w:t>11</w:t>
      </w:r>
      <w:r w:rsidRPr="00FA19B9">
        <w:rPr>
          <w:rFonts w:cstheme="minorHAnsi"/>
          <w:i/>
          <w:sz w:val="22"/>
          <w:szCs w:val="22"/>
        </w:rPr>
        <w:t xml:space="preserve"> </w:t>
      </w:r>
      <w:r w:rsidR="00FA19B9" w:rsidRPr="00FA19B9">
        <w:rPr>
          <w:rFonts w:cstheme="minorHAnsi"/>
          <w:i/>
          <w:sz w:val="22"/>
          <w:szCs w:val="22"/>
        </w:rPr>
        <w:t xml:space="preserve"> </w:t>
      </w:r>
      <w:r w:rsidR="00F341EE" w:rsidRPr="00FA19B9">
        <w:rPr>
          <w:rFonts w:cstheme="minorHAnsi"/>
          <w:i/>
          <w:sz w:val="22"/>
          <w:szCs w:val="22"/>
        </w:rPr>
        <w:t>Повторяемость и вероятность возникновения (%) сильного мороза (с ноября по март минимальная температура воздуха достигает значения</w:t>
      </w:r>
      <w:r w:rsidR="00DD2977" w:rsidRPr="00FA19B9">
        <w:rPr>
          <w:rFonts w:cstheme="minorHAnsi"/>
          <w:i/>
          <w:sz w:val="22"/>
          <w:szCs w:val="22"/>
        </w:rPr>
        <w:t xml:space="preserve"> </w:t>
      </w:r>
      <w:r w:rsidR="00F341EE" w:rsidRPr="00FA19B9">
        <w:rPr>
          <w:rFonts w:cstheme="minorHAnsi"/>
          <w:i/>
          <w:sz w:val="22"/>
          <w:szCs w:val="22"/>
        </w:rPr>
        <w:t xml:space="preserve"> –40°С и ниже)</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691"/>
        <w:gridCol w:w="324"/>
        <w:gridCol w:w="372"/>
        <w:gridCol w:w="389"/>
        <w:gridCol w:w="438"/>
        <w:gridCol w:w="382"/>
        <w:gridCol w:w="378"/>
        <w:gridCol w:w="462"/>
        <w:gridCol w:w="459"/>
        <w:gridCol w:w="346"/>
        <w:gridCol w:w="366"/>
        <w:gridCol w:w="363"/>
        <w:gridCol w:w="422"/>
        <w:gridCol w:w="381"/>
      </w:tblGrid>
      <w:tr w:rsidR="00F341EE" w:rsidRPr="00F341EE" w:rsidTr="00723B30">
        <w:trPr>
          <w:tblHeade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Индекс</w:t>
            </w:r>
            <w:r w:rsidRPr="00F341EE">
              <w:rPr>
                <w:rFonts w:eastAsia="Times New Roman" w:cstheme="minorHAnsi"/>
                <w:b/>
                <w:bCs/>
                <w:sz w:val="16"/>
                <w:szCs w:val="16"/>
                <w:lang w:eastAsia="ru-RU"/>
              </w:rPr>
              <w:br/>
              <w:t>ВМО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Название станции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Тип</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М е с я ц </w:t>
            </w:r>
          </w:p>
        </w:tc>
      </w:tr>
      <w:tr w:rsidR="00F341EE" w:rsidRPr="00F341EE" w:rsidTr="00723B30">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b/>
                <w:bCs/>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Янв.</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Фев.</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proofErr w:type="spellStart"/>
            <w:r w:rsidRPr="00F341EE">
              <w:rPr>
                <w:rFonts w:eastAsia="Times New Roman" w:cstheme="minorHAnsi"/>
                <w:b/>
                <w:bCs/>
                <w:sz w:val="16"/>
                <w:szCs w:val="16"/>
                <w:lang w:eastAsia="ru-RU"/>
              </w:rPr>
              <w:t>Нояб</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eastAsia="Times New Roman" w:cstheme="minorHAnsi"/>
                <w:b/>
                <w:bCs/>
                <w:sz w:val="16"/>
                <w:szCs w:val="16"/>
                <w:lang w:eastAsia="ru-RU"/>
              </w:rPr>
            </w:pPr>
            <w:r w:rsidRPr="00F341EE">
              <w:rPr>
                <w:rFonts w:eastAsia="Times New Roman" w:cstheme="minorHAnsi"/>
                <w:b/>
                <w:bCs/>
                <w:sz w:val="16"/>
                <w:szCs w:val="16"/>
                <w:lang w:eastAsia="ru-RU"/>
              </w:rPr>
              <w:t xml:space="preserve">Дек. </w:t>
            </w:r>
          </w:p>
        </w:tc>
      </w:tr>
      <w:tr w:rsidR="00F341EE" w:rsidRPr="00F341EE" w:rsidTr="00723B3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27277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Ветлуга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0.34</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0.11 </w:t>
            </w:r>
          </w:p>
        </w:tc>
      </w:tr>
      <w:tr w:rsidR="00F341EE" w:rsidRPr="00F341EE" w:rsidTr="00723B3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r>
      <w:tr w:rsidR="00F341EE" w:rsidRPr="00F341EE" w:rsidTr="00723B3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27369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Красные Баки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0.12 </w:t>
            </w:r>
          </w:p>
        </w:tc>
      </w:tr>
      <w:tr w:rsidR="00F341EE" w:rsidRPr="00F341EE" w:rsidTr="00723B3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r>
      <w:tr w:rsidR="00F341EE" w:rsidRPr="00F341EE" w:rsidTr="00723B3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27373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Шахунья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0.23</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0.12 </w:t>
            </w:r>
          </w:p>
        </w:tc>
      </w:tr>
      <w:tr w:rsidR="00F341EE" w:rsidRPr="00F341EE" w:rsidTr="00723B3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r>
      <w:tr w:rsidR="00F341EE" w:rsidRPr="00F341EE" w:rsidTr="00723B3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27453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Городец(</w:t>
            </w:r>
            <w:proofErr w:type="spellStart"/>
            <w:r w:rsidRPr="00F341EE">
              <w:rPr>
                <w:rFonts w:eastAsia="Times New Roman" w:cstheme="minorHAnsi"/>
                <w:sz w:val="16"/>
                <w:szCs w:val="16"/>
                <w:lang w:eastAsia="ru-RU"/>
              </w:rPr>
              <w:t>Волжск.ГМО</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0.12 </w:t>
            </w:r>
          </w:p>
        </w:tc>
      </w:tr>
      <w:tr w:rsidR="00F341EE" w:rsidRPr="00F341EE" w:rsidTr="00723B3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r>
      <w:tr w:rsidR="00F341EE" w:rsidRPr="00F341EE" w:rsidTr="00723B3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27458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Дзержинск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0.07 </w:t>
            </w:r>
          </w:p>
        </w:tc>
      </w:tr>
      <w:tr w:rsidR="00F341EE" w:rsidRPr="00F341EE" w:rsidTr="00723B3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2.2 </w:t>
            </w:r>
          </w:p>
        </w:tc>
      </w:tr>
      <w:tr w:rsidR="00F341EE" w:rsidRPr="00F341EE" w:rsidTr="00723B3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27459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proofErr w:type="spellStart"/>
            <w:r w:rsidRPr="00F341EE">
              <w:rPr>
                <w:rFonts w:eastAsia="Times New Roman" w:cstheme="minorHAnsi"/>
                <w:sz w:val="16"/>
                <w:szCs w:val="16"/>
                <w:lang w:eastAsia="ru-RU"/>
              </w:rPr>
              <w:t>Н.Новгород,АЭ</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0.02 </w:t>
            </w:r>
          </w:p>
        </w:tc>
      </w:tr>
      <w:tr w:rsidR="00F341EE" w:rsidRPr="00F341EE" w:rsidTr="00723B3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0.7 </w:t>
            </w:r>
          </w:p>
        </w:tc>
      </w:tr>
      <w:tr w:rsidR="00F341EE" w:rsidRPr="00F341EE" w:rsidTr="00723B3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27462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Семенов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0.06 </w:t>
            </w:r>
          </w:p>
        </w:tc>
      </w:tr>
      <w:tr w:rsidR="00F341EE" w:rsidRPr="00F341EE" w:rsidTr="00723B3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r>
      <w:tr w:rsidR="00F341EE" w:rsidRPr="00F341EE" w:rsidTr="00723B3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27463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Воскресенское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0.52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0.19</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0.17 </w:t>
            </w:r>
          </w:p>
        </w:tc>
      </w:tr>
      <w:tr w:rsidR="00F341EE" w:rsidRPr="00F341EE" w:rsidTr="00723B3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r>
      <w:tr w:rsidR="00F341EE" w:rsidRPr="00F341EE" w:rsidTr="00723B3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27553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Нижний </w:t>
            </w:r>
            <w:proofErr w:type="spellStart"/>
            <w:r w:rsidRPr="00F341EE">
              <w:rPr>
                <w:rFonts w:eastAsia="Times New Roman" w:cstheme="minorHAnsi"/>
                <w:sz w:val="16"/>
                <w:szCs w:val="16"/>
                <w:lang w:eastAsia="ru-RU"/>
              </w:rPr>
              <w:t>Новгород,АМЦ</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0.07 </w:t>
            </w:r>
          </w:p>
        </w:tc>
      </w:tr>
      <w:tr w:rsidR="00F341EE" w:rsidRPr="00F341EE" w:rsidTr="00723B3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2.2 </w:t>
            </w:r>
          </w:p>
        </w:tc>
      </w:tr>
      <w:tr w:rsidR="00F341EE" w:rsidRPr="00F341EE" w:rsidTr="00723B3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27555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Павлово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0.06 </w:t>
            </w:r>
          </w:p>
        </w:tc>
      </w:tr>
      <w:tr w:rsidR="00F341EE" w:rsidRPr="00F341EE" w:rsidTr="00723B3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r>
      <w:tr w:rsidR="00F341EE" w:rsidRPr="00F341EE" w:rsidTr="00723B3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27563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proofErr w:type="spellStart"/>
            <w:r w:rsidRPr="00F341EE">
              <w:rPr>
                <w:rFonts w:eastAsia="Times New Roman" w:cstheme="minorHAnsi"/>
                <w:sz w:val="16"/>
                <w:szCs w:val="16"/>
                <w:lang w:eastAsia="ru-RU"/>
              </w:rPr>
              <w:t>Лысково</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0.17</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0.12 </w:t>
            </w:r>
          </w:p>
        </w:tc>
      </w:tr>
      <w:tr w:rsidR="00F341EE" w:rsidRPr="00F341EE" w:rsidTr="00723B3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r>
      <w:tr w:rsidR="00F341EE" w:rsidRPr="00F341EE" w:rsidTr="00723B3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27565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Дальне-Константиново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0.06 </w:t>
            </w:r>
          </w:p>
        </w:tc>
      </w:tr>
      <w:tr w:rsidR="00F341EE" w:rsidRPr="00F341EE" w:rsidTr="00723B3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r>
      <w:tr w:rsidR="00F341EE" w:rsidRPr="00F341EE" w:rsidTr="00723B3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27577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Сергач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0.06 </w:t>
            </w:r>
          </w:p>
        </w:tc>
      </w:tr>
      <w:tr w:rsidR="00F341EE" w:rsidRPr="00F341EE" w:rsidTr="00723B3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r>
      <w:tr w:rsidR="00F341EE" w:rsidRPr="00F341EE" w:rsidTr="00723B3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27643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Выкса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0.12 </w:t>
            </w:r>
          </w:p>
        </w:tc>
      </w:tr>
      <w:tr w:rsidR="00F341EE" w:rsidRPr="00F341EE" w:rsidTr="00723B3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1.8 </w:t>
            </w:r>
          </w:p>
        </w:tc>
      </w:tr>
      <w:tr w:rsidR="00F341EE" w:rsidRPr="00F341EE" w:rsidTr="00723B3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27653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Арзамас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0.37</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0.04 </w:t>
            </w:r>
          </w:p>
        </w:tc>
      </w:tr>
      <w:tr w:rsidR="00F341EE" w:rsidRPr="00F341EE" w:rsidTr="00723B3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7.7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 </w:t>
            </w:r>
          </w:p>
        </w:tc>
      </w:tr>
      <w:tr w:rsidR="00F341EE" w:rsidRPr="00F341EE" w:rsidTr="00723B3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27665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proofErr w:type="spellStart"/>
            <w:r w:rsidRPr="00F341EE">
              <w:rPr>
                <w:rFonts w:eastAsia="Times New Roman" w:cstheme="minorHAnsi"/>
                <w:sz w:val="16"/>
                <w:szCs w:val="16"/>
                <w:lang w:eastAsia="ru-RU"/>
              </w:rPr>
              <w:t>Лукоянов</w:t>
            </w:r>
            <w:proofErr w:type="spellEnd"/>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0.04 </w:t>
            </w:r>
          </w:p>
        </w:tc>
      </w:tr>
      <w:tr w:rsidR="00F341EE" w:rsidRPr="00F341EE" w:rsidTr="00723B3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1.3 </w:t>
            </w:r>
          </w:p>
        </w:tc>
      </w:tr>
      <w:tr w:rsidR="00F341EE" w:rsidRPr="00F341EE" w:rsidTr="00723B3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27666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Большое Болдино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0.06 </w:t>
            </w:r>
          </w:p>
        </w:tc>
      </w:tr>
      <w:tr w:rsidR="00F341EE" w:rsidRPr="00F341EE" w:rsidTr="00723B3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rPr>
                <w:rFonts w:eastAsia="Times New Roman" w:cstheme="minorHAnsi"/>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eastAsia="Times New Roman" w:cstheme="minorHAnsi"/>
                <w:sz w:val="16"/>
                <w:szCs w:val="16"/>
                <w:lang w:eastAsia="ru-RU"/>
              </w:rPr>
            </w:pPr>
            <w:r w:rsidRPr="00F341EE">
              <w:rPr>
                <w:rFonts w:eastAsia="Times New Roman" w:cstheme="minorHAnsi"/>
                <w:sz w:val="16"/>
                <w:szCs w:val="16"/>
                <w:lang w:eastAsia="ru-RU"/>
              </w:rPr>
              <w:t>2.0</w:t>
            </w:r>
          </w:p>
        </w:tc>
      </w:tr>
    </w:tbl>
    <w:p w:rsidR="00F341EE" w:rsidRPr="00FA19B9" w:rsidRDefault="00F341EE" w:rsidP="00F341EE">
      <w:pPr>
        <w:jc w:val="both"/>
        <w:rPr>
          <w:rFonts w:eastAsiaTheme="minorHAnsi" w:cstheme="minorHAnsi"/>
          <w:sz w:val="16"/>
          <w:szCs w:val="16"/>
        </w:rPr>
      </w:pPr>
    </w:p>
    <w:p w:rsidR="00F341EE" w:rsidRPr="00F341EE" w:rsidRDefault="00F341EE" w:rsidP="00F341EE">
      <w:pPr>
        <w:jc w:val="both"/>
        <w:rPr>
          <w:rFonts w:cstheme="minorHAnsi"/>
        </w:rPr>
      </w:pPr>
      <w:r w:rsidRPr="00F341EE">
        <w:rPr>
          <w:rFonts w:cstheme="minorHAnsi"/>
          <w:noProof/>
          <w:lang w:eastAsia="ru-RU"/>
        </w:rPr>
        <w:drawing>
          <wp:inline distT="0" distB="0" distL="0" distR="0">
            <wp:extent cx="5939155" cy="2195195"/>
            <wp:effectExtent l="19050" t="19050" r="23495" b="14605"/>
            <wp:docPr id="86" name="Рисунок 86" descr="рис4_2_4_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4_2_4_НН.jp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155" cy="2195195"/>
                    </a:xfrm>
                    <a:prstGeom prst="rect">
                      <a:avLst/>
                    </a:prstGeom>
                    <a:noFill/>
                    <a:ln>
                      <a:solidFill>
                        <a:schemeClr val="accent1"/>
                      </a:solidFill>
                    </a:ln>
                  </pic:spPr>
                </pic:pic>
              </a:graphicData>
            </a:graphic>
          </wp:inline>
        </w:drawing>
      </w:r>
    </w:p>
    <w:p w:rsidR="00580E4F" w:rsidRPr="00580E4F" w:rsidRDefault="00723B30" w:rsidP="00580E4F">
      <w:pPr>
        <w:jc w:val="both"/>
        <w:rPr>
          <w:rFonts w:cstheme="minorHAnsi"/>
          <w:i/>
        </w:rPr>
      </w:pPr>
      <w:r w:rsidRPr="00723B30">
        <w:rPr>
          <w:rFonts w:cstheme="minorHAnsi"/>
          <w:i/>
        </w:rPr>
        <w:t>Рисунок 3.5</w:t>
      </w:r>
      <w:r w:rsidR="00F341EE" w:rsidRPr="00723B30">
        <w:rPr>
          <w:rFonts w:cstheme="minorHAnsi"/>
          <w:i/>
        </w:rPr>
        <w:t xml:space="preserve"> Вероятность возникновения (%) сильного мороза (с ноября по март минимальная температура воздуха достигает значения –40°С и ниже)</w:t>
      </w:r>
    </w:p>
    <w:p w:rsidR="00580E4F" w:rsidRPr="00311D61" w:rsidRDefault="00580E4F" w:rsidP="00580E4F">
      <w:pPr>
        <w:jc w:val="both"/>
        <w:rPr>
          <w:rFonts w:cstheme="minorHAnsi"/>
          <w:i/>
        </w:rPr>
      </w:pPr>
    </w:p>
    <w:p w:rsidR="00F341EE" w:rsidRPr="00215A48" w:rsidRDefault="00215A48" w:rsidP="00580E4F">
      <w:pPr>
        <w:jc w:val="both"/>
        <w:rPr>
          <w:rFonts w:cstheme="minorHAnsi"/>
          <w:i/>
          <w:sz w:val="28"/>
          <w:szCs w:val="28"/>
        </w:rPr>
      </w:pPr>
      <w:r w:rsidRPr="00215A48">
        <w:rPr>
          <w:rFonts w:cstheme="minorHAnsi"/>
          <w:i/>
        </w:rPr>
        <w:lastRenderedPageBreak/>
        <w:t>Таблица 3.</w:t>
      </w:r>
      <w:r w:rsidR="00580E4F" w:rsidRPr="00580E4F">
        <w:rPr>
          <w:rFonts w:cstheme="minorHAnsi"/>
          <w:i/>
        </w:rPr>
        <w:t>12</w:t>
      </w:r>
      <w:r w:rsidRPr="00215A48">
        <w:rPr>
          <w:rFonts w:cstheme="minorHAnsi"/>
          <w:i/>
        </w:rPr>
        <w:t xml:space="preserve">  </w:t>
      </w:r>
      <w:r w:rsidR="00F341EE" w:rsidRPr="00215A48">
        <w:rPr>
          <w:rFonts w:cstheme="minorHAnsi"/>
          <w:i/>
        </w:rPr>
        <w:t xml:space="preserve">Вероятность возникновения (%) чрезвычайной </w:t>
      </w:r>
      <w:proofErr w:type="spellStart"/>
      <w:r w:rsidR="00F341EE" w:rsidRPr="00215A48">
        <w:rPr>
          <w:rFonts w:cstheme="minorHAnsi"/>
          <w:i/>
        </w:rPr>
        <w:t>пожароопасности</w:t>
      </w:r>
      <w:proofErr w:type="spellEnd"/>
      <w:r w:rsidR="00F341EE" w:rsidRPr="00215A48">
        <w:rPr>
          <w:rFonts w:cstheme="minorHAnsi"/>
          <w:i/>
        </w:rPr>
        <w:t xml:space="preserve"> (показатель пожарной опасности относится к 5-му классу -10000°С и более по формуле Нестерова</w:t>
      </w:r>
      <w:r w:rsidR="00F341EE" w:rsidRPr="00215A48">
        <w:rPr>
          <w:rFonts w:cstheme="minorHAnsi"/>
          <w:i/>
          <w:sz w:val="28"/>
          <w:szCs w:val="28"/>
        </w:rPr>
        <w:t>)</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tblPr>
      <w:tblGrid>
        <w:gridCol w:w="582"/>
        <w:gridCol w:w="1894"/>
        <w:gridCol w:w="936"/>
      </w:tblGrid>
      <w:tr w:rsidR="00F341EE" w:rsidRPr="00F341EE" w:rsidTr="00F341EE">
        <w:trPr>
          <w:tblHeade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cstheme="minorHAnsi"/>
                <w:b/>
                <w:bCs/>
                <w:sz w:val="16"/>
                <w:szCs w:val="16"/>
              </w:rPr>
            </w:pPr>
            <w:r w:rsidRPr="00F341EE">
              <w:rPr>
                <w:rFonts w:cstheme="minorHAnsi"/>
                <w:b/>
                <w:bCs/>
                <w:sz w:val="16"/>
                <w:szCs w:val="16"/>
              </w:rPr>
              <w:t>Индекс</w:t>
            </w:r>
            <w:r w:rsidRPr="00F341EE">
              <w:rPr>
                <w:rFonts w:cstheme="minorHAnsi"/>
                <w:b/>
                <w:bCs/>
                <w:sz w:val="16"/>
                <w:szCs w:val="16"/>
              </w:rPr>
              <w:br/>
              <w:t xml:space="preserve">ВМО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cstheme="minorHAnsi"/>
                <w:b/>
                <w:bCs/>
                <w:sz w:val="16"/>
                <w:szCs w:val="16"/>
              </w:rPr>
            </w:pPr>
            <w:r w:rsidRPr="00F341EE">
              <w:rPr>
                <w:rFonts w:cstheme="minorHAnsi"/>
                <w:b/>
                <w:bCs/>
                <w:sz w:val="16"/>
                <w:szCs w:val="16"/>
              </w:rPr>
              <w:t xml:space="preserve">Название станции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center"/>
              <w:rPr>
                <w:rFonts w:cstheme="minorHAnsi"/>
                <w:b/>
                <w:bCs/>
                <w:sz w:val="16"/>
                <w:szCs w:val="16"/>
              </w:rPr>
            </w:pPr>
            <w:r w:rsidRPr="00F341EE">
              <w:rPr>
                <w:rFonts w:cstheme="minorHAnsi"/>
                <w:b/>
                <w:bCs/>
                <w:sz w:val="16"/>
                <w:szCs w:val="16"/>
              </w:rPr>
              <w:t>Вероятность</w:t>
            </w:r>
          </w:p>
        </w:tc>
      </w:tr>
      <w:tr w:rsidR="00F341EE" w:rsidRPr="00F341EE" w:rsidTr="00F341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27277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Ветлуга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6.12</w:t>
            </w:r>
          </w:p>
        </w:tc>
      </w:tr>
      <w:tr w:rsidR="00F341EE" w:rsidRPr="00F341EE" w:rsidTr="00F341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27369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Красные Баки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14.29</w:t>
            </w:r>
          </w:p>
        </w:tc>
      </w:tr>
      <w:tr w:rsidR="00F341EE" w:rsidRPr="00F341EE" w:rsidTr="00F341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27373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Шахунья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12.24</w:t>
            </w:r>
          </w:p>
        </w:tc>
      </w:tr>
      <w:tr w:rsidR="00F341EE" w:rsidRPr="00F341EE" w:rsidTr="00F341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27453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Городец(</w:t>
            </w:r>
            <w:proofErr w:type="spellStart"/>
            <w:r w:rsidRPr="00F341EE">
              <w:rPr>
                <w:rFonts w:cstheme="minorHAnsi"/>
                <w:sz w:val="18"/>
                <w:szCs w:val="18"/>
              </w:rPr>
              <w:t>Волжск.ГМО</w:t>
            </w:r>
            <w:proofErr w:type="spellEnd"/>
            <w:r w:rsidRPr="00F341EE">
              <w:rPr>
                <w:rFonts w:cstheme="minorHAnsi"/>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8.16</w:t>
            </w:r>
          </w:p>
        </w:tc>
      </w:tr>
      <w:tr w:rsidR="00F341EE" w:rsidRPr="00F341EE" w:rsidTr="00F341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27458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Дзержинск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10.64</w:t>
            </w:r>
          </w:p>
        </w:tc>
      </w:tr>
      <w:tr w:rsidR="00F341EE" w:rsidRPr="00F341EE" w:rsidTr="00F341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27459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proofErr w:type="spellStart"/>
            <w:r w:rsidRPr="00F341EE">
              <w:rPr>
                <w:rFonts w:cstheme="minorHAnsi"/>
                <w:sz w:val="18"/>
                <w:szCs w:val="18"/>
              </w:rPr>
              <w:t>Н.Новгород,АЭ</w:t>
            </w:r>
            <w:proofErr w:type="spellEnd"/>
            <w:r w:rsidRPr="00F341EE">
              <w:rPr>
                <w:rFonts w:cstheme="minorHAnsi"/>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10.20</w:t>
            </w:r>
          </w:p>
        </w:tc>
      </w:tr>
      <w:tr w:rsidR="00F341EE" w:rsidRPr="00F341EE" w:rsidTr="00F341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27462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Семенов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12.24</w:t>
            </w:r>
          </w:p>
        </w:tc>
      </w:tr>
      <w:tr w:rsidR="00F341EE" w:rsidRPr="00F341EE" w:rsidTr="00F341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27463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Воскресенское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14.29</w:t>
            </w:r>
          </w:p>
        </w:tc>
      </w:tr>
      <w:tr w:rsidR="00F341EE" w:rsidRPr="00F341EE" w:rsidTr="00F341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27553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Нижний </w:t>
            </w:r>
            <w:proofErr w:type="spellStart"/>
            <w:r w:rsidRPr="00F341EE">
              <w:rPr>
                <w:rFonts w:cstheme="minorHAnsi"/>
                <w:sz w:val="18"/>
                <w:szCs w:val="18"/>
              </w:rPr>
              <w:t>Новгород,АМЦ</w:t>
            </w:r>
            <w:proofErr w:type="spellEnd"/>
            <w:r w:rsidRPr="00F341EE">
              <w:rPr>
                <w:rFonts w:cstheme="minorHAnsi"/>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14.29</w:t>
            </w:r>
          </w:p>
        </w:tc>
      </w:tr>
      <w:tr w:rsidR="00F341EE" w:rsidRPr="00F341EE" w:rsidTr="00F341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27555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Павлово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10.20</w:t>
            </w:r>
          </w:p>
        </w:tc>
      </w:tr>
      <w:tr w:rsidR="00F341EE" w:rsidRPr="00F341EE" w:rsidTr="00F341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27563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proofErr w:type="spellStart"/>
            <w:r w:rsidRPr="00F341EE">
              <w:rPr>
                <w:rFonts w:cstheme="minorHAnsi"/>
                <w:sz w:val="18"/>
                <w:szCs w:val="18"/>
              </w:rPr>
              <w:t>Лысково</w:t>
            </w:r>
            <w:proofErr w:type="spellEnd"/>
            <w:r w:rsidRPr="00F341EE">
              <w:rPr>
                <w:rFonts w:cstheme="minorHAnsi"/>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20.41</w:t>
            </w:r>
          </w:p>
        </w:tc>
      </w:tr>
      <w:tr w:rsidR="00F341EE" w:rsidRPr="00F341EE" w:rsidTr="00F341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27565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Дальне-Константиново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20.41</w:t>
            </w:r>
          </w:p>
        </w:tc>
      </w:tr>
      <w:tr w:rsidR="00F341EE" w:rsidRPr="00F341EE" w:rsidTr="00F341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27577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Сергач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20.41</w:t>
            </w:r>
          </w:p>
        </w:tc>
      </w:tr>
      <w:tr w:rsidR="00F341EE" w:rsidRPr="00F341EE" w:rsidTr="00F341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27643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Выкса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12.24</w:t>
            </w:r>
          </w:p>
        </w:tc>
      </w:tr>
      <w:tr w:rsidR="00F341EE" w:rsidRPr="00F341EE" w:rsidTr="00F341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27653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Арзамас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16.33</w:t>
            </w:r>
          </w:p>
        </w:tc>
      </w:tr>
      <w:tr w:rsidR="00F341EE" w:rsidRPr="00F341EE" w:rsidTr="00F341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27665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proofErr w:type="spellStart"/>
            <w:r w:rsidRPr="00F341EE">
              <w:rPr>
                <w:rFonts w:cstheme="minorHAnsi"/>
                <w:sz w:val="18"/>
                <w:szCs w:val="18"/>
              </w:rPr>
              <w:t>Лукоянов</w:t>
            </w:r>
            <w:proofErr w:type="spellEnd"/>
            <w:r w:rsidRPr="00F341EE">
              <w:rPr>
                <w:rFonts w:cstheme="minorHAnsi"/>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24.49</w:t>
            </w:r>
          </w:p>
        </w:tc>
      </w:tr>
      <w:tr w:rsidR="00F341EE" w:rsidRPr="00F341EE" w:rsidTr="00F341E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27666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 xml:space="preserve">Большое Болдино </w:t>
            </w:r>
          </w:p>
        </w:tc>
        <w:tc>
          <w:tcPr>
            <w:tcW w:w="0" w:type="auto"/>
            <w:tcBorders>
              <w:top w:val="outset" w:sz="6" w:space="0" w:color="auto"/>
              <w:left w:val="outset" w:sz="6" w:space="0" w:color="auto"/>
              <w:bottom w:val="outset" w:sz="6" w:space="0" w:color="auto"/>
              <w:right w:val="outset" w:sz="6" w:space="0" w:color="auto"/>
            </w:tcBorders>
            <w:vAlign w:val="center"/>
            <w:hideMark/>
          </w:tcPr>
          <w:p w:rsidR="00F341EE" w:rsidRPr="00F341EE" w:rsidRDefault="00F341EE">
            <w:pPr>
              <w:jc w:val="right"/>
              <w:rPr>
                <w:rFonts w:cstheme="minorHAnsi"/>
                <w:sz w:val="18"/>
                <w:szCs w:val="18"/>
              </w:rPr>
            </w:pPr>
            <w:r w:rsidRPr="00F341EE">
              <w:rPr>
                <w:rFonts w:cstheme="minorHAnsi"/>
                <w:sz w:val="18"/>
                <w:szCs w:val="18"/>
              </w:rPr>
              <w:t>20.41</w:t>
            </w:r>
          </w:p>
        </w:tc>
      </w:tr>
    </w:tbl>
    <w:p w:rsidR="00F341EE" w:rsidRPr="00F341EE" w:rsidRDefault="00F341EE" w:rsidP="00F341EE">
      <w:pPr>
        <w:jc w:val="both"/>
        <w:rPr>
          <w:rFonts w:cstheme="minorHAnsi"/>
        </w:rPr>
      </w:pPr>
    </w:p>
    <w:p w:rsidR="00F341EE" w:rsidRPr="00F341EE" w:rsidRDefault="00F341EE" w:rsidP="00F341EE">
      <w:pPr>
        <w:jc w:val="center"/>
        <w:rPr>
          <w:rFonts w:cstheme="minorHAnsi"/>
        </w:rPr>
      </w:pPr>
      <w:r w:rsidRPr="00F341EE">
        <w:rPr>
          <w:rFonts w:cstheme="minorHAnsi"/>
          <w:noProof/>
          <w:lang w:eastAsia="ru-RU"/>
        </w:rPr>
        <w:drawing>
          <wp:inline distT="0" distB="0" distL="0" distR="0">
            <wp:extent cx="3342162" cy="3570135"/>
            <wp:effectExtent l="19050" t="19050" r="10795" b="11430"/>
            <wp:docPr id="42" name="Рисунок 42" descr="рис4_2_5_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4_2_5_НН.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9614" cy="3620824"/>
                    </a:xfrm>
                    <a:prstGeom prst="rect">
                      <a:avLst/>
                    </a:prstGeom>
                    <a:noFill/>
                    <a:ln>
                      <a:solidFill>
                        <a:schemeClr val="accent1"/>
                      </a:solidFill>
                    </a:ln>
                  </pic:spPr>
                </pic:pic>
              </a:graphicData>
            </a:graphic>
          </wp:inline>
        </w:drawing>
      </w:r>
    </w:p>
    <w:p w:rsidR="00F341EE" w:rsidRPr="00F341EE" w:rsidRDefault="00F341EE" w:rsidP="00F341EE">
      <w:pPr>
        <w:pStyle w:val="aff9"/>
        <w:suppressAutoHyphens/>
        <w:jc w:val="both"/>
        <w:rPr>
          <w:rFonts w:asciiTheme="minorHAnsi" w:hAnsiTheme="minorHAnsi" w:cstheme="minorHAnsi"/>
          <w:sz w:val="24"/>
          <w:szCs w:val="24"/>
        </w:rPr>
      </w:pPr>
    </w:p>
    <w:p w:rsidR="00F341EE" w:rsidRPr="00215A48" w:rsidRDefault="00215A48" w:rsidP="00BF780A">
      <w:pPr>
        <w:pStyle w:val="aff9"/>
        <w:suppressAutoHyphens/>
        <w:jc w:val="both"/>
        <w:rPr>
          <w:rFonts w:asciiTheme="minorHAnsi" w:hAnsiTheme="minorHAnsi" w:cstheme="minorHAnsi"/>
          <w:i/>
          <w:sz w:val="28"/>
          <w:szCs w:val="28"/>
        </w:rPr>
      </w:pPr>
      <w:r w:rsidRPr="00215A48">
        <w:rPr>
          <w:rFonts w:asciiTheme="minorHAnsi" w:hAnsiTheme="minorHAnsi" w:cstheme="minorHAnsi"/>
          <w:i/>
          <w:sz w:val="24"/>
          <w:szCs w:val="24"/>
        </w:rPr>
        <w:t>Рисунок 3.6</w:t>
      </w:r>
      <w:r w:rsidR="00FA19B9">
        <w:rPr>
          <w:rFonts w:asciiTheme="minorHAnsi" w:hAnsiTheme="minorHAnsi" w:cstheme="minorHAnsi"/>
          <w:i/>
          <w:sz w:val="24"/>
          <w:szCs w:val="24"/>
        </w:rPr>
        <w:t xml:space="preserve"> </w:t>
      </w:r>
      <w:r w:rsidR="00F341EE" w:rsidRPr="00215A48">
        <w:rPr>
          <w:rFonts w:asciiTheme="minorHAnsi" w:hAnsiTheme="minorHAnsi" w:cstheme="minorHAnsi"/>
          <w:i/>
          <w:sz w:val="24"/>
          <w:szCs w:val="24"/>
        </w:rPr>
        <w:t xml:space="preserve"> Вероятность возникновения (%) чрезвычайной </w:t>
      </w:r>
      <w:proofErr w:type="spellStart"/>
      <w:r w:rsidR="00F341EE" w:rsidRPr="00215A48">
        <w:rPr>
          <w:rFonts w:asciiTheme="minorHAnsi" w:hAnsiTheme="minorHAnsi" w:cstheme="minorHAnsi"/>
          <w:i/>
          <w:sz w:val="24"/>
          <w:szCs w:val="24"/>
        </w:rPr>
        <w:t>пожароопасности</w:t>
      </w:r>
      <w:proofErr w:type="spellEnd"/>
      <w:r w:rsidR="00F341EE" w:rsidRPr="00215A48">
        <w:rPr>
          <w:rFonts w:asciiTheme="minorHAnsi" w:hAnsiTheme="minorHAnsi" w:cstheme="minorHAnsi"/>
          <w:i/>
          <w:sz w:val="24"/>
          <w:szCs w:val="24"/>
        </w:rPr>
        <w:t xml:space="preserve"> (показатель пожарной опасности относится к 5-му классу -10000°С и более по формуле Нестерова</w:t>
      </w:r>
      <w:r w:rsidR="00F341EE" w:rsidRPr="00215A48">
        <w:rPr>
          <w:rFonts w:asciiTheme="minorHAnsi" w:hAnsiTheme="minorHAnsi" w:cstheme="minorHAnsi"/>
          <w:i/>
          <w:sz w:val="28"/>
          <w:szCs w:val="28"/>
        </w:rPr>
        <w:t>)</w:t>
      </w:r>
    </w:p>
    <w:p w:rsidR="00255F0C" w:rsidRDefault="00255F0C">
      <w:pPr>
        <w:rPr>
          <w:b/>
          <w:i/>
        </w:rPr>
      </w:pPr>
      <w:r>
        <w:rPr>
          <w:b/>
          <w:i/>
        </w:rPr>
        <w:br w:type="page"/>
      </w:r>
    </w:p>
    <w:p w:rsidR="00F4754A" w:rsidRPr="00BF780A" w:rsidRDefault="00F4754A" w:rsidP="009C2C7E">
      <w:pPr>
        <w:ind w:firstLine="708"/>
        <w:jc w:val="both"/>
        <w:rPr>
          <w:b/>
          <w:i/>
          <w:sz w:val="28"/>
          <w:szCs w:val="28"/>
        </w:rPr>
      </w:pPr>
      <w:r w:rsidRPr="00BF780A">
        <w:rPr>
          <w:b/>
          <w:i/>
          <w:sz w:val="28"/>
          <w:szCs w:val="28"/>
        </w:rPr>
        <w:lastRenderedPageBreak/>
        <w:t xml:space="preserve">Для Нижегородской области характерны следующие опасные и неблагоприятные гидрологические явления: </w:t>
      </w:r>
    </w:p>
    <w:p w:rsidR="00F4754A" w:rsidRPr="00B00F30" w:rsidRDefault="00F4754A" w:rsidP="00744DA2">
      <w:pPr>
        <w:jc w:val="both"/>
      </w:pPr>
      <w:r w:rsidRPr="00B00F30">
        <w:t>- приводящие к наводнениям половодья, паводки, заторы и зажоры;</w:t>
      </w:r>
    </w:p>
    <w:p w:rsidR="00F4754A" w:rsidRPr="00B00F30" w:rsidRDefault="00F4754A" w:rsidP="00744DA2">
      <w:pPr>
        <w:jc w:val="both"/>
      </w:pPr>
      <w:r w:rsidRPr="00B00F30">
        <w:t>- нарушающие работу водозаборных сооружений и осложняющие навигацию на судоходных реках низкие уровни воды в межень;</w:t>
      </w:r>
    </w:p>
    <w:p w:rsidR="00F4754A" w:rsidRPr="00B00F30" w:rsidRDefault="00F4754A" w:rsidP="00744DA2">
      <w:pPr>
        <w:jc w:val="both"/>
      </w:pPr>
      <w:r w:rsidRPr="00B00F30">
        <w:t>- нарушающие условия эксплуатации гидротехнических сооружений и других хозяйственных объектов очень большие или очень малые расходы воды;</w:t>
      </w:r>
    </w:p>
    <w:p w:rsidR="00F4754A" w:rsidRPr="00B00F30" w:rsidRDefault="00F4754A" w:rsidP="00744DA2">
      <w:pPr>
        <w:jc w:val="both"/>
      </w:pPr>
      <w:r w:rsidRPr="00B00F30">
        <w:t>- осложняющее навигацию раннее ледообразование.</w:t>
      </w:r>
    </w:p>
    <w:p w:rsidR="00F4754A" w:rsidRPr="00B00F30" w:rsidRDefault="00F4754A" w:rsidP="001556B1"/>
    <w:p w:rsidR="00F4754A" w:rsidRDefault="00F4754A" w:rsidP="009C2C7E">
      <w:pPr>
        <w:ind w:firstLine="708"/>
        <w:jc w:val="both"/>
      </w:pPr>
      <w:r w:rsidRPr="009C2C7E">
        <w:rPr>
          <w:b/>
          <w:i/>
        </w:rPr>
        <w:t>Половодье</w:t>
      </w:r>
      <w:r>
        <w:rPr>
          <w:b/>
        </w:rPr>
        <w:t xml:space="preserve"> </w:t>
      </w:r>
      <w:r w:rsidRPr="00913A9D">
        <w:t>- ф</w:t>
      </w:r>
      <w:r w:rsidRPr="00B00F30">
        <w:t xml:space="preserve">аза водного режима реки, ежегодно повторяющаяся в данных климатических условиях в один и тот же сезон, характеризующаяся наибольшей водностью, высоким и длительным подъемом уровня воды и вызываемая снеготаянием или совместным таянием снега и ледников. </w:t>
      </w:r>
      <w:r>
        <w:t>Критерием ОЯ является м</w:t>
      </w:r>
      <w:r w:rsidRPr="00B00F30">
        <w:t>аксимальный подъем уровня воды до отметок повторяемостью наивысших уровней менее 10%.</w:t>
      </w:r>
    </w:p>
    <w:p w:rsidR="00F4754A" w:rsidRDefault="00F4754A" w:rsidP="009C2C7E">
      <w:pPr>
        <w:ind w:firstLine="708"/>
        <w:jc w:val="both"/>
      </w:pPr>
      <w:r>
        <w:t>Половодье</w:t>
      </w:r>
      <w:r w:rsidRPr="00087E92">
        <w:t xml:space="preserve"> на территории области наблюдается с конца марта по май. </w:t>
      </w:r>
      <w:r w:rsidRPr="00B00F30">
        <w:t xml:space="preserve">Подъём уровня воды во время половодья происходит  интенсивно. В годы с высокими половодьями интенсивность подъёма уровня, как правило, больше, чем с низким половодьем. Средняя интенсивность подъёма уровня 40-80 см/сутки. </w:t>
      </w:r>
      <w:r w:rsidRPr="009016D8">
        <w:t>Средняя продолжительность периода половодья составляет 30-60 дней, наибольшая – 60-120 дней. Наивысшие уровни весеннего половодья на средних и больших реках наблюдаются во 2-ой – 3-й декадах апреля, иногда в первых числах мая, а на малых реках на 7-10 дней раньше.</w:t>
      </w:r>
      <w:r>
        <w:t xml:space="preserve"> </w:t>
      </w:r>
      <w:r w:rsidRPr="00087E92">
        <w:t xml:space="preserve">По степени опасности половодье в области относится к умеренно опасному типу, когда максимальные уровни подъема воды на 0,8 - 1,5 м превышают уровни начала подтопления, затопления прибрежных территорий (чрезвычайные ситуации муниципального уровня). Площадь затопления поймы реки составляет 40 - 60%. Населенные пункты подвергаются, как правило, частичному затоплению. Повторяемость превышения уровня воды над критическим уровнем - каждые 10 - 20 лет. </w:t>
      </w:r>
    </w:p>
    <w:p w:rsidR="00F4754A" w:rsidRDefault="00F4754A" w:rsidP="009C2C7E">
      <w:pPr>
        <w:ind w:firstLine="708"/>
        <w:jc w:val="both"/>
      </w:pPr>
      <w:r w:rsidRPr="00087E92">
        <w:t xml:space="preserve">Превышения критических отметок на большинстве рек области были зарегистрированы в 1994, 2005 годах. В той или иной степени действию процессов гидрологического характера в период весеннего половодья подвержено 38 районов области. Результатами действия процессов становятся затопления и подтопления жилых домов, животноводческих и сельскохозяйственных комплексов, разрушение участков дорог, мостов, дамб, плотин, повреждение ЛЭП, активизация оползней. </w:t>
      </w:r>
      <w:r w:rsidRPr="00B00F30">
        <w:t>Наиболее высокие подъёмы уровня (до 10-14 м) наблюдаются на реках южной части территории  области (р</w:t>
      </w:r>
      <w:r w:rsidR="009C2C7E">
        <w:t>еки</w:t>
      </w:r>
      <w:r w:rsidRPr="00B00F30">
        <w:t xml:space="preserve"> Ока, Сура). </w:t>
      </w:r>
      <w:r w:rsidRPr="00087E92">
        <w:t xml:space="preserve">По данным последних лет, районами, наиболее подверженными паводковым явлениям, оказались </w:t>
      </w:r>
      <w:proofErr w:type="spellStart"/>
      <w:r w:rsidRPr="00087E92">
        <w:t>Арзамасский</w:t>
      </w:r>
      <w:proofErr w:type="spellEnd"/>
      <w:r w:rsidRPr="00087E92">
        <w:t xml:space="preserve">, </w:t>
      </w:r>
      <w:proofErr w:type="spellStart"/>
      <w:r w:rsidRPr="00087E92">
        <w:t>Большеболдинский</w:t>
      </w:r>
      <w:proofErr w:type="spellEnd"/>
      <w:r w:rsidRPr="00087E92">
        <w:t xml:space="preserve">, </w:t>
      </w:r>
      <w:proofErr w:type="spellStart"/>
      <w:r w:rsidRPr="00087E92">
        <w:t>Бутурлинский</w:t>
      </w:r>
      <w:proofErr w:type="spellEnd"/>
      <w:r w:rsidRPr="00087E92">
        <w:t xml:space="preserve">, Воротынский, </w:t>
      </w:r>
      <w:proofErr w:type="spellStart"/>
      <w:r w:rsidRPr="00087E92">
        <w:t>Гагинский</w:t>
      </w:r>
      <w:proofErr w:type="spellEnd"/>
      <w:r w:rsidRPr="00087E92">
        <w:t xml:space="preserve">, </w:t>
      </w:r>
      <w:proofErr w:type="spellStart"/>
      <w:r w:rsidRPr="00087E92">
        <w:t>Кстовский</w:t>
      </w:r>
      <w:proofErr w:type="spellEnd"/>
      <w:r w:rsidRPr="00087E92">
        <w:t xml:space="preserve">, </w:t>
      </w:r>
      <w:proofErr w:type="spellStart"/>
      <w:r w:rsidRPr="00087E92">
        <w:t>Перевозский</w:t>
      </w:r>
      <w:proofErr w:type="spellEnd"/>
      <w:r w:rsidRPr="00087E92">
        <w:t xml:space="preserve">, Павловский, </w:t>
      </w:r>
      <w:proofErr w:type="spellStart"/>
      <w:r w:rsidRPr="00087E92">
        <w:t>Починковский</w:t>
      </w:r>
      <w:proofErr w:type="spellEnd"/>
      <w:r w:rsidRPr="00087E92">
        <w:t xml:space="preserve">, </w:t>
      </w:r>
      <w:proofErr w:type="spellStart"/>
      <w:r w:rsidRPr="00087E92">
        <w:t>Пильнинский</w:t>
      </w:r>
      <w:proofErr w:type="spellEnd"/>
      <w:r w:rsidRPr="00087E92">
        <w:t xml:space="preserve">, Семеновский, Сосновский, </w:t>
      </w:r>
      <w:proofErr w:type="spellStart"/>
      <w:r w:rsidRPr="00087E92">
        <w:t>Уренский</w:t>
      </w:r>
      <w:proofErr w:type="spellEnd"/>
      <w:r w:rsidRPr="00087E92">
        <w:t xml:space="preserve"> и </w:t>
      </w:r>
      <w:proofErr w:type="spellStart"/>
      <w:r w:rsidRPr="00087E92">
        <w:t>Шатковский</w:t>
      </w:r>
      <w:proofErr w:type="spellEnd"/>
      <w:r w:rsidRPr="00087E92">
        <w:t>.</w:t>
      </w:r>
    </w:p>
    <w:p w:rsidR="00F4754A" w:rsidRDefault="00F4754A" w:rsidP="009C2C7E">
      <w:pPr>
        <w:ind w:firstLine="708"/>
        <w:jc w:val="both"/>
      </w:pPr>
      <w:r w:rsidRPr="00271010">
        <w:t>В конце зимы и весенний период каждого года проводятся мероприятия по спасению людей с оторвавшихся прибрежных льдин.</w:t>
      </w:r>
    </w:p>
    <w:p w:rsidR="00F4754A" w:rsidRDefault="00F4754A" w:rsidP="009C2C7E">
      <w:pPr>
        <w:ind w:firstLine="708"/>
        <w:jc w:val="both"/>
      </w:pPr>
      <w:r w:rsidRPr="009C2C7E">
        <w:rPr>
          <w:b/>
          <w:i/>
        </w:rPr>
        <w:t>Паводки</w:t>
      </w:r>
      <w:r>
        <w:rPr>
          <w:b/>
        </w:rPr>
        <w:t xml:space="preserve"> </w:t>
      </w:r>
      <w:r w:rsidRPr="00913A9D">
        <w:t>- ф</w:t>
      </w:r>
      <w:r w:rsidRPr="00B00F30">
        <w:t>аза водного режима реки, вызываемая дождями или снеготаянием во время оттепелей, которая может многократно повторяться в различные сезоны года, характеризуется интенсивным, обычно кратковременным увеличением расходов и уровней воды и вызывается дождями или снеготаянием во время оттепелей.</w:t>
      </w:r>
      <w:r w:rsidRPr="00F67349">
        <w:t xml:space="preserve"> Критерием ОЯ является </w:t>
      </w:r>
      <w:r>
        <w:t xml:space="preserve">подъём уровня </w:t>
      </w:r>
      <w:r w:rsidRPr="00B00F30">
        <w:t>до отметок повторяемостью наивысших уровней менее 10%</w:t>
      </w:r>
    </w:p>
    <w:p w:rsidR="00F4754A" w:rsidRPr="00B00F30" w:rsidRDefault="00F4754A" w:rsidP="009C2C7E">
      <w:pPr>
        <w:ind w:firstLine="708"/>
        <w:jc w:val="both"/>
      </w:pPr>
      <w:r>
        <w:t>Н</w:t>
      </w:r>
      <w:r w:rsidRPr="00087E92">
        <w:t xml:space="preserve">а территории области </w:t>
      </w:r>
      <w:r>
        <w:t>д</w:t>
      </w:r>
      <w:r w:rsidRPr="00B00F30">
        <w:t xml:space="preserve">ождевые паводки </w:t>
      </w:r>
      <w:r>
        <w:t>и</w:t>
      </w:r>
      <w:r w:rsidRPr="00B00F30">
        <w:t xml:space="preserve">ногда оказывают влияние </w:t>
      </w:r>
      <w:r>
        <w:t xml:space="preserve">на ход уровней </w:t>
      </w:r>
      <w:r w:rsidRPr="00B00F30">
        <w:t>в период половодья</w:t>
      </w:r>
      <w:r>
        <w:t>. Н</w:t>
      </w:r>
      <w:r w:rsidRPr="00B00F30">
        <w:t>а спаде половодья в отдельные годы</w:t>
      </w:r>
      <w:r>
        <w:t xml:space="preserve"> паводки могут</w:t>
      </w:r>
      <w:r w:rsidRPr="00B00F30">
        <w:t xml:space="preserve"> превышат</w:t>
      </w:r>
      <w:r>
        <w:t>ь</w:t>
      </w:r>
      <w:r w:rsidRPr="00B00F30">
        <w:t xml:space="preserve"> уровень воды в половодье. Наиболее высокие и интенсивные дождевые </w:t>
      </w:r>
      <w:r w:rsidRPr="00B00F30">
        <w:lastRenderedPageBreak/>
        <w:t xml:space="preserve">паводки бывают на средних и малых реках. Средняя интенсивность подъёма уровня воды во время высоких  дождевых паводков составляет 120-180 см/сутки, а наибольшая  - до 300-350 см/сутки.  </w:t>
      </w:r>
    </w:p>
    <w:p w:rsidR="00F4754A" w:rsidRDefault="00F4754A" w:rsidP="009C2C7E">
      <w:pPr>
        <w:ind w:firstLine="708"/>
        <w:jc w:val="both"/>
      </w:pPr>
      <w:r w:rsidRPr="009C2C7E">
        <w:rPr>
          <w:b/>
          <w:i/>
        </w:rPr>
        <w:t>Заторы</w:t>
      </w:r>
      <w:r>
        <w:rPr>
          <w:b/>
        </w:rPr>
        <w:t xml:space="preserve"> </w:t>
      </w:r>
      <w:r w:rsidRPr="00913A9D">
        <w:t xml:space="preserve">- скопление </w:t>
      </w:r>
      <w:r w:rsidRPr="00B00F30">
        <w:t>льдин в русле реки во время ледохода, вызывающее стеснение водного сечения и связанный с этим подъем уровня воды</w:t>
      </w:r>
      <w:r>
        <w:t xml:space="preserve">. </w:t>
      </w:r>
      <w:r w:rsidRPr="00913A9D">
        <w:t>Критерием ОЯ является подъём уровня</w:t>
      </w:r>
      <w:r w:rsidRPr="00B00F30">
        <w:t xml:space="preserve"> до отметок повторяемостью наивысших уровней менее 10%. </w:t>
      </w:r>
    </w:p>
    <w:p w:rsidR="00F4754A" w:rsidRDefault="00F4754A" w:rsidP="00B01F44">
      <w:pPr>
        <w:ind w:firstLine="708"/>
        <w:jc w:val="both"/>
      </w:pPr>
      <w:r w:rsidRPr="00B00F30">
        <w:t>В отдельные годы в период половодья отмечаются подъёмы уровня от заторов льда. Обычно заторы образуются в годы с холодной суровой зимой и дружным снеготаянием весной, когда толщина льда достаточно велика, а быстрый подъём уровня воды в реках взламывает ещё крепкий, неразрушенный  ледяной покров.</w:t>
      </w:r>
      <w:r w:rsidRPr="0088166E">
        <w:t xml:space="preserve"> </w:t>
      </w:r>
      <w:r w:rsidRPr="00B00F30">
        <w:t>Заторы льда отмечены преимущественно при высоких уровнях на подъёме  или пике весеннего половодья.</w:t>
      </w:r>
    </w:p>
    <w:p w:rsidR="00F4754A" w:rsidRPr="00087E92" w:rsidRDefault="00F4754A" w:rsidP="00B01F44">
      <w:pPr>
        <w:ind w:firstLine="708"/>
        <w:jc w:val="both"/>
      </w:pPr>
      <w:r w:rsidRPr="00087E92">
        <w:t>Количество ледовых заторов на реках области в среднем достигает 3 - 4 в год. Вызванные ими подтопления (затопления) наиболее вероятны в населенных пунктах, расположенных по берегам рек, текущих с юга на север, вскрытие которых происходит в направлении от истока к устью.</w:t>
      </w:r>
      <w:r w:rsidRPr="0088166E">
        <w:t xml:space="preserve"> </w:t>
      </w:r>
      <w:r w:rsidRPr="00B00F30">
        <w:t xml:space="preserve">Высота наибольшего подъёма уровня при заторах достигает 0,5-3 м.  </w:t>
      </w:r>
    </w:p>
    <w:p w:rsidR="00F4754A" w:rsidRDefault="00F4754A" w:rsidP="00B01F44">
      <w:pPr>
        <w:ind w:firstLine="708"/>
        <w:jc w:val="both"/>
      </w:pPr>
      <w:r w:rsidRPr="00B01F44">
        <w:rPr>
          <w:b/>
          <w:i/>
        </w:rPr>
        <w:t>Зажоры</w:t>
      </w:r>
      <w:r w:rsidRPr="00913A9D">
        <w:t xml:space="preserve"> - с</w:t>
      </w:r>
      <w:r w:rsidRPr="00B00F30">
        <w:t>копление шуги с включением мелкобитого льда в русле реки, вызывающее стеснение водного сечения и связанный с этим подъем уровня воды</w:t>
      </w:r>
      <w:r>
        <w:t xml:space="preserve">. </w:t>
      </w:r>
      <w:r w:rsidRPr="00F67349">
        <w:t xml:space="preserve">Критерием ОЯ является </w:t>
      </w:r>
      <w:r>
        <w:t>подъём уровня</w:t>
      </w:r>
      <w:r w:rsidRPr="00B00F30">
        <w:t xml:space="preserve"> до отметок повторяемостью наивысших уровней менее 10%.</w:t>
      </w:r>
    </w:p>
    <w:p w:rsidR="00F4754A" w:rsidRPr="00B00F30" w:rsidRDefault="00F4754A" w:rsidP="00B01F44">
      <w:pPr>
        <w:ind w:firstLine="708"/>
        <w:jc w:val="both"/>
      </w:pPr>
      <w:r w:rsidRPr="00B00F30">
        <w:t>Осенние зажоры наблюдаются обычно в начале зимы. Подъёмы уровня воды</w:t>
      </w:r>
      <w:r>
        <w:t xml:space="preserve"> на реках Нижегородской области</w:t>
      </w:r>
      <w:r w:rsidRPr="00B00F30">
        <w:t>, вызванные зажорами, изменяются в больших пределах - от нескольких сантиметров до 1,5-3,0 м, а продолжительность зажоров колеблется от 3-5 дней до 1,5-2 месяцев. Основными источниками образования шуги явля</w:t>
      </w:r>
      <w:r>
        <w:t>ются</w:t>
      </w:r>
      <w:r w:rsidRPr="00B00F30">
        <w:t xml:space="preserve"> незамерзающие после установления ледостава полыньи. Плотины и водохранилища способствуют вероятности заторов и зажоров на реках, возможности нагонных наводнений на реках, впадающих в водохранилища, поэтому следует опасаться возможности их формирования.  </w:t>
      </w:r>
    </w:p>
    <w:p w:rsidR="00F4754A" w:rsidRPr="00B00F30" w:rsidRDefault="00F4754A" w:rsidP="00F87165">
      <w:pPr>
        <w:jc w:val="both"/>
      </w:pPr>
      <w:r w:rsidRPr="00B00F30">
        <w:t xml:space="preserve">Сведения, приведённые в </w:t>
      </w:r>
      <w:r w:rsidRPr="00455DBF">
        <w:t>[</w:t>
      </w:r>
      <w:r w:rsidR="009231A3" w:rsidRPr="009231A3">
        <w:t>6</w:t>
      </w:r>
      <w:r w:rsidRPr="00455DBF">
        <w:t xml:space="preserve">, </w:t>
      </w:r>
      <w:r w:rsidR="009231A3" w:rsidRPr="009231A3">
        <w:t>7</w:t>
      </w:r>
      <w:r w:rsidRPr="00455DBF">
        <w:t>],</w:t>
      </w:r>
      <w:r w:rsidRPr="00B00F30">
        <w:t xml:space="preserve"> свидетельствуют о том, что на реках территории Нижегородской области за последние годы наблюдались только малоопасные наводнения, обусловленные продолжительными половодьями и регулирующей ролью водохранилищ</w:t>
      </w:r>
      <w:r w:rsidRPr="00DF7A11">
        <w:t>. Но большая средняя продолжительность наводнений (9 суток) на реках области почти в 2 раза больше средней по территории России (5суток), что является тоже неблагоприятным, например, для выращивания зерновых и других сельскохозяйственных культур. Участились</w:t>
      </w:r>
      <w:r w:rsidRPr="00B00F30">
        <w:t xml:space="preserve"> дождевые паводки в летне-осенний период. На Волге, ниже плотин, возможны опасности от высоких уровней воды при вынужденных сбросах  её в многовод</w:t>
      </w:r>
      <w:r>
        <w:t>ные периоды, при прорыве плотин.</w:t>
      </w:r>
    </w:p>
    <w:p w:rsidR="00F4754A" w:rsidRPr="00B00F30" w:rsidRDefault="00F4754A" w:rsidP="00B01F44">
      <w:pPr>
        <w:ind w:firstLine="708"/>
        <w:jc w:val="both"/>
      </w:pPr>
      <w:r>
        <w:t xml:space="preserve">В </w:t>
      </w:r>
      <w:r w:rsidR="00BF780A">
        <w:rPr>
          <w:rFonts w:cstheme="minorHAnsi"/>
        </w:rPr>
        <w:t>т</w:t>
      </w:r>
      <w:r w:rsidR="00B01F44">
        <w:rPr>
          <w:rFonts w:cstheme="minorHAnsi"/>
        </w:rPr>
        <w:t>аблице 3.</w:t>
      </w:r>
      <w:r w:rsidR="003D4B73" w:rsidRPr="003D4B73">
        <w:rPr>
          <w:rFonts w:cstheme="minorHAnsi"/>
        </w:rPr>
        <w:t>1</w:t>
      </w:r>
      <w:r w:rsidR="00B01F44">
        <w:rPr>
          <w:rFonts w:cstheme="minorHAnsi"/>
        </w:rPr>
        <w:t xml:space="preserve">3 </w:t>
      </w:r>
      <w:r>
        <w:t xml:space="preserve">представлены условия возникновения ОЯ </w:t>
      </w:r>
      <w:r w:rsidRPr="005B68DA">
        <w:t xml:space="preserve">на водных объектах </w:t>
      </w:r>
      <w:r>
        <w:t>Нижегородской области</w:t>
      </w:r>
      <w:r w:rsidRPr="005B68DA">
        <w:t xml:space="preserve"> в </w:t>
      </w:r>
      <w:r>
        <w:t xml:space="preserve">окрестностях </w:t>
      </w:r>
      <w:r w:rsidRPr="005B68DA">
        <w:t>пункт</w:t>
      </w:r>
      <w:r>
        <w:t>ов</w:t>
      </w:r>
      <w:r w:rsidRPr="005B68DA">
        <w:t xml:space="preserve"> наблюдения за водным режимом</w:t>
      </w:r>
      <w:r>
        <w:t xml:space="preserve">. Причиной достижения уровней воды своих максимальных годовых отметок может служить любой из вышеперечисленных факторов. Отметка наступления </w:t>
      </w:r>
      <w:r w:rsidRPr="005B68DA">
        <w:t>ОЯ</w:t>
      </w:r>
      <w:r>
        <w:t xml:space="preserve"> показана как в сантиметрах над нулём гидрологического поста, так и в процентах обеспеченностей этих уровней (в скобках).</w:t>
      </w:r>
      <w:r w:rsidR="00BF780A" w:rsidRPr="00BF780A">
        <w:t xml:space="preserve"> </w:t>
      </w:r>
      <w:r w:rsidR="00BF780A">
        <w:t xml:space="preserve">Например, вероятность (обеспеченность) наступления ОЯ в 10% означает, что в 10% случаев или раз в 10 лет в районе гидрологического поста уровни воды поднимутся до отметок возникновения ОЯ или выше. Как видно из </w:t>
      </w:r>
      <w:r w:rsidR="00BF780A">
        <w:rPr>
          <w:rFonts w:cstheme="minorHAnsi"/>
        </w:rPr>
        <w:t>рисунка 3.7</w:t>
      </w:r>
      <w:r w:rsidR="00BF780A">
        <w:t>, наибольшие вероятности наступления ОЯ (до 30%) на реках Нижегородской области существуют в южной её части.</w:t>
      </w:r>
    </w:p>
    <w:p w:rsidR="00186717" w:rsidRDefault="00186717">
      <w:pPr>
        <w:rPr>
          <w:rFonts w:cstheme="minorHAnsi"/>
          <w:i/>
        </w:rPr>
      </w:pPr>
      <w:r>
        <w:rPr>
          <w:rFonts w:cstheme="minorHAnsi"/>
          <w:i/>
        </w:rPr>
        <w:br w:type="page"/>
      </w:r>
    </w:p>
    <w:p w:rsidR="00F4754A" w:rsidRPr="005B68DA" w:rsidRDefault="00B01F44" w:rsidP="0020532B">
      <w:pPr>
        <w:spacing w:before="120"/>
      </w:pPr>
      <w:r w:rsidRPr="00B01F44">
        <w:rPr>
          <w:rFonts w:cstheme="minorHAnsi"/>
          <w:i/>
        </w:rPr>
        <w:lastRenderedPageBreak/>
        <w:t>Таблица 3.</w:t>
      </w:r>
      <w:r w:rsidR="003D4B73" w:rsidRPr="003D4B73">
        <w:rPr>
          <w:rFonts w:cstheme="minorHAnsi"/>
          <w:i/>
        </w:rPr>
        <w:t>1</w:t>
      </w:r>
      <w:r w:rsidRPr="00B01F44">
        <w:rPr>
          <w:rFonts w:cstheme="minorHAnsi"/>
          <w:i/>
        </w:rPr>
        <w:t>3</w:t>
      </w:r>
      <w:r w:rsidR="00573EB6">
        <w:rPr>
          <w:rFonts w:cstheme="minorHAnsi"/>
          <w:i/>
        </w:rPr>
        <w:t xml:space="preserve"> </w:t>
      </w:r>
      <w:r w:rsidRPr="00B01F44">
        <w:rPr>
          <w:rFonts w:cstheme="minorHAnsi"/>
          <w:i/>
        </w:rPr>
        <w:t xml:space="preserve"> </w:t>
      </w:r>
      <w:r w:rsidR="00F4754A" w:rsidRPr="00B01F44">
        <w:rPr>
          <w:i/>
        </w:rPr>
        <w:t>Возникновение ОЯ при высоких уровнях на водных объектах Нижегородской</w:t>
      </w:r>
      <w:r w:rsidR="00F4754A" w:rsidRPr="00F87165">
        <w:rPr>
          <w:i/>
        </w:rPr>
        <w:t xml:space="preserve"> области в пунктах наблюдения за водным режимом.</w:t>
      </w:r>
    </w:p>
    <w:tbl>
      <w:tblPr>
        <w:tblW w:w="9659" w:type="dxa"/>
        <w:jc w:val="center"/>
        <w:tblLayout w:type="fixed"/>
        <w:tblLook w:val="04A0"/>
      </w:tblPr>
      <w:tblGrid>
        <w:gridCol w:w="2973"/>
        <w:gridCol w:w="743"/>
        <w:gridCol w:w="743"/>
        <w:gridCol w:w="742"/>
        <w:gridCol w:w="892"/>
        <w:gridCol w:w="1783"/>
        <w:gridCol w:w="1783"/>
      </w:tblGrid>
      <w:tr w:rsidR="00F4754A" w:rsidRPr="005B68DA" w:rsidTr="00916840">
        <w:trPr>
          <w:trHeight w:val="283"/>
          <w:jc w:val="center"/>
        </w:trPr>
        <w:tc>
          <w:tcPr>
            <w:tcW w:w="2973" w:type="dxa"/>
            <w:vMerge w:val="restart"/>
            <w:tcBorders>
              <w:top w:val="single" w:sz="4" w:space="0" w:color="auto"/>
              <w:left w:val="single" w:sz="4" w:space="0" w:color="auto"/>
              <w:bottom w:val="single" w:sz="4" w:space="0" w:color="auto"/>
              <w:right w:val="single" w:sz="4" w:space="0" w:color="auto"/>
            </w:tcBorders>
            <w:vAlign w:val="center"/>
            <w:hideMark/>
          </w:tcPr>
          <w:p w:rsidR="00F4754A" w:rsidRPr="005B68DA" w:rsidRDefault="00F4754A" w:rsidP="00916840">
            <w:pPr>
              <w:jc w:val="center"/>
            </w:pPr>
            <w:r w:rsidRPr="005B68DA">
              <w:t>Река-пункт</w:t>
            </w:r>
          </w:p>
        </w:tc>
        <w:tc>
          <w:tcPr>
            <w:tcW w:w="3120" w:type="dxa"/>
            <w:gridSpan w:val="4"/>
            <w:tcBorders>
              <w:top w:val="single" w:sz="4" w:space="0" w:color="auto"/>
              <w:left w:val="single" w:sz="4" w:space="0" w:color="auto"/>
              <w:bottom w:val="single" w:sz="4" w:space="0" w:color="auto"/>
              <w:right w:val="single" w:sz="4" w:space="0" w:color="auto"/>
            </w:tcBorders>
            <w:vAlign w:val="center"/>
            <w:hideMark/>
          </w:tcPr>
          <w:p w:rsidR="00F4754A" w:rsidRPr="005B68DA" w:rsidRDefault="00F4754A" w:rsidP="00916840">
            <w:pPr>
              <w:jc w:val="center"/>
            </w:pPr>
            <w:r w:rsidRPr="005B68DA">
              <w:t>Максимальный</w:t>
            </w:r>
            <w:r>
              <w:t xml:space="preserve"> годовой</w:t>
            </w:r>
            <w:r w:rsidRPr="005B68DA">
              <w:t xml:space="preserve"> уровень воды различных обеспеченностей</w:t>
            </w:r>
            <w:r>
              <w:t>, см над «0» поста</w:t>
            </w:r>
          </w:p>
        </w:tc>
        <w:tc>
          <w:tcPr>
            <w:tcW w:w="1783" w:type="dxa"/>
            <w:tcBorders>
              <w:top w:val="single" w:sz="4" w:space="0" w:color="auto"/>
              <w:left w:val="single" w:sz="4" w:space="0" w:color="auto"/>
              <w:bottom w:val="single" w:sz="4" w:space="0" w:color="auto"/>
              <w:right w:val="single" w:sz="4" w:space="0" w:color="auto"/>
            </w:tcBorders>
            <w:vAlign w:val="center"/>
            <w:hideMark/>
          </w:tcPr>
          <w:p w:rsidR="00F4754A" w:rsidRPr="005B68DA" w:rsidRDefault="00F4754A" w:rsidP="00916840">
            <w:pPr>
              <w:jc w:val="center"/>
            </w:pPr>
            <w:r>
              <w:t xml:space="preserve">Отметка наступления </w:t>
            </w:r>
            <w:r w:rsidRPr="005B68DA">
              <w:t>ОЯ, см</w:t>
            </w:r>
            <w:r>
              <w:t xml:space="preserve"> над «0» поста (% </w:t>
            </w:r>
            <w:proofErr w:type="spellStart"/>
            <w:r>
              <w:t>обеспеч</w:t>
            </w:r>
            <w:proofErr w:type="spellEnd"/>
            <w:r>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F4754A" w:rsidRPr="005B68DA" w:rsidRDefault="00F4754A" w:rsidP="00916840">
            <w:pPr>
              <w:jc w:val="center"/>
            </w:pPr>
            <w:r w:rsidRPr="005B68DA">
              <w:t>Уровень выхода воды на пойму, см</w:t>
            </w:r>
            <w:r>
              <w:t xml:space="preserve"> над «0» поста</w:t>
            </w:r>
          </w:p>
        </w:tc>
      </w:tr>
      <w:tr w:rsidR="00F4754A" w:rsidRPr="005B68DA" w:rsidTr="00B01F44">
        <w:trPr>
          <w:trHeight w:val="283"/>
          <w:jc w:val="center"/>
        </w:trPr>
        <w:tc>
          <w:tcPr>
            <w:tcW w:w="2973" w:type="dxa"/>
            <w:vMerge/>
            <w:tcBorders>
              <w:top w:val="single" w:sz="4" w:space="0" w:color="auto"/>
              <w:left w:val="single" w:sz="4" w:space="0" w:color="auto"/>
              <w:bottom w:val="single" w:sz="4" w:space="0" w:color="auto"/>
              <w:right w:val="single" w:sz="4" w:space="0" w:color="auto"/>
            </w:tcBorders>
            <w:vAlign w:val="center"/>
            <w:hideMark/>
          </w:tcPr>
          <w:p w:rsidR="00F4754A" w:rsidRPr="005B68DA" w:rsidRDefault="00F4754A" w:rsidP="001556B1"/>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1</w:t>
            </w:r>
            <w:r>
              <w:t>%</w:t>
            </w:r>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5</w:t>
            </w:r>
            <w:r>
              <w:t>%</w:t>
            </w:r>
          </w:p>
        </w:tc>
        <w:tc>
          <w:tcPr>
            <w:tcW w:w="74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10</w:t>
            </w:r>
            <w:r>
              <w:t>%</w:t>
            </w:r>
          </w:p>
        </w:tc>
        <w:tc>
          <w:tcPr>
            <w:tcW w:w="89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25</w:t>
            </w:r>
            <w:r>
              <w:t>%</w:t>
            </w:r>
          </w:p>
        </w:tc>
        <w:tc>
          <w:tcPr>
            <w:tcW w:w="1783" w:type="dxa"/>
            <w:tcBorders>
              <w:top w:val="single" w:sz="4" w:space="0" w:color="auto"/>
              <w:left w:val="single" w:sz="4" w:space="0" w:color="auto"/>
              <w:bottom w:val="single" w:sz="4" w:space="0" w:color="auto"/>
              <w:right w:val="single" w:sz="4" w:space="0" w:color="auto"/>
            </w:tcBorders>
          </w:tcPr>
          <w:p w:rsidR="00F4754A" w:rsidRPr="005B68DA" w:rsidRDefault="00F4754A" w:rsidP="00916840">
            <w:pPr>
              <w:jc w:val="center"/>
            </w:pPr>
          </w:p>
        </w:tc>
        <w:tc>
          <w:tcPr>
            <w:tcW w:w="1783" w:type="dxa"/>
            <w:tcBorders>
              <w:top w:val="single" w:sz="4" w:space="0" w:color="auto"/>
              <w:left w:val="single" w:sz="4" w:space="0" w:color="auto"/>
              <w:bottom w:val="single" w:sz="4" w:space="0" w:color="auto"/>
              <w:right w:val="single" w:sz="4" w:space="0" w:color="auto"/>
            </w:tcBorders>
          </w:tcPr>
          <w:p w:rsidR="00F4754A" w:rsidRPr="005B68DA" w:rsidRDefault="00F4754A" w:rsidP="00916840">
            <w:pPr>
              <w:jc w:val="center"/>
            </w:pPr>
          </w:p>
        </w:tc>
      </w:tr>
      <w:tr w:rsidR="00F4754A" w:rsidRPr="005B68DA" w:rsidTr="00B01F44">
        <w:trPr>
          <w:trHeight w:val="283"/>
          <w:jc w:val="center"/>
        </w:trPr>
        <w:tc>
          <w:tcPr>
            <w:tcW w:w="2973" w:type="dxa"/>
            <w:tcBorders>
              <w:top w:val="single" w:sz="4" w:space="0" w:color="auto"/>
              <w:left w:val="single" w:sz="4" w:space="0" w:color="auto"/>
              <w:bottom w:val="single" w:sz="4" w:space="0" w:color="auto"/>
              <w:right w:val="single" w:sz="4" w:space="0" w:color="auto"/>
            </w:tcBorders>
            <w:hideMark/>
          </w:tcPr>
          <w:p w:rsidR="00F4754A" w:rsidRPr="00B00F30" w:rsidRDefault="00F4754A" w:rsidP="001556B1">
            <w:r w:rsidRPr="00B00F30">
              <w:t xml:space="preserve">Ветлуга – </w:t>
            </w:r>
            <w:proofErr w:type="spellStart"/>
            <w:r w:rsidRPr="00B00F30">
              <w:t>пгт</w:t>
            </w:r>
            <w:proofErr w:type="spellEnd"/>
            <w:r w:rsidRPr="00B00F30">
              <w:t xml:space="preserve"> Варнавино</w:t>
            </w:r>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664</w:t>
            </w:r>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613</w:t>
            </w:r>
          </w:p>
        </w:tc>
        <w:tc>
          <w:tcPr>
            <w:tcW w:w="74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586</w:t>
            </w:r>
          </w:p>
        </w:tc>
        <w:tc>
          <w:tcPr>
            <w:tcW w:w="89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539</w:t>
            </w:r>
          </w:p>
        </w:tc>
        <w:tc>
          <w:tcPr>
            <w:tcW w:w="1783" w:type="dxa"/>
            <w:tcBorders>
              <w:top w:val="single" w:sz="4" w:space="0" w:color="auto"/>
              <w:left w:val="single" w:sz="4" w:space="0" w:color="auto"/>
              <w:bottom w:val="single" w:sz="4" w:space="0" w:color="auto"/>
              <w:right w:val="single" w:sz="4" w:space="0" w:color="auto"/>
            </w:tcBorders>
          </w:tcPr>
          <w:p w:rsidR="00F4754A" w:rsidRPr="00B00F30" w:rsidRDefault="00F4754A" w:rsidP="00916840">
            <w:pPr>
              <w:jc w:val="center"/>
            </w:pPr>
            <w:r w:rsidRPr="00B00F30">
              <w:t>580</w:t>
            </w:r>
            <w:r>
              <w:t xml:space="preserve"> (11)</w:t>
            </w:r>
          </w:p>
        </w:tc>
        <w:tc>
          <w:tcPr>
            <w:tcW w:w="1783" w:type="dxa"/>
            <w:tcBorders>
              <w:top w:val="single" w:sz="4" w:space="0" w:color="auto"/>
              <w:left w:val="single" w:sz="4" w:space="0" w:color="auto"/>
              <w:bottom w:val="single" w:sz="4" w:space="0" w:color="auto"/>
              <w:right w:val="single" w:sz="4" w:space="0" w:color="auto"/>
            </w:tcBorders>
          </w:tcPr>
          <w:p w:rsidR="00F4754A" w:rsidRPr="005B68DA" w:rsidRDefault="00F4754A" w:rsidP="00916840">
            <w:pPr>
              <w:jc w:val="center"/>
            </w:pPr>
            <w:r>
              <w:t>400</w:t>
            </w:r>
          </w:p>
        </w:tc>
      </w:tr>
      <w:tr w:rsidR="00F4754A" w:rsidRPr="005B68DA" w:rsidTr="00B01F44">
        <w:trPr>
          <w:trHeight w:val="283"/>
          <w:jc w:val="center"/>
        </w:trPr>
        <w:tc>
          <w:tcPr>
            <w:tcW w:w="2973" w:type="dxa"/>
            <w:tcBorders>
              <w:top w:val="single" w:sz="4" w:space="0" w:color="auto"/>
              <w:left w:val="single" w:sz="4" w:space="0" w:color="auto"/>
              <w:bottom w:val="single" w:sz="4" w:space="0" w:color="auto"/>
              <w:right w:val="single" w:sz="4" w:space="0" w:color="auto"/>
            </w:tcBorders>
            <w:hideMark/>
          </w:tcPr>
          <w:p w:rsidR="00F4754A" w:rsidRPr="003F210E" w:rsidRDefault="00F4754A" w:rsidP="001556B1">
            <w:r w:rsidRPr="003F210E">
              <w:t xml:space="preserve">Ветлуга – </w:t>
            </w:r>
            <w:proofErr w:type="spellStart"/>
            <w:r w:rsidRPr="003F210E">
              <w:t>пгт</w:t>
            </w:r>
            <w:proofErr w:type="spellEnd"/>
            <w:r>
              <w:t xml:space="preserve"> Ветлужский</w:t>
            </w:r>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806</w:t>
            </w:r>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755</w:t>
            </w:r>
          </w:p>
        </w:tc>
        <w:tc>
          <w:tcPr>
            <w:tcW w:w="74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727</w:t>
            </w:r>
          </w:p>
        </w:tc>
        <w:tc>
          <w:tcPr>
            <w:tcW w:w="89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678</w:t>
            </w:r>
          </w:p>
        </w:tc>
        <w:tc>
          <w:tcPr>
            <w:tcW w:w="1783" w:type="dxa"/>
            <w:tcBorders>
              <w:top w:val="single" w:sz="4" w:space="0" w:color="auto"/>
              <w:left w:val="single" w:sz="4" w:space="0" w:color="auto"/>
              <w:bottom w:val="single" w:sz="4" w:space="0" w:color="auto"/>
              <w:right w:val="single" w:sz="4" w:space="0" w:color="auto"/>
            </w:tcBorders>
          </w:tcPr>
          <w:p w:rsidR="00F4754A" w:rsidRPr="003F210E" w:rsidRDefault="00F4754A" w:rsidP="00916840">
            <w:pPr>
              <w:jc w:val="center"/>
            </w:pPr>
            <w:r w:rsidRPr="003F210E">
              <w:t>770</w:t>
            </w:r>
            <w:r>
              <w:t xml:space="preserve"> (3)</w:t>
            </w:r>
          </w:p>
        </w:tc>
        <w:tc>
          <w:tcPr>
            <w:tcW w:w="1783" w:type="dxa"/>
            <w:tcBorders>
              <w:top w:val="single" w:sz="4" w:space="0" w:color="auto"/>
              <w:left w:val="single" w:sz="4" w:space="0" w:color="auto"/>
              <w:bottom w:val="single" w:sz="4" w:space="0" w:color="auto"/>
              <w:right w:val="single" w:sz="4" w:space="0" w:color="auto"/>
            </w:tcBorders>
          </w:tcPr>
          <w:p w:rsidR="00F4754A" w:rsidRPr="005B68DA" w:rsidRDefault="00F4754A" w:rsidP="00916840">
            <w:pPr>
              <w:jc w:val="center"/>
            </w:pPr>
            <w:r>
              <w:t>630</w:t>
            </w:r>
          </w:p>
        </w:tc>
      </w:tr>
      <w:tr w:rsidR="00F4754A" w:rsidRPr="005B68DA" w:rsidTr="00B01F44">
        <w:trPr>
          <w:trHeight w:val="283"/>
          <w:jc w:val="center"/>
        </w:trPr>
        <w:tc>
          <w:tcPr>
            <w:tcW w:w="2973" w:type="dxa"/>
            <w:tcBorders>
              <w:top w:val="single" w:sz="4" w:space="0" w:color="auto"/>
              <w:left w:val="single" w:sz="4" w:space="0" w:color="auto"/>
              <w:bottom w:val="single" w:sz="4" w:space="0" w:color="auto"/>
              <w:right w:val="single" w:sz="4" w:space="0" w:color="auto"/>
            </w:tcBorders>
            <w:hideMark/>
          </w:tcPr>
          <w:p w:rsidR="00F4754A" w:rsidRPr="00B00F30" w:rsidRDefault="00F4754A" w:rsidP="001556B1">
            <w:r w:rsidRPr="00B00F30">
              <w:t>Ветлуга – Воскресенское</w:t>
            </w:r>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663</w:t>
            </w:r>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612</w:t>
            </w:r>
          </w:p>
        </w:tc>
        <w:tc>
          <w:tcPr>
            <w:tcW w:w="74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585</w:t>
            </w:r>
          </w:p>
        </w:tc>
        <w:tc>
          <w:tcPr>
            <w:tcW w:w="89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539</w:t>
            </w:r>
          </w:p>
        </w:tc>
        <w:tc>
          <w:tcPr>
            <w:tcW w:w="1783" w:type="dxa"/>
            <w:tcBorders>
              <w:top w:val="single" w:sz="4" w:space="0" w:color="auto"/>
              <w:left w:val="single" w:sz="4" w:space="0" w:color="auto"/>
              <w:bottom w:val="single" w:sz="4" w:space="0" w:color="auto"/>
              <w:right w:val="single" w:sz="4" w:space="0" w:color="auto"/>
            </w:tcBorders>
          </w:tcPr>
          <w:p w:rsidR="00F4754A" w:rsidRPr="00B00F30" w:rsidRDefault="00F4754A" w:rsidP="00916840">
            <w:pPr>
              <w:jc w:val="center"/>
            </w:pPr>
            <w:r w:rsidRPr="00B00F30">
              <w:t>600</w:t>
            </w:r>
            <w:r>
              <w:t xml:space="preserve"> (6)</w:t>
            </w:r>
          </w:p>
        </w:tc>
        <w:tc>
          <w:tcPr>
            <w:tcW w:w="1783" w:type="dxa"/>
            <w:tcBorders>
              <w:top w:val="single" w:sz="4" w:space="0" w:color="auto"/>
              <w:left w:val="single" w:sz="4" w:space="0" w:color="auto"/>
              <w:bottom w:val="single" w:sz="4" w:space="0" w:color="auto"/>
              <w:right w:val="single" w:sz="4" w:space="0" w:color="auto"/>
            </w:tcBorders>
          </w:tcPr>
          <w:p w:rsidR="00F4754A" w:rsidRPr="005B68DA" w:rsidRDefault="00F4754A" w:rsidP="00916840">
            <w:pPr>
              <w:jc w:val="center"/>
            </w:pPr>
            <w:r>
              <w:t>450</w:t>
            </w:r>
          </w:p>
        </w:tc>
      </w:tr>
      <w:tr w:rsidR="00F4754A" w:rsidRPr="005B68DA" w:rsidTr="00B01F44">
        <w:trPr>
          <w:trHeight w:val="283"/>
          <w:jc w:val="center"/>
        </w:trPr>
        <w:tc>
          <w:tcPr>
            <w:tcW w:w="2973" w:type="dxa"/>
            <w:tcBorders>
              <w:top w:val="single" w:sz="4" w:space="0" w:color="auto"/>
              <w:left w:val="single" w:sz="4" w:space="0" w:color="auto"/>
              <w:bottom w:val="single" w:sz="4" w:space="0" w:color="auto"/>
              <w:right w:val="single" w:sz="4" w:space="0" w:color="auto"/>
            </w:tcBorders>
            <w:hideMark/>
          </w:tcPr>
          <w:p w:rsidR="00F4754A" w:rsidRPr="00B00F30" w:rsidRDefault="00F4754A" w:rsidP="001556B1">
            <w:proofErr w:type="spellStart"/>
            <w:r>
              <w:t>Керженец-Огибное</w:t>
            </w:r>
            <w:proofErr w:type="spellEnd"/>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542</w:t>
            </w:r>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515</w:t>
            </w:r>
          </w:p>
        </w:tc>
        <w:tc>
          <w:tcPr>
            <w:tcW w:w="74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499</w:t>
            </w:r>
          </w:p>
        </w:tc>
        <w:tc>
          <w:tcPr>
            <w:tcW w:w="89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472</w:t>
            </w:r>
          </w:p>
        </w:tc>
        <w:tc>
          <w:tcPr>
            <w:tcW w:w="1783" w:type="dxa"/>
            <w:tcBorders>
              <w:top w:val="single" w:sz="4" w:space="0" w:color="auto"/>
              <w:left w:val="single" w:sz="4" w:space="0" w:color="auto"/>
              <w:bottom w:val="single" w:sz="4" w:space="0" w:color="auto"/>
              <w:right w:val="single" w:sz="4" w:space="0" w:color="auto"/>
            </w:tcBorders>
          </w:tcPr>
          <w:p w:rsidR="00F4754A" w:rsidRPr="00B00F30" w:rsidRDefault="00F4754A" w:rsidP="00916840">
            <w:pPr>
              <w:jc w:val="center"/>
            </w:pPr>
            <w:r>
              <w:t>530 (2)</w:t>
            </w:r>
          </w:p>
        </w:tc>
        <w:tc>
          <w:tcPr>
            <w:tcW w:w="1783" w:type="dxa"/>
            <w:tcBorders>
              <w:top w:val="single" w:sz="4" w:space="0" w:color="auto"/>
              <w:left w:val="single" w:sz="4" w:space="0" w:color="auto"/>
              <w:bottom w:val="single" w:sz="4" w:space="0" w:color="auto"/>
              <w:right w:val="single" w:sz="4" w:space="0" w:color="auto"/>
            </w:tcBorders>
          </w:tcPr>
          <w:p w:rsidR="00F4754A" w:rsidRPr="005B68DA" w:rsidRDefault="00F4754A" w:rsidP="00916840">
            <w:pPr>
              <w:jc w:val="center"/>
            </w:pPr>
            <w:r>
              <w:t>360</w:t>
            </w:r>
          </w:p>
        </w:tc>
      </w:tr>
      <w:tr w:rsidR="00F4754A" w:rsidRPr="005B68DA" w:rsidTr="00B01F44">
        <w:trPr>
          <w:trHeight w:val="283"/>
          <w:jc w:val="center"/>
        </w:trPr>
        <w:tc>
          <w:tcPr>
            <w:tcW w:w="2973" w:type="dxa"/>
            <w:tcBorders>
              <w:top w:val="single" w:sz="4" w:space="0" w:color="auto"/>
              <w:left w:val="single" w:sz="4" w:space="0" w:color="auto"/>
              <w:bottom w:val="single" w:sz="4" w:space="0" w:color="auto"/>
              <w:right w:val="single" w:sz="4" w:space="0" w:color="auto"/>
            </w:tcBorders>
            <w:hideMark/>
          </w:tcPr>
          <w:p w:rsidR="00F4754A" w:rsidRPr="00D43B36" w:rsidRDefault="00F4754A" w:rsidP="001556B1">
            <w:proofErr w:type="spellStart"/>
            <w:r>
              <w:t>Керженец</w:t>
            </w:r>
            <w:proofErr w:type="spellEnd"/>
            <w:r>
              <w:t xml:space="preserve"> – с. </w:t>
            </w:r>
            <w:r w:rsidRPr="00D43B36">
              <w:t>Хахалы</w:t>
            </w:r>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860</w:t>
            </w:r>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809</w:t>
            </w:r>
          </w:p>
        </w:tc>
        <w:tc>
          <w:tcPr>
            <w:tcW w:w="74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780</w:t>
            </w:r>
          </w:p>
        </w:tc>
        <w:tc>
          <w:tcPr>
            <w:tcW w:w="89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728</w:t>
            </w:r>
          </w:p>
        </w:tc>
        <w:tc>
          <w:tcPr>
            <w:tcW w:w="1783" w:type="dxa"/>
            <w:tcBorders>
              <w:top w:val="single" w:sz="4" w:space="0" w:color="auto"/>
              <w:left w:val="single" w:sz="4" w:space="0" w:color="auto"/>
              <w:bottom w:val="single" w:sz="4" w:space="0" w:color="auto"/>
              <w:right w:val="single" w:sz="4" w:space="0" w:color="auto"/>
            </w:tcBorders>
          </w:tcPr>
          <w:p w:rsidR="00F4754A" w:rsidRDefault="00F4754A" w:rsidP="00916840">
            <w:pPr>
              <w:jc w:val="center"/>
            </w:pPr>
            <w:r>
              <w:t>800 (6)</w:t>
            </w:r>
          </w:p>
        </w:tc>
        <w:tc>
          <w:tcPr>
            <w:tcW w:w="1783" w:type="dxa"/>
            <w:tcBorders>
              <w:top w:val="single" w:sz="4" w:space="0" w:color="auto"/>
              <w:left w:val="single" w:sz="4" w:space="0" w:color="auto"/>
              <w:bottom w:val="single" w:sz="4" w:space="0" w:color="auto"/>
              <w:right w:val="single" w:sz="4" w:space="0" w:color="auto"/>
            </w:tcBorders>
          </w:tcPr>
          <w:p w:rsidR="00F4754A" w:rsidRPr="005B68DA" w:rsidRDefault="00F4754A" w:rsidP="00916840">
            <w:pPr>
              <w:jc w:val="center"/>
            </w:pPr>
            <w:r>
              <w:t>500</w:t>
            </w:r>
          </w:p>
        </w:tc>
      </w:tr>
      <w:tr w:rsidR="00F4754A" w:rsidRPr="005B68DA" w:rsidTr="00B01F44">
        <w:trPr>
          <w:trHeight w:val="283"/>
          <w:jc w:val="center"/>
        </w:trPr>
        <w:tc>
          <w:tcPr>
            <w:tcW w:w="2973" w:type="dxa"/>
            <w:tcBorders>
              <w:top w:val="single" w:sz="4" w:space="0" w:color="auto"/>
              <w:left w:val="single" w:sz="4" w:space="0" w:color="auto"/>
              <w:bottom w:val="single" w:sz="4" w:space="0" w:color="auto"/>
              <w:right w:val="single" w:sz="4" w:space="0" w:color="auto"/>
            </w:tcBorders>
            <w:hideMark/>
          </w:tcPr>
          <w:p w:rsidR="00F4754A" w:rsidRPr="00B00F30" w:rsidRDefault="00F4754A" w:rsidP="001556B1">
            <w:r>
              <w:t>Линда-Васильково</w:t>
            </w:r>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327</w:t>
            </w:r>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311</w:t>
            </w:r>
          </w:p>
        </w:tc>
        <w:tc>
          <w:tcPr>
            <w:tcW w:w="74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303</w:t>
            </w:r>
          </w:p>
        </w:tc>
        <w:tc>
          <w:tcPr>
            <w:tcW w:w="89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290</w:t>
            </w:r>
          </w:p>
        </w:tc>
        <w:tc>
          <w:tcPr>
            <w:tcW w:w="1783" w:type="dxa"/>
            <w:tcBorders>
              <w:top w:val="single" w:sz="4" w:space="0" w:color="auto"/>
              <w:left w:val="single" w:sz="4" w:space="0" w:color="auto"/>
              <w:bottom w:val="single" w:sz="4" w:space="0" w:color="auto"/>
              <w:right w:val="single" w:sz="4" w:space="0" w:color="auto"/>
            </w:tcBorders>
          </w:tcPr>
          <w:p w:rsidR="00F4754A" w:rsidRPr="00B00F30" w:rsidRDefault="00F4754A" w:rsidP="00916840">
            <w:pPr>
              <w:jc w:val="center"/>
            </w:pPr>
            <w:r>
              <w:t>300 (12)</w:t>
            </w:r>
          </w:p>
        </w:tc>
        <w:tc>
          <w:tcPr>
            <w:tcW w:w="1783" w:type="dxa"/>
            <w:tcBorders>
              <w:top w:val="single" w:sz="4" w:space="0" w:color="auto"/>
              <w:left w:val="single" w:sz="4" w:space="0" w:color="auto"/>
              <w:bottom w:val="single" w:sz="4" w:space="0" w:color="auto"/>
              <w:right w:val="single" w:sz="4" w:space="0" w:color="auto"/>
            </w:tcBorders>
          </w:tcPr>
          <w:p w:rsidR="00F4754A" w:rsidRPr="005B68DA" w:rsidRDefault="00F4754A" w:rsidP="00916840">
            <w:pPr>
              <w:jc w:val="center"/>
            </w:pPr>
            <w:r>
              <w:t>250</w:t>
            </w:r>
          </w:p>
        </w:tc>
      </w:tr>
      <w:tr w:rsidR="00F4754A" w:rsidRPr="005B68DA" w:rsidTr="00B01F44">
        <w:trPr>
          <w:trHeight w:val="283"/>
          <w:jc w:val="center"/>
        </w:trPr>
        <w:tc>
          <w:tcPr>
            <w:tcW w:w="2973" w:type="dxa"/>
            <w:tcBorders>
              <w:top w:val="single" w:sz="4" w:space="0" w:color="auto"/>
              <w:left w:val="single" w:sz="4" w:space="0" w:color="auto"/>
              <w:bottom w:val="single" w:sz="4" w:space="0" w:color="auto"/>
              <w:right w:val="single" w:sz="4" w:space="0" w:color="auto"/>
            </w:tcBorders>
            <w:hideMark/>
          </w:tcPr>
          <w:p w:rsidR="00F4754A" w:rsidRPr="00B00F30" w:rsidRDefault="00F4754A" w:rsidP="001556B1">
            <w:r w:rsidRPr="00B00F30">
              <w:t>Ока – г. Горбатов</w:t>
            </w:r>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1050</w:t>
            </w:r>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928</w:t>
            </w:r>
          </w:p>
        </w:tc>
        <w:tc>
          <w:tcPr>
            <w:tcW w:w="74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864</w:t>
            </w:r>
          </w:p>
        </w:tc>
        <w:tc>
          <w:tcPr>
            <w:tcW w:w="89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757</w:t>
            </w:r>
          </w:p>
        </w:tc>
        <w:tc>
          <w:tcPr>
            <w:tcW w:w="1783" w:type="dxa"/>
            <w:tcBorders>
              <w:top w:val="single" w:sz="4" w:space="0" w:color="auto"/>
              <w:left w:val="single" w:sz="4" w:space="0" w:color="auto"/>
              <w:bottom w:val="single" w:sz="4" w:space="0" w:color="auto"/>
              <w:right w:val="single" w:sz="4" w:space="0" w:color="auto"/>
            </w:tcBorders>
          </w:tcPr>
          <w:p w:rsidR="00F4754A" w:rsidRPr="00B00F30" w:rsidRDefault="00F4754A" w:rsidP="00916840">
            <w:pPr>
              <w:jc w:val="center"/>
            </w:pPr>
            <w:r w:rsidRPr="00B00F30">
              <w:t>839</w:t>
            </w:r>
            <w:r>
              <w:t xml:space="preserve"> (13)</w:t>
            </w:r>
          </w:p>
        </w:tc>
        <w:tc>
          <w:tcPr>
            <w:tcW w:w="1783" w:type="dxa"/>
            <w:tcBorders>
              <w:top w:val="single" w:sz="4" w:space="0" w:color="auto"/>
              <w:left w:val="single" w:sz="4" w:space="0" w:color="auto"/>
              <w:bottom w:val="single" w:sz="4" w:space="0" w:color="auto"/>
              <w:right w:val="single" w:sz="4" w:space="0" w:color="auto"/>
            </w:tcBorders>
          </w:tcPr>
          <w:p w:rsidR="00F4754A" w:rsidRPr="005B68DA" w:rsidRDefault="00F4754A" w:rsidP="00916840">
            <w:pPr>
              <w:jc w:val="center"/>
            </w:pPr>
            <w:r>
              <w:t>700</w:t>
            </w:r>
          </w:p>
        </w:tc>
      </w:tr>
      <w:tr w:rsidR="00F4754A" w:rsidRPr="005B68DA" w:rsidTr="00B01F44">
        <w:trPr>
          <w:trHeight w:val="283"/>
          <w:jc w:val="center"/>
        </w:trPr>
        <w:tc>
          <w:tcPr>
            <w:tcW w:w="2973" w:type="dxa"/>
            <w:tcBorders>
              <w:top w:val="single" w:sz="4" w:space="0" w:color="auto"/>
              <w:left w:val="single" w:sz="4" w:space="0" w:color="auto"/>
              <w:bottom w:val="single" w:sz="4" w:space="0" w:color="auto"/>
              <w:right w:val="single" w:sz="4" w:space="0" w:color="auto"/>
            </w:tcBorders>
            <w:hideMark/>
          </w:tcPr>
          <w:p w:rsidR="00F4754A" w:rsidRPr="00B00F30" w:rsidRDefault="00F4754A" w:rsidP="001556B1">
            <w:proofErr w:type="spellStart"/>
            <w:r>
              <w:t>Пьяна-Камкино</w:t>
            </w:r>
            <w:proofErr w:type="spellEnd"/>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730</w:t>
            </w:r>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687</w:t>
            </w:r>
          </w:p>
        </w:tc>
        <w:tc>
          <w:tcPr>
            <w:tcW w:w="74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678</w:t>
            </w:r>
          </w:p>
        </w:tc>
        <w:tc>
          <w:tcPr>
            <w:tcW w:w="89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657</w:t>
            </w:r>
          </w:p>
        </w:tc>
        <w:tc>
          <w:tcPr>
            <w:tcW w:w="1783" w:type="dxa"/>
            <w:tcBorders>
              <w:top w:val="single" w:sz="4" w:space="0" w:color="auto"/>
              <w:left w:val="single" w:sz="4" w:space="0" w:color="auto"/>
              <w:bottom w:val="single" w:sz="4" w:space="0" w:color="auto"/>
              <w:right w:val="single" w:sz="4" w:space="0" w:color="auto"/>
            </w:tcBorders>
          </w:tcPr>
          <w:p w:rsidR="00F4754A" w:rsidRPr="00B00F30" w:rsidRDefault="00F4754A" w:rsidP="00916840">
            <w:pPr>
              <w:jc w:val="center"/>
            </w:pPr>
            <w:r>
              <w:t>650 (30)</w:t>
            </w:r>
          </w:p>
        </w:tc>
        <w:tc>
          <w:tcPr>
            <w:tcW w:w="1783" w:type="dxa"/>
            <w:tcBorders>
              <w:top w:val="single" w:sz="4" w:space="0" w:color="auto"/>
              <w:left w:val="single" w:sz="4" w:space="0" w:color="auto"/>
              <w:bottom w:val="single" w:sz="4" w:space="0" w:color="auto"/>
              <w:right w:val="single" w:sz="4" w:space="0" w:color="auto"/>
            </w:tcBorders>
          </w:tcPr>
          <w:p w:rsidR="00F4754A" w:rsidRPr="005B68DA" w:rsidRDefault="00F4754A" w:rsidP="00916840">
            <w:pPr>
              <w:jc w:val="center"/>
            </w:pPr>
            <w:r>
              <w:t>420</w:t>
            </w:r>
          </w:p>
        </w:tc>
      </w:tr>
      <w:tr w:rsidR="00F4754A" w:rsidRPr="005B68DA" w:rsidTr="00B01F44">
        <w:trPr>
          <w:trHeight w:val="283"/>
          <w:jc w:val="center"/>
        </w:trPr>
        <w:tc>
          <w:tcPr>
            <w:tcW w:w="2973" w:type="dxa"/>
            <w:tcBorders>
              <w:top w:val="single" w:sz="4" w:space="0" w:color="auto"/>
              <w:left w:val="single" w:sz="4" w:space="0" w:color="auto"/>
              <w:bottom w:val="single" w:sz="4" w:space="0" w:color="auto"/>
              <w:right w:val="single" w:sz="4" w:space="0" w:color="auto"/>
            </w:tcBorders>
            <w:hideMark/>
          </w:tcPr>
          <w:p w:rsidR="00F4754A" w:rsidRPr="00B00F30" w:rsidRDefault="00F4754A" w:rsidP="001556B1">
            <w:r w:rsidRPr="003B6C38">
              <w:t>Теша</w:t>
            </w:r>
            <w:r>
              <w:t xml:space="preserve"> </w:t>
            </w:r>
            <w:r w:rsidRPr="003B6C38">
              <w:t>-</w:t>
            </w:r>
            <w:r>
              <w:t xml:space="preserve">  с. </w:t>
            </w:r>
            <w:r w:rsidRPr="003B6C38">
              <w:t>Натальино</w:t>
            </w:r>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616</w:t>
            </w:r>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550</w:t>
            </w:r>
          </w:p>
        </w:tc>
        <w:tc>
          <w:tcPr>
            <w:tcW w:w="74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515</w:t>
            </w:r>
          </w:p>
        </w:tc>
        <w:tc>
          <w:tcPr>
            <w:tcW w:w="89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455</w:t>
            </w:r>
          </w:p>
        </w:tc>
        <w:tc>
          <w:tcPr>
            <w:tcW w:w="1783" w:type="dxa"/>
            <w:tcBorders>
              <w:top w:val="single" w:sz="4" w:space="0" w:color="auto"/>
              <w:left w:val="single" w:sz="4" w:space="0" w:color="auto"/>
              <w:bottom w:val="single" w:sz="4" w:space="0" w:color="auto"/>
              <w:right w:val="single" w:sz="4" w:space="0" w:color="auto"/>
            </w:tcBorders>
          </w:tcPr>
          <w:p w:rsidR="00F4754A" w:rsidRPr="00B00F30" w:rsidRDefault="00F4754A" w:rsidP="00916840">
            <w:pPr>
              <w:jc w:val="center"/>
            </w:pPr>
            <w:r w:rsidRPr="007A6904">
              <w:t>550</w:t>
            </w:r>
            <w:r>
              <w:t xml:space="preserve"> (5)</w:t>
            </w:r>
          </w:p>
        </w:tc>
        <w:tc>
          <w:tcPr>
            <w:tcW w:w="1783" w:type="dxa"/>
            <w:tcBorders>
              <w:top w:val="single" w:sz="4" w:space="0" w:color="auto"/>
              <w:left w:val="single" w:sz="4" w:space="0" w:color="auto"/>
              <w:bottom w:val="single" w:sz="4" w:space="0" w:color="auto"/>
              <w:right w:val="single" w:sz="4" w:space="0" w:color="auto"/>
            </w:tcBorders>
          </w:tcPr>
          <w:p w:rsidR="00F4754A" w:rsidRPr="005B68DA" w:rsidRDefault="00F4754A" w:rsidP="00916840">
            <w:pPr>
              <w:jc w:val="center"/>
            </w:pPr>
            <w:r>
              <w:t>390</w:t>
            </w:r>
          </w:p>
        </w:tc>
      </w:tr>
      <w:tr w:rsidR="00F4754A" w:rsidRPr="005B68DA" w:rsidTr="00B01F44">
        <w:trPr>
          <w:trHeight w:val="283"/>
          <w:jc w:val="center"/>
        </w:trPr>
        <w:tc>
          <w:tcPr>
            <w:tcW w:w="2973" w:type="dxa"/>
            <w:tcBorders>
              <w:top w:val="single" w:sz="4" w:space="0" w:color="auto"/>
              <w:left w:val="single" w:sz="4" w:space="0" w:color="auto"/>
              <w:bottom w:val="single" w:sz="4" w:space="0" w:color="auto"/>
              <w:right w:val="single" w:sz="4" w:space="0" w:color="auto"/>
            </w:tcBorders>
            <w:hideMark/>
          </w:tcPr>
          <w:p w:rsidR="00F4754A" w:rsidRPr="003B6C38" w:rsidRDefault="00F4754A" w:rsidP="001556B1">
            <w:r>
              <w:t>Серё</w:t>
            </w:r>
            <w:r w:rsidRPr="00D43B36">
              <w:t>жа</w:t>
            </w:r>
            <w:r>
              <w:t xml:space="preserve"> – с. </w:t>
            </w:r>
            <w:proofErr w:type="spellStart"/>
            <w:r w:rsidRPr="00D43B36">
              <w:t>Лесуново</w:t>
            </w:r>
            <w:proofErr w:type="spellEnd"/>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509</w:t>
            </w:r>
          </w:p>
        </w:tc>
        <w:tc>
          <w:tcPr>
            <w:tcW w:w="743"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499</w:t>
            </w:r>
          </w:p>
        </w:tc>
        <w:tc>
          <w:tcPr>
            <w:tcW w:w="74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490</w:t>
            </w:r>
          </w:p>
        </w:tc>
        <w:tc>
          <w:tcPr>
            <w:tcW w:w="892" w:type="dxa"/>
            <w:tcBorders>
              <w:top w:val="single" w:sz="4" w:space="0" w:color="auto"/>
              <w:left w:val="single" w:sz="4" w:space="0" w:color="auto"/>
              <w:bottom w:val="single" w:sz="4" w:space="0" w:color="auto"/>
              <w:right w:val="single" w:sz="4" w:space="0" w:color="auto"/>
            </w:tcBorders>
            <w:hideMark/>
          </w:tcPr>
          <w:p w:rsidR="00F4754A" w:rsidRPr="005B68DA" w:rsidRDefault="00F4754A" w:rsidP="00916840">
            <w:pPr>
              <w:jc w:val="center"/>
            </w:pPr>
            <w:r w:rsidRPr="005B68DA">
              <w:t>469</w:t>
            </w:r>
          </w:p>
        </w:tc>
        <w:tc>
          <w:tcPr>
            <w:tcW w:w="1783" w:type="dxa"/>
            <w:tcBorders>
              <w:top w:val="single" w:sz="4" w:space="0" w:color="auto"/>
              <w:left w:val="single" w:sz="4" w:space="0" w:color="auto"/>
              <w:bottom w:val="single" w:sz="4" w:space="0" w:color="auto"/>
              <w:right w:val="single" w:sz="4" w:space="0" w:color="auto"/>
            </w:tcBorders>
          </w:tcPr>
          <w:p w:rsidR="00F4754A" w:rsidRDefault="00F4754A" w:rsidP="00916840">
            <w:pPr>
              <w:jc w:val="center"/>
            </w:pPr>
            <w:r>
              <w:t>457 (30)</w:t>
            </w:r>
          </w:p>
        </w:tc>
        <w:tc>
          <w:tcPr>
            <w:tcW w:w="1783" w:type="dxa"/>
            <w:tcBorders>
              <w:top w:val="single" w:sz="4" w:space="0" w:color="auto"/>
              <w:left w:val="single" w:sz="4" w:space="0" w:color="auto"/>
              <w:bottom w:val="single" w:sz="4" w:space="0" w:color="auto"/>
              <w:right w:val="single" w:sz="4" w:space="0" w:color="auto"/>
            </w:tcBorders>
          </w:tcPr>
          <w:p w:rsidR="00F4754A" w:rsidRPr="005B68DA" w:rsidRDefault="00F4754A" w:rsidP="00916840">
            <w:pPr>
              <w:jc w:val="center"/>
            </w:pPr>
            <w:r>
              <w:t>280</w:t>
            </w:r>
          </w:p>
        </w:tc>
      </w:tr>
    </w:tbl>
    <w:p w:rsidR="00F4754A" w:rsidRDefault="00F4754A" w:rsidP="001556B1"/>
    <w:p w:rsidR="00F4754A" w:rsidRDefault="00F4754A" w:rsidP="00F87165">
      <w:pPr>
        <w:jc w:val="both"/>
      </w:pPr>
    </w:p>
    <w:p w:rsidR="00F4754A" w:rsidRDefault="00F4754A" w:rsidP="0020532B">
      <w:pPr>
        <w:ind w:firstLine="851"/>
      </w:pPr>
      <w:r>
        <w:rPr>
          <w:noProof/>
          <w:lang w:eastAsia="ru-RU"/>
        </w:rPr>
        <w:drawing>
          <wp:inline distT="0" distB="0" distL="0" distR="0">
            <wp:extent cx="4753872" cy="4029075"/>
            <wp:effectExtent l="19050" t="19050" r="2794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300" cy="4036218"/>
                    </a:xfrm>
                    <a:prstGeom prst="rect">
                      <a:avLst/>
                    </a:prstGeom>
                    <a:noFill/>
                    <a:ln>
                      <a:solidFill>
                        <a:schemeClr val="accent1"/>
                      </a:solidFill>
                    </a:ln>
                  </pic:spPr>
                </pic:pic>
              </a:graphicData>
            </a:graphic>
          </wp:inline>
        </w:drawing>
      </w:r>
    </w:p>
    <w:p w:rsidR="00F4754A" w:rsidRPr="00B01F44" w:rsidRDefault="00B01F44" w:rsidP="00BF780A">
      <w:pPr>
        <w:rPr>
          <w:i/>
        </w:rPr>
      </w:pPr>
      <w:r w:rsidRPr="00B01F44">
        <w:rPr>
          <w:rFonts w:cstheme="minorHAnsi"/>
          <w:i/>
        </w:rPr>
        <w:t>Рисунок 3.7</w:t>
      </w:r>
      <w:r w:rsidR="00573EB6">
        <w:rPr>
          <w:rFonts w:cstheme="minorHAnsi"/>
          <w:i/>
        </w:rPr>
        <w:t xml:space="preserve"> </w:t>
      </w:r>
      <w:r w:rsidR="00F4754A" w:rsidRPr="00B01F44">
        <w:rPr>
          <w:i/>
        </w:rPr>
        <w:t xml:space="preserve"> Вероятность (обеспеченность) возникновения ОЯ (высокие уровни) на водных объектах Нижегородской области в окрестностях пунктов наблюдения за водным режимом</w:t>
      </w:r>
    </w:p>
    <w:p w:rsidR="00F4754A" w:rsidRDefault="00F4754A" w:rsidP="001556B1"/>
    <w:p w:rsidR="00F4754A" w:rsidRPr="004C4B09" w:rsidRDefault="00F4754A" w:rsidP="00B01F44">
      <w:pPr>
        <w:jc w:val="both"/>
      </w:pPr>
      <w:r>
        <w:tab/>
      </w:r>
      <w:r w:rsidRPr="00B01F44">
        <w:t xml:space="preserve">На рисунках </w:t>
      </w:r>
      <w:r w:rsidR="00B01F44" w:rsidRPr="00B01F44">
        <w:t xml:space="preserve">3.8 – 3.10 </w:t>
      </w:r>
      <w:r w:rsidRPr="00B01F44">
        <w:t>можно</w:t>
      </w:r>
      <w:r w:rsidRPr="004C4B09">
        <w:t xml:space="preserve"> оценить тренды изменения максимальных годовых уровней воды на некоторых из крупных рек области с естественным режимом стока. Так, </w:t>
      </w:r>
      <w:r w:rsidRPr="004C4B09">
        <w:lastRenderedPageBreak/>
        <w:t>на реке Ветлуге не происходит заметных изменений максимальных годовых уровней. На реке Оке очевидно происходит снижение данной величины, что благоприятно сказывается в плане возникновения ОЯ при высоких уровнях воды.</w:t>
      </w:r>
    </w:p>
    <w:p w:rsidR="00F4754A" w:rsidRPr="004C4B09" w:rsidRDefault="00F4754A" w:rsidP="001556B1"/>
    <w:p w:rsidR="00F4754A" w:rsidRPr="00115A91" w:rsidRDefault="00F4754A" w:rsidP="00FF0144">
      <w:pPr>
        <w:jc w:val="center"/>
        <w:rPr>
          <w:i/>
        </w:rPr>
      </w:pPr>
      <w:r w:rsidRPr="00115A91">
        <w:rPr>
          <w:i/>
          <w:noProof/>
          <w:lang w:eastAsia="ru-RU"/>
        </w:rPr>
        <w:drawing>
          <wp:inline distT="0" distB="0" distL="0" distR="0">
            <wp:extent cx="4794264" cy="1830483"/>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4889" cy="1838358"/>
                    </a:xfrm>
                    <a:prstGeom prst="rect">
                      <a:avLst/>
                    </a:prstGeom>
                    <a:noFill/>
                  </pic:spPr>
                </pic:pic>
              </a:graphicData>
            </a:graphic>
          </wp:inline>
        </w:drawing>
      </w:r>
    </w:p>
    <w:p w:rsidR="00F4754A" w:rsidRPr="00115A91" w:rsidRDefault="00F4754A" w:rsidP="00BF780A">
      <w:pPr>
        <w:rPr>
          <w:i/>
        </w:rPr>
      </w:pPr>
      <w:r w:rsidRPr="00FF0144">
        <w:rPr>
          <w:i/>
        </w:rPr>
        <w:t xml:space="preserve">Рисунок </w:t>
      </w:r>
      <w:r w:rsidR="00FF0144" w:rsidRPr="00FF0144">
        <w:t>3.8</w:t>
      </w:r>
      <w:r w:rsidR="00573EB6">
        <w:t xml:space="preserve"> </w:t>
      </w:r>
      <w:r w:rsidRPr="00FF0144">
        <w:rPr>
          <w:i/>
        </w:rPr>
        <w:t xml:space="preserve"> </w:t>
      </w:r>
      <w:r w:rsidR="00573EB6">
        <w:rPr>
          <w:i/>
        </w:rPr>
        <w:t>Д</w:t>
      </w:r>
      <w:r w:rsidRPr="00FF0144">
        <w:rPr>
          <w:i/>
        </w:rPr>
        <w:t>инамика максимальных годовых уровней воды (</w:t>
      </w:r>
      <w:proofErr w:type="spellStart"/>
      <w:r w:rsidRPr="00FF0144">
        <w:rPr>
          <w:i/>
        </w:rPr>
        <w:t>Н</w:t>
      </w:r>
      <w:r w:rsidRPr="00FF0144">
        <w:rPr>
          <w:i/>
          <w:vertAlign w:val="subscript"/>
        </w:rPr>
        <w:t>мах</w:t>
      </w:r>
      <w:proofErr w:type="spellEnd"/>
      <w:r w:rsidRPr="00FF0144">
        <w:rPr>
          <w:i/>
          <w:vertAlign w:val="subscript"/>
        </w:rPr>
        <w:t xml:space="preserve"> годовой</w:t>
      </w:r>
      <w:r w:rsidRPr="00FF0144">
        <w:rPr>
          <w:i/>
        </w:rPr>
        <w:t>) и их соотношение</w:t>
      </w:r>
      <w:r w:rsidRPr="00115A91">
        <w:rPr>
          <w:i/>
        </w:rPr>
        <w:t xml:space="preserve"> с уровнем наступления ОЯ (Н</w:t>
      </w:r>
      <w:r w:rsidRPr="00115A91">
        <w:rPr>
          <w:i/>
          <w:vertAlign w:val="subscript"/>
        </w:rPr>
        <w:t>оя</w:t>
      </w:r>
      <w:r w:rsidRPr="00115A91">
        <w:rPr>
          <w:i/>
        </w:rPr>
        <w:t>), р. Ока - г. Горбатов</w:t>
      </w:r>
    </w:p>
    <w:p w:rsidR="00F4754A" w:rsidRPr="00115A91" w:rsidRDefault="00F4754A" w:rsidP="001556B1">
      <w:pPr>
        <w:rPr>
          <w:i/>
        </w:rPr>
      </w:pPr>
    </w:p>
    <w:p w:rsidR="00F4754A" w:rsidRPr="00115A91" w:rsidRDefault="00F4754A" w:rsidP="00FF0144">
      <w:pPr>
        <w:jc w:val="center"/>
        <w:rPr>
          <w:i/>
        </w:rPr>
      </w:pPr>
      <w:r w:rsidRPr="00115A91">
        <w:rPr>
          <w:i/>
          <w:noProof/>
          <w:lang w:eastAsia="ru-RU"/>
        </w:rPr>
        <w:drawing>
          <wp:inline distT="0" distB="0" distL="0" distR="0">
            <wp:extent cx="4600575" cy="231286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3541" cy="2319388"/>
                    </a:xfrm>
                    <a:prstGeom prst="rect">
                      <a:avLst/>
                    </a:prstGeom>
                    <a:noFill/>
                  </pic:spPr>
                </pic:pic>
              </a:graphicData>
            </a:graphic>
          </wp:inline>
        </w:drawing>
      </w:r>
    </w:p>
    <w:p w:rsidR="00F4754A" w:rsidRPr="00115A91" w:rsidRDefault="00FF0144" w:rsidP="00BF780A">
      <w:pPr>
        <w:rPr>
          <w:i/>
        </w:rPr>
      </w:pPr>
      <w:r w:rsidRPr="00FF0144">
        <w:rPr>
          <w:i/>
        </w:rPr>
        <w:t xml:space="preserve">Рисунок </w:t>
      </w:r>
      <w:r w:rsidRPr="00FF0144">
        <w:t>3.</w:t>
      </w:r>
      <w:r>
        <w:t>9</w:t>
      </w:r>
      <w:r w:rsidR="00573EB6">
        <w:t xml:space="preserve"> </w:t>
      </w:r>
      <w:r w:rsidR="00F4754A" w:rsidRPr="00115A91">
        <w:rPr>
          <w:i/>
        </w:rPr>
        <w:t xml:space="preserve"> </w:t>
      </w:r>
      <w:r w:rsidR="00573EB6">
        <w:rPr>
          <w:i/>
        </w:rPr>
        <w:t>Д</w:t>
      </w:r>
      <w:r w:rsidR="00F4754A" w:rsidRPr="00115A91">
        <w:rPr>
          <w:i/>
        </w:rPr>
        <w:t>инамика максимальных годовых уровней воды (</w:t>
      </w:r>
      <w:proofErr w:type="spellStart"/>
      <w:r w:rsidR="00F4754A" w:rsidRPr="00115A91">
        <w:rPr>
          <w:i/>
        </w:rPr>
        <w:t>Н</w:t>
      </w:r>
      <w:r w:rsidR="00F4754A" w:rsidRPr="00115A91">
        <w:rPr>
          <w:i/>
          <w:vertAlign w:val="subscript"/>
        </w:rPr>
        <w:t>мах</w:t>
      </w:r>
      <w:proofErr w:type="spellEnd"/>
      <w:r w:rsidR="00F4754A" w:rsidRPr="00115A91">
        <w:rPr>
          <w:i/>
          <w:vertAlign w:val="subscript"/>
        </w:rPr>
        <w:t xml:space="preserve"> годовой</w:t>
      </w:r>
      <w:r w:rsidR="00F4754A" w:rsidRPr="00115A91">
        <w:rPr>
          <w:i/>
        </w:rPr>
        <w:t>) и их соотношение с уровнем наступления ОЯ (Н</w:t>
      </w:r>
      <w:r w:rsidR="00F4754A" w:rsidRPr="00115A91">
        <w:rPr>
          <w:i/>
          <w:vertAlign w:val="subscript"/>
        </w:rPr>
        <w:t>оя</w:t>
      </w:r>
      <w:r w:rsidR="00F4754A" w:rsidRPr="00115A91">
        <w:rPr>
          <w:i/>
        </w:rPr>
        <w:t xml:space="preserve">), р. Ветлуга - </w:t>
      </w:r>
      <w:proofErr w:type="spellStart"/>
      <w:r w:rsidR="00F4754A" w:rsidRPr="00115A91">
        <w:rPr>
          <w:i/>
        </w:rPr>
        <w:t>пгт</w:t>
      </w:r>
      <w:proofErr w:type="spellEnd"/>
      <w:r w:rsidR="00F4754A" w:rsidRPr="00115A91">
        <w:rPr>
          <w:i/>
        </w:rPr>
        <w:t xml:space="preserve"> Воскресенское</w:t>
      </w:r>
    </w:p>
    <w:p w:rsidR="00F4754A" w:rsidRPr="00115A91" w:rsidRDefault="00F4754A" w:rsidP="001556B1">
      <w:pPr>
        <w:rPr>
          <w:i/>
        </w:rPr>
      </w:pPr>
    </w:p>
    <w:p w:rsidR="00F4754A" w:rsidRPr="00115A91" w:rsidRDefault="00F4754A" w:rsidP="00FF0144">
      <w:pPr>
        <w:jc w:val="center"/>
        <w:rPr>
          <w:i/>
        </w:rPr>
      </w:pPr>
      <w:r w:rsidRPr="00115A91">
        <w:rPr>
          <w:i/>
          <w:noProof/>
          <w:lang w:eastAsia="ru-RU"/>
        </w:rPr>
        <w:drawing>
          <wp:inline distT="0" distB="0" distL="0" distR="0">
            <wp:extent cx="4571778" cy="2030031"/>
            <wp:effectExtent l="0" t="0" r="635"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6819" cy="2041150"/>
                    </a:xfrm>
                    <a:prstGeom prst="rect">
                      <a:avLst/>
                    </a:prstGeom>
                    <a:noFill/>
                  </pic:spPr>
                </pic:pic>
              </a:graphicData>
            </a:graphic>
          </wp:inline>
        </w:drawing>
      </w:r>
    </w:p>
    <w:p w:rsidR="00F4754A" w:rsidRPr="00115A91" w:rsidRDefault="00FF0144" w:rsidP="00BF780A">
      <w:pPr>
        <w:rPr>
          <w:i/>
        </w:rPr>
      </w:pPr>
      <w:r w:rsidRPr="00FF0144">
        <w:rPr>
          <w:i/>
        </w:rPr>
        <w:t xml:space="preserve">Рисунок </w:t>
      </w:r>
      <w:r w:rsidRPr="00FF0144">
        <w:t>3.</w:t>
      </w:r>
      <w:r>
        <w:t>10</w:t>
      </w:r>
      <w:r w:rsidR="00573EB6">
        <w:t xml:space="preserve"> </w:t>
      </w:r>
      <w:r w:rsidR="00F4754A" w:rsidRPr="00115A91">
        <w:rPr>
          <w:i/>
        </w:rPr>
        <w:t xml:space="preserve"> </w:t>
      </w:r>
      <w:r w:rsidR="00573EB6">
        <w:rPr>
          <w:i/>
        </w:rPr>
        <w:t>Д</w:t>
      </w:r>
      <w:r w:rsidR="00F4754A" w:rsidRPr="00115A91">
        <w:rPr>
          <w:i/>
        </w:rPr>
        <w:t>инамика максимальных годовых уровней воды (</w:t>
      </w:r>
      <w:proofErr w:type="spellStart"/>
      <w:r w:rsidR="00F4754A" w:rsidRPr="00115A91">
        <w:rPr>
          <w:i/>
        </w:rPr>
        <w:t>Н</w:t>
      </w:r>
      <w:r w:rsidR="00F4754A" w:rsidRPr="00115A91">
        <w:rPr>
          <w:i/>
          <w:vertAlign w:val="subscript"/>
        </w:rPr>
        <w:t>мах</w:t>
      </w:r>
      <w:proofErr w:type="spellEnd"/>
      <w:r w:rsidR="00F4754A" w:rsidRPr="00115A91">
        <w:rPr>
          <w:i/>
          <w:vertAlign w:val="subscript"/>
        </w:rPr>
        <w:t xml:space="preserve"> годовой</w:t>
      </w:r>
      <w:r w:rsidR="00F4754A" w:rsidRPr="00115A91">
        <w:rPr>
          <w:i/>
        </w:rPr>
        <w:t>) и их соотношение с уровнем наступления ОЯ (Н</w:t>
      </w:r>
      <w:r w:rsidR="00F4754A" w:rsidRPr="00115A91">
        <w:rPr>
          <w:i/>
          <w:vertAlign w:val="subscript"/>
        </w:rPr>
        <w:t>оя</w:t>
      </w:r>
      <w:r w:rsidR="00F4754A" w:rsidRPr="00115A91">
        <w:rPr>
          <w:i/>
        </w:rPr>
        <w:t xml:space="preserve">), р. Ветлуга - </w:t>
      </w:r>
      <w:proofErr w:type="spellStart"/>
      <w:r w:rsidR="00F4754A" w:rsidRPr="00115A91">
        <w:rPr>
          <w:i/>
        </w:rPr>
        <w:t>пгт</w:t>
      </w:r>
      <w:proofErr w:type="spellEnd"/>
      <w:r w:rsidR="00F4754A" w:rsidRPr="00115A91">
        <w:rPr>
          <w:i/>
        </w:rPr>
        <w:t xml:space="preserve"> Варнавино</w:t>
      </w:r>
    </w:p>
    <w:p w:rsidR="00186717" w:rsidRDefault="00186717" w:rsidP="00823013">
      <w:pPr>
        <w:ind w:firstLine="708"/>
        <w:jc w:val="both"/>
      </w:pPr>
      <w:r>
        <w:t xml:space="preserve"> </w:t>
      </w:r>
    </w:p>
    <w:p w:rsidR="00F4754A" w:rsidRPr="004C4B09" w:rsidRDefault="00F4754A" w:rsidP="00823013">
      <w:pPr>
        <w:ind w:firstLine="708"/>
        <w:jc w:val="both"/>
      </w:pPr>
      <w:r w:rsidRPr="00823013">
        <w:lastRenderedPageBreak/>
        <w:t xml:space="preserve">На основе данных из таблицы </w:t>
      </w:r>
      <w:r w:rsidR="00823013" w:rsidRPr="00823013">
        <w:t>3.</w:t>
      </w:r>
      <w:r w:rsidR="00D20D7D">
        <w:t>1</w:t>
      </w:r>
      <w:r w:rsidR="00823013" w:rsidRPr="00823013">
        <w:t>3</w:t>
      </w:r>
      <w:r w:rsidRPr="00823013">
        <w:t xml:space="preserve"> построена карта с указанием территорий, подверженных затоплению при максимальных годовых уровнях воды различной обеспеченности в районе города Горбатов (</w:t>
      </w:r>
      <w:r w:rsidR="00BF780A">
        <w:t xml:space="preserve">см. </w:t>
      </w:r>
      <w:r w:rsidRPr="00823013">
        <w:t>рис</w:t>
      </w:r>
      <w:r w:rsidR="00BF780A">
        <w:t>.</w:t>
      </w:r>
      <w:r w:rsidRPr="00823013">
        <w:t xml:space="preserve"> </w:t>
      </w:r>
      <w:r w:rsidR="00823013" w:rsidRPr="00823013">
        <w:t>3.11</w:t>
      </w:r>
      <w:r w:rsidRPr="00823013">
        <w:t>).</w:t>
      </w:r>
    </w:p>
    <w:p w:rsidR="00F4754A" w:rsidRPr="00B00F30" w:rsidRDefault="00F4754A" w:rsidP="001556B1"/>
    <w:p w:rsidR="00F4754A" w:rsidRDefault="00F4754A" w:rsidP="001556B1">
      <w:r>
        <w:rPr>
          <w:noProof/>
          <w:lang w:eastAsia="ru-RU"/>
        </w:rPr>
        <w:drawing>
          <wp:inline distT="0" distB="0" distL="0" distR="0">
            <wp:extent cx="5930265" cy="3313430"/>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0265" cy="3313430"/>
                    </a:xfrm>
                    <a:prstGeom prst="rect">
                      <a:avLst/>
                    </a:prstGeom>
                    <a:noFill/>
                    <a:ln>
                      <a:noFill/>
                    </a:ln>
                  </pic:spPr>
                </pic:pic>
              </a:graphicData>
            </a:graphic>
          </wp:inline>
        </w:drawing>
      </w:r>
    </w:p>
    <w:p w:rsidR="00F4754A" w:rsidRPr="00823013" w:rsidRDefault="00F4754A" w:rsidP="00BF780A">
      <w:pPr>
        <w:jc w:val="both"/>
        <w:rPr>
          <w:i/>
        </w:rPr>
      </w:pPr>
      <w:r w:rsidRPr="00823013">
        <w:rPr>
          <w:i/>
        </w:rPr>
        <w:t xml:space="preserve">Рисунок </w:t>
      </w:r>
      <w:r w:rsidR="00823013" w:rsidRPr="00823013">
        <w:rPr>
          <w:i/>
        </w:rPr>
        <w:t xml:space="preserve">3.11 </w:t>
      </w:r>
      <w:r w:rsidRPr="00823013">
        <w:rPr>
          <w:i/>
        </w:rPr>
        <w:t xml:space="preserve"> </w:t>
      </w:r>
      <w:r w:rsidR="00823013" w:rsidRPr="00823013">
        <w:rPr>
          <w:i/>
        </w:rPr>
        <w:t>Пример т</w:t>
      </w:r>
      <w:r w:rsidRPr="00823013">
        <w:rPr>
          <w:i/>
        </w:rPr>
        <w:t>ерритори</w:t>
      </w:r>
      <w:r w:rsidR="00823013" w:rsidRPr="00823013">
        <w:rPr>
          <w:i/>
        </w:rPr>
        <w:t>и</w:t>
      </w:r>
      <w:r w:rsidRPr="00823013">
        <w:rPr>
          <w:i/>
        </w:rPr>
        <w:t>, подверженн</w:t>
      </w:r>
      <w:r w:rsidR="00823013" w:rsidRPr="00823013">
        <w:rPr>
          <w:i/>
        </w:rPr>
        <w:t>ой</w:t>
      </w:r>
      <w:r w:rsidRPr="00823013">
        <w:rPr>
          <w:i/>
        </w:rPr>
        <w:t xml:space="preserve"> затоплению при максимальных годовых уровнях воды 10% обеспеченности в районе города Горбатов</w:t>
      </w:r>
    </w:p>
    <w:p w:rsidR="00F4754A" w:rsidRPr="00B00F30" w:rsidRDefault="00F4754A" w:rsidP="001556B1"/>
    <w:p w:rsidR="00F4754A" w:rsidRDefault="00F4754A" w:rsidP="00823013">
      <w:pPr>
        <w:ind w:firstLine="708"/>
        <w:jc w:val="both"/>
      </w:pPr>
      <w:r w:rsidRPr="00823013">
        <w:rPr>
          <w:b/>
          <w:i/>
        </w:rPr>
        <w:t>Низкая межень</w:t>
      </w:r>
      <w:r>
        <w:t xml:space="preserve"> - п</w:t>
      </w:r>
      <w:r w:rsidRPr="00B00F30">
        <w:t>онижение уровня воды ниже проектных отметок водозаборных сооружений и навигационных уровней на судоходных реках в конкретных пунктах в течение не менее 10 дней.</w:t>
      </w:r>
    </w:p>
    <w:p w:rsidR="00F4754A" w:rsidRDefault="00F4754A" w:rsidP="00823013">
      <w:pPr>
        <w:ind w:firstLine="708"/>
        <w:jc w:val="both"/>
      </w:pPr>
      <w:r w:rsidRPr="00B00F30">
        <w:t>Низкие уровни воды в период летне-осенней межени в многолетнем разрезе колеблются на 30-60 см, но на Оке их изменения достигают 1,5 м, на Суре, Ветлуге амплитуда многолетних колебаний низших уровней достигает 0,8 – 1,2 м, а на малых реках этих бассейнов -20-30 см.</w:t>
      </w:r>
    </w:p>
    <w:p w:rsidR="00F4754A" w:rsidRPr="002F10E1" w:rsidRDefault="00F4754A" w:rsidP="00823013">
      <w:pPr>
        <w:ind w:firstLine="708"/>
        <w:jc w:val="both"/>
      </w:pPr>
      <w:r w:rsidRPr="002F10E1">
        <w:t>Распространение карста существенно влияет на подземное питание (основное в межень) рек региона. Подземный сток по сравнению с зональным уменьшается от 2,0 л/сек км</w:t>
      </w:r>
      <w:r w:rsidRPr="002F10E1">
        <w:rPr>
          <w:vertAlign w:val="superscript"/>
        </w:rPr>
        <w:t xml:space="preserve">2 </w:t>
      </w:r>
      <w:r w:rsidRPr="002F10E1">
        <w:t>в бассейне р. Ветлуга до 0,5 л/сек км</w:t>
      </w:r>
      <w:r w:rsidRPr="002F10E1">
        <w:rPr>
          <w:vertAlign w:val="superscript"/>
        </w:rPr>
        <w:t xml:space="preserve">2 </w:t>
      </w:r>
      <w:r w:rsidRPr="002F10E1">
        <w:t>в бассейне р. Суры. На малых реках в бассейнах рек Сережи, Теши, Пьяны модули подземного стока</w:t>
      </w:r>
      <w:r>
        <w:t xml:space="preserve"> изменяются</w:t>
      </w:r>
      <w:r w:rsidRPr="002F10E1">
        <w:t xml:space="preserve"> от 0,5 л/сек</w:t>
      </w:r>
      <w:r w:rsidRPr="002F10E1">
        <w:rPr>
          <w:vertAlign w:val="superscript"/>
        </w:rPr>
        <w:t xml:space="preserve">2 </w:t>
      </w:r>
      <w:r w:rsidRPr="002F10E1">
        <w:t>до нуля, тогда как на отдельных участках выклинивания подземных вод модуль стока возрастает до 2- 2,5 л/сек км</w:t>
      </w:r>
      <w:r w:rsidRPr="002F10E1">
        <w:rPr>
          <w:vertAlign w:val="superscript"/>
        </w:rPr>
        <w:t xml:space="preserve">2 </w:t>
      </w:r>
      <w:r w:rsidRPr="002F10E1">
        <w:t xml:space="preserve">. В засушливые периоды на таких реках наиболее вероятны пересыхания русел до полного исчезновения стока воды. На Волге, ниже плотин, возможны очень низкие уровни воды при вынужденном уменьшении её подачи в нижний бьеф в периоды маловодий. </w:t>
      </w:r>
    </w:p>
    <w:p w:rsidR="00F4754A" w:rsidRPr="00B00F30" w:rsidRDefault="00F4754A" w:rsidP="000A5DBF">
      <w:pPr>
        <w:ind w:firstLine="708"/>
        <w:jc w:val="both"/>
      </w:pPr>
      <w:r w:rsidRPr="000A5DBF">
        <w:t xml:space="preserve">В таблице </w:t>
      </w:r>
      <w:r w:rsidR="00823013" w:rsidRPr="000A5DBF">
        <w:t>3.</w:t>
      </w:r>
      <w:r w:rsidR="003D4B73" w:rsidRPr="003D4B73">
        <w:t>1</w:t>
      </w:r>
      <w:r w:rsidR="00823013" w:rsidRPr="000A5DBF">
        <w:t>4</w:t>
      </w:r>
      <w:r>
        <w:t xml:space="preserve"> представлены условия возникновения ОЯ (п</w:t>
      </w:r>
      <w:r w:rsidRPr="00B00F30">
        <w:t>онижение уровня воды ниже проектных отметок водозаборных сооружений и навигационных уровней на судоходных реках в конкретных пунктах в течение не менее 10 дней</w:t>
      </w:r>
      <w:r>
        <w:t xml:space="preserve">) </w:t>
      </w:r>
      <w:r w:rsidRPr="005B68DA">
        <w:t xml:space="preserve">на водных объектах </w:t>
      </w:r>
      <w:r>
        <w:t>Нижегородской области</w:t>
      </w:r>
      <w:r w:rsidRPr="005B68DA">
        <w:t xml:space="preserve"> в </w:t>
      </w:r>
      <w:r>
        <w:t xml:space="preserve">окрестностях некоторых </w:t>
      </w:r>
      <w:r w:rsidRPr="005B68DA">
        <w:t>пункт</w:t>
      </w:r>
      <w:r>
        <w:t>ов</w:t>
      </w:r>
      <w:r w:rsidRPr="005B68DA">
        <w:t xml:space="preserve"> наблюдения за водным режимом</w:t>
      </w:r>
      <w:r>
        <w:t xml:space="preserve">. Отметка наступления </w:t>
      </w:r>
      <w:r w:rsidRPr="005B68DA">
        <w:t>ОЯ</w:t>
      </w:r>
      <w:r>
        <w:t xml:space="preserve"> показана как в сантиметрах над нулём гидрологического поста, так и в процентах обеспеченностей этих уровней.</w:t>
      </w:r>
    </w:p>
    <w:p w:rsidR="00255F0C" w:rsidRDefault="00255F0C">
      <w:r>
        <w:br w:type="page"/>
      </w:r>
    </w:p>
    <w:p w:rsidR="00F4754A" w:rsidRDefault="00F4754A" w:rsidP="001556B1"/>
    <w:p w:rsidR="00F4754A" w:rsidRPr="000A5DBF" w:rsidRDefault="00F4754A" w:rsidP="00BF780A">
      <w:pPr>
        <w:jc w:val="both"/>
        <w:rPr>
          <w:i/>
        </w:rPr>
      </w:pPr>
      <w:r w:rsidRPr="000A5DBF">
        <w:rPr>
          <w:i/>
        </w:rPr>
        <w:t xml:space="preserve">Таблица </w:t>
      </w:r>
      <w:r w:rsidR="000A5DBF" w:rsidRPr="000A5DBF">
        <w:rPr>
          <w:i/>
        </w:rPr>
        <w:t>3.</w:t>
      </w:r>
      <w:r w:rsidR="003D4B73" w:rsidRPr="003D4B73">
        <w:rPr>
          <w:i/>
        </w:rPr>
        <w:t>1</w:t>
      </w:r>
      <w:r w:rsidR="000A5DBF" w:rsidRPr="000A5DBF">
        <w:rPr>
          <w:i/>
        </w:rPr>
        <w:t>4</w:t>
      </w:r>
      <w:r w:rsidR="00573EB6">
        <w:rPr>
          <w:i/>
        </w:rPr>
        <w:t xml:space="preserve"> </w:t>
      </w:r>
      <w:r w:rsidRPr="000A5DBF">
        <w:rPr>
          <w:i/>
        </w:rPr>
        <w:t xml:space="preserve"> Возникновение ОЯ при низких уровнях воды на реках Нижегородской области в пунктах наблюдения за водным режимом.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1843"/>
        <w:gridCol w:w="2410"/>
        <w:gridCol w:w="2268"/>
      </w:tblGrid>
      <w:tr w:rsidR="00F4754A" w:rsidRPr="00B00F30" w:rsidTr="00916840">
        <w:trPr>
          <w:trHeight w:val="907"/>
        </w:trPr>
        <w:tc>
          <w:tcPr>
            <w:tcW w:w="2943" w:type="dxa"/>
            <w:vAlign w:val="center"/>
          </w:tcPr>
          <w:p w:rsidR="00F4754A" w:rsidRPr="00B00F30" w:rsidRDefault="00F4754A" w:rsidP="00916840">
            <w:pPr>
              <w:jc w:val="center"/>
            </w:pPr>
            <w:r w:rsidRPr="00B00F30">
              <w:t>Река</w:t>
            </w:r>
            <w:r>
              <w:t xml:space="preserve"> </w:t>
            </w:r>
            <w:r w:rsidRPr="00B00F30">
              <w:t>–</w:t>
            </w:r>
            <w:r>
              <w:t xml:space="preserve"> </w:t>
            </w:r>
            <w:r w:rsidRPr="00B00F30">
              <w:t>пункт</w:t>
            </w:r>
          </w:p>
        </w:tc>
        <w:tc>
          <w:tcPr>
            <w:tcW w:w="1843" w:type="dxa"/>
            <w:vAlign w:val="center"/>
          </w:tcPr>
          <w:p w:rsidR="00F4754A" w:rsidRDefault="00F4754A" w:rsidP="00916840">
            <w:pPr>
              <w:jc w:val="center"/>
            </w:pPr>
            <w:r>
              <w:t>О</w:t>
            </w:r>
            <w:r w:rsidRPr="00B00F30">
              <w:t>тметка нуля поста,</w:t>
            </w:r>
            <w:r>
              <w:t xml:space="preserve"> </w:t>
            </w:r>
            <w:r w:rsidRPr="00B00F30">
              <w:t>м</w:t>
            </w:r>
            <w:r>
              <w:t>.</w:t>
            </w:r>
            <w:r w:rsidRPr="00B00F30">
              <w:t xml:space="preserve"> БС</w:t>
            </w:r>
          </w:p>
        </w:tc>
        <w:tc>
          <w:tcPr>
            <w:tcW w:w="2410" w:type="dxa"/>
            <w:vAlign w:val="center"/>
          </w:tcPr>
          <w:p w:rsidR="00F4754A" w:rsidRPr="00B00F30" w:rsidRDefault="00F4754A" w:rsidP="00916840">
            <w:pPr>
              <w:jc w:val="center"/>
            </w:pPr>
            <w:r>
              <w:t xml:space="preserve">Отметка </w:t>
            </w:r>
            <w:r w:rsidRPr="00B00F30">
              <w:t>над нулем поста</w:t>
            </w:r>
            <w:r>
              <w:t xml:space="preserve"> наступления ОЯ</w:t>
            </w:r>
            <w:r w:rsidRPr="00B00F30">
              <w:t>, см</w:t>
            </w:r>
          </w:p>
        </w:tc>
        <w:tc>
          <w:tcPr>
            <w:tcW w:w="2268" w:type="dxa"/>
            <w:vAlign w:val="center"/>
          </w:tcPr>
          <w:p w:rsidR="00F4754A" w:rsidRPr="00B00F30" w:rsidRDefault="00F4754A" w:rsidP="00916840">
            <w:pPr>
              <w:jc w:val="center"/>
            </w:pPr>
            <w:r>
              <w:t>Повторяемость уровня наступления ОЯ</w:t>
            </w:r>
            <w:r w:rsidRPr="00B00F30">
              <w:t xml:space="preserve">, </w:t>
            </w:r>
            <w:r>
              <w:t>%</w:t>
            </w:r>
          </w:p>
        </w:tc>
      </w:tr>
      <w:tr w:rsidR="00F4754A" w:rsidRPr="00B00F30" w:rsidTr="000A5DBF">
        <w:tc>
          <w:tcPr>
            <w:tcW w:w="2943" w:type="dxa"/>
          </w:tcPr>
          <w:p w:rsidR="00F4754A" w:rsidRPr="00B00F30" w:rsidRDefault="00F4754A" w:rsidP="001556B1">
            <w:r w:rsidRPr="00B00F30">
              <w:t xml:space="preserve">Ветлуга – </w:t>
            </w:r>
            <w:proofErr w:type="spellStart"/>
            <w:r w:rsidRPr="00B00F30">
              <w:t>пгт</w:t>
            </w:r>
            <w:proofErr w:type="spellEnd"/>
            <w:r w:rsidRPr="00B00F30">
              <w:t xml:space="preserve"> Варнавино</w:t>
            </w:r>
          </w:p>
        </w:tc>
        <w:tc>
          <w:tcPr>
            <w:tcW w:w="1843" w:type="dxa"/>
          </w:tcPr>
          <w:p w:rsidR="00F4754A" w:rsidRPr="00B00F30" w:rsidRDefault="00F4754A" w:rsidP="00916840">
            <w:pPr>
              <w:jc w:val="center"/>
            </w:pPr>
            <w:r w:rsidRPr="00B00F30">
              <w:t>76,13</w:t>
            </w:r>
          </w:p>
        </w:tc>
        <w:tc>
          <w:tcPr>
            <w:tcW w:w="2410" w:type="dxa"/>
          </w:tcPr>
          <w:p w:rsidR="00F4754A" w:rsidRPr="00B00F30" w:rsidRDefault="00F4754A" w:rsidP="00916840">
            <w:pPr>
              <w:jc w:val="center"/>
            </w:pPr>
            <w:r w:rsidRPr="00B00F30">
              <w:t>-13</w:t>
            </w:r>
          </w:p>
        </w:tc>
        <w:tc>
          <w:tcPr>
            <w:tcW w:w="2268" w:type="dxa"/>
          </w:tcPr>
          <w:p w:rsidR="00F4754A" w:rsidRPr="00B00F30" w:rsidRDefault="00F4754A" w:rsidP="00916840">
            <w:pPr>
              <w:jc w:val="center"/>
            </w:pPr>
            <w:r>
              <w:t>40</w:t>
            </w:r>
          </w:p>
        </w:tc>
      </w:tr>
      <w:tr w:rsidR="00F4754A" w:rsidRPr="00B00F30" w:rsidTr="000A5DBF">
        <w:tc>
          <w:tcPr>
            <w:tcW w:w="2943" w:type="dxa"/>
          </w:tcPr>
          <w:p w:rsidR="00F4754A" w:rsidRPr="00B00F30" w:rsidRDefault="00F4754A" w:rsidP="001556B1">
            <w:r w:rsidRPr="00B00F30">
              <w:t>Ветлуга – Воскресенское</w:t>
            </w:r>
          </w:p>
        </w:tc>
        <w:tc>
          <w:tcPr>
            <w:tcW w:w="1843" w:type="dxa"/>
          </w:tcPr>
          <w:p w:rsidR="00F4754A" w:rsidRPr="00B00F30" w:rsidRDefault="00F4754A" w:rsidP="00916840">
            <w:pPr>
              <w:jc w:val="center"/>
            </w:pPr>
            <w:r w:rsidRPr="00B00F30">
              <w:t>69,00</w:t>
            </w:r>
          </w:p>
        </w:tc>
        <w:tc>
          <w:tcPr>
            <w:tcW w:w="2410" w:type="dxa"/>
          </w:tcPr>
          <w:p w:rsidR="00F4754A" w:rsidRPr="00B00F30" w:rsidRDefault="00F4754A" w:rsidP="00916840">
            <w:pPr>
              <w:jc w:val="center"/>
            </w:pPr>
            <w:r w:rsidRPr="00B00F30">
              <w:t>-15</w:t>
            </w:r>
          </w:p>
        </w:tc>
        <w:tc>
          <w:tcPr>
            <w:tcW w:w="2268" w:type="dxa"/>
          </w:tcPr>
          <w:p w:rsidR="00F4754A" w:rsidRPr="00B00F30" w:rsidRDefault="00F4754A" w:rsidP="00916840">
            <w:pPr>
              <w:jc w:val="center"/>
            </w:pPr>
            <w:r>
              <w:t>20</w:t>
            </w:r>
          </w:p>
        </w:tc>
      </w:tr>
      <w:tr w:rsidR="00F4754A" w:rsidRPr="00B00F30" w:rsidTr="000A5DBF">
        <w:tc>
          <w:tcPr>
            <w:tcW w:w="2943" w:type="dxa"/>
          </w:tcPr>
          <w:p w:rsidR="00F4754A" w:rsidRPr="00B00F30" w:rsidRDefault="00F4754A" w:rsidP="001556B1">
            <w:r w:rsidRPr="00B00F30">
              <w:t>Ока – г. Горбатов</w:t>
            </w:r>
          </w:p>
        </w:tc>
        <w:tc>
          <w:tcPr>
            <w:tcW w:w="1843" w:type="dxa"/>
          </w:tcPr>
          <w:p w:rsidR="00F4754A" w:rsidRPr="00B00F30" w:rsidRDefault="00F4754A" w:rsidP="00916840">
            <w:pPr>
              <w:jc w:val="center"/>
            </w:pPr>
            <w:r w:rsidRPr="00B00F30">
              <w:t>67,21</w:t>
            </w:r>
          </w:p>
        </w:tc>
        <w:tc>
          <w:tcPr>
            <w:tcW w:w="2410" w:type="dxa"/>
          </w:tcPr>
          <w:p w:rsidR="00F4754A" w:rsidRPr="00B00F30" w:rsidRDefault="00F4754A" w:rsidP="00916840">
            <w:pPr>
              <w:jc w:val="center"/>
            </w:pPr>
            <w:r w:rsidRPr="00B00F30">
              <w:t>–171</w:t>
            </w:r>
          </w:p>
        </w:tc>
        <w:tc>
          <w:tcPr>
            <w:tcW w:w="2268" w:type="dxa"/>
          </w:tcPr>
          <w:p w:rsidR="00F4754A" w:rsidRPr="00B00F30" w:rsidRDefault="00F4754A" w:rsidP="00916840">
            <w:pPr>
              <w:jc w:val="center"/>
            </w:pPr>
            <w:r>
              <w:t>1</w:t>
            </w:r>
          </w:p>
        </w:tc>
      </w:tr>
    </w:tbl>
    <w:p w:rsidR="00F4754A" w:rsidRDefault="00F4754A" w:rsidP="001556B1"/>
    <w:p w:rsidR="00F4754A" w:rsidRDefault="000A5DBF" w:rsidP="000A5DBF">
      <w:pPr>
        <w:ind w:firstLine="708"/>
        <w:jc w:val="both"/>
      </w:pPr>
      <w:r>
        <w:t>П</w:t>
      </w:r>
      <w:r w:rsidR="00F4754A">
        <w:t xml:space="preserve">овторяемость уровня воды наступления ОЯ в 20% означает, что в 20% случаев (в течение 1 года из пяти) </w:t>
      </w:r>
      <w:r w:rsidR="00F4754A" w:rsidRPr="00B00F30">
        <w:t>уровн</w:t>
      </w:r>
      <w:r w:rsidR="00F4754A">
        <w:t>и</w:t>
      </w:r>
      <w:r w:rsidR="00F4754A" w:rsidRPr="00B00F30">
        <w:t xml:space="preserve"> воды </w:t>
      </w:r>
      <w:r w:rsidR="00F4754A">
        <w:t xml:space="preserve">опустятся </w:t>
      </w:r>
      <w:r w:rsidR="00F4754A" w:rsidRPr="00B00F30">
        <w:t>ниже проектных отметок водозаборных сооружений и навигационных уровней</w:t>
      </w:r>
      <w:r w:rsidR="00F4754A">
        <w:t xml:space="preserve"> </w:t>
      </w:r>
      <w:r w:rsidR="00F4754A" w:rsidRPr="00B00F30">
        <w:t>в течение не менее 10 дней</w:t>
      </w:r>
      <w:r w:rsidR="00F4754A" w:rsidRPr="00CD7975">
        <w:t xml:space="preserve"> </w:t>
      </w:r>
      <w:r w:rsidR="00F4754A">
        <w:t>в данном</w:t>
      </w:r>
      <w:r w:rsidR="00F4754A" w:rsidRPr="00B00F30">
        <w:t xml:space="preserve"> пункт</w:t>
      </w:r>
      <w:r w:rsidR="00F4754A">
        <w:t xml:space="preserve">е наблюдений. Как видно из </w:t>
      </w:r>
      <w:r w:rsidR="00F4754A" w:rsidRPr="000A5DBF">
        <w:t xml:space="preserve">таблицы </w:t>
      </w:r>
      <w:r w:rsidRPr="000A5DBF">
        <w:t>3.</w:t>
      </w:r>
      <w:r w:rsidR="003D4B73" w:rsidRPr="003D4B73">
        <w:t>1</w:t>
      </w:r>
      <w:r w:rsidRPr="000A5DBF">
        <w:t>4</w:t>
      </w:r>
      <w:r w:rsidR="00F4754A" w:rsidRPr="000A5DBF">
        <w:t xml:space="preserve"> </w:t>
      </w:r>
      <w:r w:rsidR="00115A91" w:rsidRPr="000A5DBF">
        <w:t xml:space="preserve">и </w:t>
      </w:r>
      <w:r w:rsidR="00F4754A" w:rsidRPr="000A5DBF">
        <w:t xml:space="preserve">рисунка </w:t>
      </w:r>
      <w:r w:rsidRPr="000A5DBF">
        <w:t>3.1</w:t>
      </w:r>
      <w:r w:rsidR="001C2F36" w:rsidRPr="001C2F36">
        <w:t>2</w:t>
      </w:r>
      <w:r w:rsidR="00F4754A" w:rsidRPr="000A5DBF">
        <w:t>,</w:t>
      </w:r>
      <w:r w:rsidR="00F4754A">
        <w:t xml:space="preserve"> наибольшие повторяемости уровней наступления данного ОЯ (20-40%) наблюдаются на р. Ветлуга.</w:t>
      </w:r>
    </w:p>
    <w:p w:rsidR="00F4754A" w:rsidRDefault="00F4754A" w:rsidP="001556B1"/>
    <w:p w:rsidR="00F4754A" w:rsidRDefault="00F4754A" w:rsidP="00BF780A">
      <w:pPr>
        <w:ind w:firstLine="993"/>
      </w:pPr>
      <w:r>
        <w:rPr>
          <w:noProof/>
          <w:lang w:eastAsia="ru-RU"/>
        </w:rPr>
        <w:drawing>
          <wp:inline distT="0" distB="0" distL="0" distR="0">
            <wp:extent cx="4541167" cy="4314825"/>
            <wp:effectExtent l="19050" t="19050" r="1206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0236" cy="4323442"/>
                    </a:xfrm>
                    <a:prstGeom prst="rect">
                      <a:avLst/>
                    </a:prstGeom>
                    <a:noFill/>
                    <a:ln>
                      <a:solidFill>
                        <a:schemeClr val="accent1"/>
                      </a:solidFill>
                    </a:ln>
                  </pic:spPr>
                </pic:pic>
              </a:graphicData>
            </a:graphic>
          </wp:inline>
        </w:drawing>
      </w:r>
    </w:p>
    <w:p w:rsidR="00F4754A" w:rsidRDefault="00F4754A" w:rsidP="00BF780A">
      <w:r w:rsidRPr="000A5DBF">
        <w:rPr>
          <w:i/>
        </w:rPr>
        <w:t>Рисунок</w:t>
      </w:r>
      <w:r>
        <w:t xml:space="preserve"> </w:t>
      </w:r>
      <w:r w:rsidR="000A5DBF">
        <w:t>3.1</w:t>
      </w:r>
      <w:r w:rsidR="001C2F36" w:rsidRPr="001C2F36">
        <w:t>2</w:t>
      </w:r>
      <w:r w:rsidR="00573EB6">
        <w:t xml:space="preserve"> </w:t>
      </w:r>
      <w:r>
        <w:t xml:space="preserve"> </w:t>
      </w:r>
      <w:r w:rsidRPr="00115A91">
        <w:rPr>
          <w:i/>
        </w:rPr>
        <w:t>Вероятность (обеспеченность) возникновения ОЯ (низкие уровни продолжительностью более 10 дней) на водных объектах Нижегородской области в окрестностях пунктов наблюдения за водным режимом</w:t>
      </w:r>
    </w:p>
    <w:p w:rsidR="00F4754A" w:rsidRDefault="00F4754A" w:rsidP="001556B1"/>
    <w:p w:rsidR="00F4754A" w:rsidRDefault="00F4754A" w:rsidP="00C94FEF">
      <w:pPr>
        <w:ind w:firstLine="708"/>
        <w:jc w:val="both"/>
      </w:pPr>
      <w:r>
        <w:t xml:space="preserve">На </w:t>
      </w:r>
      <w:r w:rsidRPr="00C94FEF">
        <w:t xml:space="preserve">рисунках </w:t>
      </w:r>
      <w:r w:rsidR="00C94FEF" w:rsidRPr="00C94FEF">
        <w:t>3.1</w:t>
      </w:r>
      <w:r w:rsidR="001C2F36" w:rsidRPr="001C2F36">
        <w:t>3</w:t>
      </w:r>
      <w:r w:rsidR="00573EB6">
        <w:t xml:space="preserve"> - </w:t>
      </w:r>
      <w:r w:rsidR="00C94FEF" w:rsidRPr="00C94FEF">
        <w:t>3.1</w:t>
      </w:r>
      <w:r w:rsidR="001C2F36" w:rsidRPr="001C2F36">
        <w:t>5</w:t>
      </w:r>
      <w:r w:rsidR="00C94FEF" w:rsidRPr="00C94FEF">
        <w:t xml:space="preserve"> </w:t>
      </w:r>
      <w:r>
        <w:t xml:space="preserve"> можно оценить тренды изменения</w:t>
      </w:r>
      <w:r w:rsidRPr="000B7FF3">
        <w:t xml:space="preserve"> </w:t>
      </w:r>
      <w:r>
        <w:t>минимальных среднедекадных уровней воды на некоторых из крупных рек области с естественным режимом стока. Так, на реке Оке не происходит заметных временных изменений и данное ОЯ ни разу не происходило за последние 30 лет. На реке Ветлуге тренд изменения</w:t>
      </w:r>
      <w:r w:rsidRPr="000B7FF3">
        <w:t xml:space="preserve"> </w:t>
      </w:r>
      <w:r>
        <w:t xml:space="preserve">минимальных среднедекадных уровней воды </w:t>
      </w:r>
      <w:r w:rsidR="00115A91">
        <w:t xml:space="preserve">демонстрирует тенденцию </w:t>
      </w:r>
      <w:r>
        <w:t xml:space="preserve">учащения </w:t>
      </w:r>
      <w:r>
        <w:lastRenderedPageBreak/>
        <w:t>возникновения ОЯ при низких уровнях воды. Особенно опасная ситуация складывается в посёлке</w:t>
      </w:r>
      <w:r w:rsidRPr="00B43648">
        <w:t xml:space="preserve"> Варнавино</w:t>
      </w:r>
      <w:r>
        <w:t>.</w:t>
      </w:r>
    </w:p>
    <w:p w:rsidR="00F4754A" w:rsidRDefault="00F4754A" w:rsidP="009357E9">
      <w:pPr>
        <w:jc w:val="center"/>
      </w:pPr>
      <w:r>
        <w:rPr>
          <w:noProof/>
          <w:lang w:eastAsia="ru-RU"/>
        </w:rPr>
        <w:drawing>
          <wp:inline distT="0" distB="0" distL="0" distR="0">
            <wp:extent cx="5940425" cy="1872439"/>
            <wp:effectExtent l="0" t="0" r="22225" b="1397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4754A" w:rsidRPr="00C94FEF" w:rsidRDefault="00F4754A" w:rsidP="00BF780A">
      <w:pPr>
        <w:rPr>
          <w:i/>
        </w:rPr>
      </w:pPr>
      <w:r w:rsidRPr="00C94FEF">
        <w:rPr>
          <w:i/>
        </w:rPr>
        <w:t xml:space="preserve">Рисунок </w:t>
      </w:r>
      <w:r w:rsidR="00C94FEF" w:rsidRPr="00C94FEF">
        <w:rPr>
          <w:i/>
        </w:rPr>
        <w:t>3.1</w:t>
      </w:r>
      <w:r w:rsidR="001C2F36" w:rsidRPr="001C2F36">
        <w:rPr>
          <w:i/>
        </w:rPr>
        <w:t>3</w:t>
      </w:r>
      <w:r w:rsidR="00573EB6">
        <w:rPr>
          <w:i/>
        </w:rPr>
        <w:t xml:space="preserve"> </w:t>
      </w:r>
      <w:r w:rsidRPr="00C94FEF">
        <w:rPr>
          <w:i/>
        </w:rPr>
        <w:t xml:space="preserve"> </w:t>
      </w:r>
      <w:r w:rsidR="00573EB6">
        <w:rPr>
          <w:i/>
        </w:rPr>
        <w:t>Д</w:t>
      </w:r>
      <w:r w:rsidRPr="00C94FEF">
        <w:rPr>
          <w:i/>
        </w:rPr>
        <w:t>инамика минимальных среднедекадных уровней воды (</w:t>
      </w:r>
      <w:proofErr w:type="spellStart"/>
      <w:r w:rsidRPr="00C94FEF">
        <w:rPr>
          <w:i/>
        </w:rPr>
        <w:t>Н</w:t>
      </w:r>
      <w:r w:rsidRPr="00C94FEF">
        <w:rPr>
          <w:i/>
          <w:vertAlign w:val="subscript"/>
        </w:rPr>
        <w:t>мин</w:t>
      </w:r>
      <w:proofErr w:type="spellEnd"/>
      <w:r w:rsidRPr="00C94FEF">
        <w:rPr>
          <w:i/>
          <w:vertAlign w:val="subscript"/>
        </w:rPr>
        <w:t xml:space="preserve"> дек</w:t>
      </w:r>
      <w:r w:rsidRPr="00C94FEF">
        <w:rPr>
          <w:i/>
        </w:rPr>
        <w:t>) и их соотношение с уровнем наступления ОЯ (Н</w:t>
      </w:r>
      <w:r w:rsidRPr="00C94FEF">
        <w:rPr>
          <w:i/>
          <w:vertAlign w:val="subscript"/>
        </w:rPr>
        <w:t>оя</w:t>
      </w:r>
      <w:r w:rsidRPr="00C94FEF">
        <w:rPr>
          <w:i/>
        </w:rPr>
        <w:t>), р. Ока - Горбатов</w:t>
      </w:r>
    </w:p>
    <w:p w:rsidR="00F4754A" w:rsidRDefault="00F4754A" w:rsidP="001556B1"/>
    <w:p w:rsidR="00F4754A" w:rsidRDefault="00F4754A" w:rsidP="009357E9">
      <w:pPr>
        <w:jc w:val="center"/>
      </w:pPr>
      <w:r>
        <w:rPr>
          <w:noProof/>
          <w:lang w:eastAsia="ru-RU"/>
        </w:rPr>
        <w:drawing>
          <wp:inline distT="0" distB="0" distL="0" distR="0">
            <wp:extent cx="5940425" cy="2137915"/>
            <wp:effectExtent l="0" t="0" r="22225" b="1524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4754A" w:rsidRPr="00C94FEF" w:rsidRDefault="00C94FEF" w:rsidP="00BF780A">
      <w:pPr>
        <w:rPr>
          <w:i/>
        </w:rPr>
      </w:pPr>
      <w:r w:rsidRPr="00C94FEF">
        <w:rPr>
          <w:i/>
        </w:rPr>
        <w:t>Рисунок 3.1</w:t>
      </w:r>
      <w:r w:rsidR="001C2F36" w:rsidRPr="001C2F36">
        <w:rPr>
          <w:i/>
        </w:rPr>
        <w:t>4</w:t>
      </w:r>
      <w:r w:rsidR="00573EB6">
        <w:rPr>
          <w:i/>
        </w:rPr>
        <w:t xml:space="preserve"> </w:t>
      </w:r>
      <w:r w:rsidR="00F4754A" w:rsidRPr="00C94FEF">
        <w:rPr>
          <w:i/>
        </w:rPr>
        <w:t xml:space="preserve"> </w:t>
      </w:r>
      <w:r w:rsidR="00573EB6">
        <w:rPr>
          <w:i/>
        </w:rPr>
        <w:t>Д</w:t>
      </w:r>
      <w:r w:rsidR="00F4754A" w:rsidRPr="00C94FEF">
        <w:rPr>
          <w:i/>
        </w:rPr>
        <w:t>инамика минимальных среднедекадных уровней воды (</w:t>
      </w:r>
      <w:proofErr w:type="spellStart"/>
      <w:r w:rsidR="00F4754A" w:rsidRPr="00C94FEF">
        <w:rPr>
          <w:i/>
        </w:rPr>
        <w:t>Н</w:t>
      </w:r>
      <w:r w:rsidR="00F4754A" w:rsidRPr="00C94FEF">
        <w:rPr>
          <w:i/>
          <w:vertAlign w:val="subscript"/>
        </w:rPr>
        <w:t>мин</w:t>
      </w:r>
      <w:proofErr w:type="spellEnd"/>
      <w:r w:rsidR="00F4754A" w:rsidRPr="00C94FEF">
        <w:rPr>
          <w:i/>
          <w:vertAlign w:val="subscript"/>
        </w:rPr>
        <w:t xml:space="preserve"> дек</w:t>
      </w:r>
      <w:r w:rsidR="00F4754A" w:rsidRPr="00C94FEF">
        <w:rPr>
          <w:i/>
        </w:rPr>
        <w:t>) и их соотношение с уровнем наступления ОЯ (Н</w:t>
      </w:r>
      <w:r w:rsidR="00F4754A" w:rsidRPr="00C94FEF">
        <w:rPr>
          <w:i/>
          <w:vertAlign w:val="subscript"/>
        </w:rPr>
        <w:t>оя</w:t>
      </w:r>
      <w:r w:rsidR="00F4754A" w:rsidRPr="00C94FEF">
        <w:rPr>
          <w:i/>
        </w:rPr>
        <w:t xml:space="preserve">), р. Ветлуга - </w:t>
      </w:r>
      <w:proofErr w:type="spellStart"/>
      <w:r w:rsidR="00F4754A" w:rsidRPr="00C94FEF">
        <w:rPr>
          <w:i/>
        </w:rPr>
        <w:t>пгт</w:t>
      </w:r>
      <w:proofErr w:type="spellEnd"/>
      <w:r w:rsidR="00F4754A" w:rsidRPr="00C94FEF">
        <w:rPr>
          <w:i/>
        </w:rPr>
        <w:t xml:space="preserve"> Варнавино</w:t>
      </w:r>
    </w:p>
    <w:p w:rsidR="00F4754A" w:rsidRDefault="00F4754A" w:rsidP="001556B1"/>
    <w:p w:rsidR="00F4754A" w:rsidRDefault="00F4754A" w:rsidP="009357E9">
      <w:pPr>
        <w:jc w:val="center"/>
      </w:pPr>
      <w:r>
        <w:rPr>
          <w:noProof/>
          <w:lang w:eastAsia="ru-RU"/>
        </w:rPr>
        <w:drawing>
          <wp:inline distT="0" distB="0" distL="0" distR="0">
            <wp:extent cx="5581461" cy="1475715"/>
            <wp:effectExtent l="0" t="0" r="635" b="1079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357E9" w:rsidRDefault="00C94FEF" w:rsidP="00BF780A">
      <w:pPr>
        <w:rPr>
          <w:i/>
        </w:rPr>
      </w:pPr>
      <w:r w:rsidRPr="00C94FEF">
        <w:rPr>
          <w:i/>
        </w:rPr>
        <w:t>Рисунок 3.1</w:t>
      </w:r>
      <w:r w:rsidR="001C2F36" w:rsidRPr="00CF7F3E">
        <w:rPr>
          <w:i/>
        </w:rPr>
        <w:t>5</w:t>
      </w:r>
      <w:r w:rsidR="00F4754A" w:rsidRPr="00C94FEF">
        <w:rPr>
          <w:i/>
        </w:rPr>
        <w:t xml:space="preserve"> </w:t>
      </w:r>
      <w:r w:rsidR="00573EB6">
        <w:rPr>
          <w:i/>
        </w:rPr>
        <w:t xml:space="preserve"> Д</w:t>
      </w:r>
      <w:r w:rsidR="00F4754A" w:rsidRPr="00C94FEF">
        <w:rPr>
          <w:i/>
        </w:rPr>
        <w:t>инамика минимальных среднедекадных уровней воды (</w:t>
      </w:r>
      <w:proofErr w:type="spellStart"/>
      <w:r w:rsidR="00F4754A" w:rsidRPr="00C94FEF">
        <w:rPr>
          <w:i/>
        </w:rPr>
        <w:t>Н</w:t>
      </w:r>
      <w:r w:rsidR="00F4754A" w:rsidRPr="00C94FEF">
        <w:rPr>
          <w:i/>
          <w:vertAlign w:val="subscript"/>
        </w:rPr>
        <w:t>мин</w:t>
      </w:r>
      <w:proofErr w:type="spellEnd"/>
      <w:r w:rsidR="00F4754A" w:rsidRPr="00C94FEF">
        <w:rPr>
          <w:i/>
          <w:vertAlign w:val="subscript"/>
        </w:rPr>
        <w:t xml:space="preserve"> дек</w:t>
      </w:r>
      <w:r w:rsidR="00F4754A" w:rsidRPr="00C94FEF">
        <w:rPr>
          <w:i/>
        </w:rPr>
        <w:t>) и их соотношение с уровнем наступления ОЯ (Н</w:t>
      </w:r>
      <w:r w:rsidR="00F4754A" w:rsidRPr="00C94FEF">
        <w:rPr>
          <w:i/>
          <w:vertAlign w:val="subscript"/>
        </w:rPr>
        <w:t>оя</w:t>
      </w:r>
      <w:r w:rsidR="00F4754A" w:rsidRPr="00C94FEF">
        <w:rPr>
          <w:i/>
        </w:rPr>
        <w:t xml:space="preserve">), р. Ветлуга - </w:t>
      </w:r>
      <w:proofErr w:type="spellStart"/>
      <w:r w:rsidR="00F4754A" w:rsidRPr="00C94FEF">
        <w:rPr>
          <w:i/>
        </w:rPr>
        <w:t>пгт</w:t>
      </w:r>
      <w:proofErr w:type="spellEnd"/>
      <w:r w:rsidR="00F4754A" w:rsidRPr="00C94FEF">
        <w:rPr>
          <w:i/>
        </w:rPr>
        <w:t xml:space="preserve"> Воскресенское</w:t>
      </w:r>
    </w:p>
    <w:p w:rsidR="00F4754A" w:rsidRPr="00B00F30" w:rsidRDefault="00F4754A" w:rsidP="00BF780A">
      <w:pPr>
        <w:spacing w:before="120"/>
        <w:ind w:firstLine="709"/>
      </w:pPr>
      <w:r w:rsidRPr="00B00F30">
        <w:rPr>
          <w:b/>
        </w:rPr>
        <w:t>Очень большие расходы воды</w:t>
      </w:r>
      <w:r>
        <w:rPr>
          <w:b/>
        </w:rPr>
        <w:t xml:space="preserve"> -</w:t>
      </w:r>
      <w:r w:rsidRPr="00B00F30">
        <w:t xml:space="preserve"> </w:t>
      </w:r>
      <w:r>
        <w:t>р</w:t>
      </w:r>
      <w:r w:rsidRPr="00B00F30">
        <w:t>асходы воды (естественные) повторяемостью менее 10%, нарушающие условия эксплуатации гидротехнических сооружений и других хозяйственных объектов</w:t>
      </w:r>
      <w:r w:rsidR="009357E9">
        <w:t>.</w:t>
      </w:r>
    </w:p>
    <w:p w:rsidR="00F4754A" w:rsidRDefault="00F4754A" w:rsidP="009357E9">
      <w:pPr>
        <w:ind w:firstLine="708"/>
        <w:jc w:val="both"/>
      </w:pPr>
      <w:r w:rsidRPr="00A958B4">
        <w:t>Нижегородская ГЭС</w:t>
      </w:r>
      <w:r>
        <w:t xml:space="preserve">, расположенная на территории области, </w:t>
      </w:r>
      <w:r w:rsidRPr="00A958B4">
        <w:t>является четвертой ступенью Волжско-Камского каскада ГЭС.</w:t>
      </w:r>
      <w:r>
        <w:t xml:space="preserve"> </w:t>
      </w:r>
      <w:r w:rsidRPr="00E50937">
        <w:t>Форсированный подпорный уровень</w:t>
      </w:r>
      <w:r>
        <w:t xml:space="preserve"> </w:t>
      </w:r>
      <w:r w:rsidRPr="00A958B4">
        <w:t>Нижегородск</w:t>
      </w:r>
      <w:r>
        <w:t>ой</w:t>
      </w:r>
      <w:r w:rsidRPr="00A958B4">
        <w:t xml:space="preserve"> ГЭС</w:t>
      </w:r>
      <w:r w:rsidRPr="00E50937">
        <w:t xml:space="preserve"> </w:t>
      </w:r>
      <w:r>
        <w:t>(</w:t>
      </w:r>
      <w:r w:rsidRPr="00E50937">
        <w:t xml:space="preserve">предельная отметка наполнения водохранилища при прохождении </w:t>
      </w:r>
      <w:r>
        <w:t>половодий редкой повторяемости) для Нижегородской ГЭС составляет 85,5 метров над уровнем моря. П</w:t>
      </w:r>
      <w:r w:rsidRPr="007C7D57">
        <w:t>лотина имеет 12 пролётов шириной по 20 метров и рассчитана на пропуск воды</w:t>
      </w:r>
      <w:r>
        <w:t>,</w:t>
      </w:r>
      <w:r w:rsidRPr="007C7D57">
        <w:t xml:space="preserve"> при нормальном подпорном уровне</w:t>
      </w:r>
      <w:r>
        <w:t>,</w:t>
      </w:r>
      <w:r w:rsidRPr="007C7D57">
        <w:t xml:space="preserve"> в объёме 11 800 м³/сек. </w:t>
      </w:r>
      <w:r w:rsidRPr="007C7D57">
        <w:lastRenderedPageBreak/>
        <w:t>Максимальная п</w:t>
      </w:r>
      <w:r>
        <w:t>ропускная способность гидроузла</w:t>
      </w:r>
      <w:r w:rsidRPr="007C7D57">
        <w:t>, с учетом пропуска через гидроагрегаты – 16 400 м³/сек</w:t>
      </w:r>
      <w:r>
        <w:t>, что соответствует 0,1 % обеспеченности</w:t>
      </w:r>
      <w:r w:rsidRPr="007C7D57">
        <w:t>.</w:t>
      </w:r>
      <w:r>
        <w:t xml:space="preserve"> </w:t>
      </w:r>
    </w:p>
    <w:p w:rsidR="00F4754A" w:rsidRDefault="00F4754A" w:rsidP="009357E9">
      <w:pPr>
        <w:ind w:firstLine="708"/>
        <w:jc w:val="both"/>
      </w:pPr>
      <w:r w:rsidRPr="00896561">
        <w:t xml:space="preserve">Своевременная </w:t>
      </w:r>
      <w:proofErr w:type="spellStart"/>
      <w:r w:rsidRPr="00896561">
        <w:t>сработка</w:t>
      </w:r>
      <w:proofErr w:type="spellEnd"/>
      <w:r w:rsidRPr="00896561">
        <w:t xml:space="preserve"> этих водохранилищ освобо</w:t>
      </w:r>
      <w:r>
        <w:t>ждает</w:t>
      </w:r>
      <w:r w:rsidRPr="00896561">
        <w:t xml:space="preserve"> их регулирующую емкость для приема вешних вод, что позволит сгла</w:t>
      </w:r>
      <w:r>
        <w:t>живает</w:t>
      </w:r>
      <w:r w:rsidRPr="00896561">
        <w:t xml:space="preserve"> пик</w:t>
      </w:r>
      <w:r>
        <w:t>и</w:t>
      </w:r>
      <w:r w:rsidRPr="00896561">
        <w:t xml:space="preserve"> </w:t>
      </w:r>
      <w:r>
        <w:t>паводков</w:t>
      </w:r>
      <w:r w:rsidRPr="00896561">
        <w:t xml:space="preserve"> на Волге</w:t>
      </w:r>
      <w:r>
        <w:t xml:space="preserve"> и</w:t>
      </w:r>
      <w:r w:rsidRPr="00896561">
        <w:t xml:space="preserve"> сни</w:t>
      </w:r>
      <w:r>
        <w:t>жает</w:t>
      </w:r>
      <w:r w:rsidRPr="00896561">
        <w:t xml:space="preserve"> риски подтоплений населенных пунктов. </w:t>
      </w:r>
      <w:r>
        <w:t>Однако, у</w:t>
      </w:r>
      <w:r w:rsidRPr="00896561">
        <w:t xml:space="preserve">величение расхода воды через гидростанцию </w:t>
      </w:r>
      <w:r>
        <w:t>в конце зимнего периода создаёт</w:t>
      </w:r>
      <w:r w:rsidRPr="00896561">
        <w:t xml:space="preserve"> опасност</w:t>
      </w:r>
      <w:r>
        <w:t>ь</w:t>
      </w:r>
      <w:r w:rsidRPr="00896561">
        <w:t xml:space="preserve"> нахождения людей в районе нижнего бьефа (</w:t>
      </w:r>
      <w:r>
        <w:t xml:space="preserve">участок </w:t>
      </w:r>
      <w:r w:rsidRPr="00896561">
        <w:t>Волги ниже ГЭС) в связи с возможным разрушением ледового покрова.</w:t>
      </w:r>
      <w:r w:rsidRPr="00734169">
        <w:rPr>
          <w:iCs/>
        </w:rPr>
        <w:t xml:space="preserve"> </w:t>
      </w:r>
      <w:r w:rsidRPr="002B5E7E">
        <w:rPr>
          <w:iCs/>
        </w:rPr>
        <w:t xml:space="preserve">Режимы наполнения и </w:t>
      </w:r>
      <w:proofErr w:type="spellStart"/>
      <w:r w:rsidRPr="002B5E7E">
        <w:rPr>
          <w:iCs/>
        </w:rPr>
        <w:t>сработки</w:t>
      </w:r>
      <w:proofErr w:type="spellEnd"/>
      <w:r w:rsidRPr="002B5E7E">
        <w:rPr>
          <w:iCs/>
        </w:rPr>
        <w:t xml:space="preserve"> водохранилищ, пропуск паводков на ГЭС устанавливает Министерство природных ресурсов в лице Федерального агентства водных ресурсов (</w:t>
      </w:r>
      <w:proofErr w:type="spellStart"/>
      <w:r w:rsidRPr="002B5E7E">
        <w:rPr>
          <w:iCs/>
        </w:rPr>
        <w:t>Росводресурсы</w:t>
      </w:r>
      <w:proofErr w:type="spellEnd"/>
      <w:r w:rsidRPr="002B5E7E">
        <w:rPr>
          <w:iCs/>
        </w:rPr>
        <w:t xml:space="preserve">). У этого ведомства в регионах РФ существуют территориальные подразделения – БВУ (бассейновые водные управления), которые и определяют работу каждой расположенной в данном регионе гидроэлектростанции. Территориальные БВУ согласуют свои предложения по режиму работы ГЭС с территориальными органами МЧС РФ, Минсельхоза, </w:t>
      </w:r>
      <w:proofErr w:type="spellStart"/>
      <w:r w:rsidRPr="002B5E7E">
        <w:rPr>
          <w:iCs/>
        </w:rPr>
        <w:t>Россельхознадзора</w:t>
      </w:r>
      <w:proofErr w:type="spellEnd"/>
      <w:r w:rsidRPr="002B5E7E">
        <w:rPr>
          <w:iCs/>
        </w:rPr>
        <w:t xml:space="preserve">, </w:t>
      </w:r>
      <w:proofErr w:type="spellStart"/>
      <w:r w:rsidRPr="002B5E7E">
        <w:rPr>
          <w:iCs/>
        </w:rPr>
        <w:t>Росморречфлота</w:t>
      </w:r>
      <w:proofErr w:type="spellEnd"/>
      <w:r w:rsidRPr="002B5E7E">
        <w:rPr>
          <w:iCs/>
        </w:rPr>
        <w:t xml:space="preserve">, </w:t>
      </w:r>
      <w:proofErr w:type="spellStart"/>
      <w:r w:rsidRPr="002B5E7E">
        <w:rPr>
          <w:iCs/>
        </w:rPr>
        <w:t>Росстроя</w:t>
      </w:r>
      <w:proofErr w:type="spellEnd"/>
      <w:r w:rsidRPr="002B5E7E">
        <w:rPr>
          <w:iCs/>
        </w:rPr>
        <w:t>, ОАО «Системный оператор Единой энергетической системы» с учетом интересов всех водопользователей и задач, стоящих перед этими ведомствами. Режимы работы ГЭС изменяются только после получения указаний БВУ.</w:t>
      </w:r>
    </w:p>
    <w:p w:rsidR="00F4754A" w:rsidRDefault="00F4754A" w:rsidP="009357E9">
      <w:pPr>
        <w:ind w:firstLine="708"/>
        <w:jc w:val="both"/>
      </w:pPr>
      <w:r w:rsidRPr="00B00F30">
        <w:rPr>
          <w:b/>
        </w:rPr>
        <w:t>Очень малые расходы воды</w:t>
      </w:r>
      <w:r w:rsidRPr="00B00F30">
        <w:t xml:space="preserve"> </w:t>
      </w:r>
      <w:r>
        <w:t>(</w:t>
      </w:r>
      <w:r w:rsidRPr="00B00F30">
        <w:t>естественные</w:t>
      </w:r>
      <w:r>
        <w:t xml:space="preserve"> р</w:t>
      </w:r>
      <w:r w:rsidRPr="00B00F30">
        <w:t>асходы воды повторяемостью менее 10%</w:t>
      </w:r>
      <w:r>
        <w:t>)</w:t>
      </w:r>
      <w:r w:rsidRPr="00B00F30">
        <w:t xml:space="preserve"> </w:t>
      </w:r>
      <w:r>
        <w:t>также могут представлять опасность для</w:t>
      </w:r>
      <w:r w:rsidRPr="00B00F30">
        <w:t xml:space="preserve"> услови</w:t>
      </w:r>
      <w:r>
        <w:t>й</w:t>
      </w:r>
      <w:r w:rsidRPr="00B00F30">
        <w:t xml:space="preserve"> эксплуатации гидротехнических сооружений и других хозяйственных объектов</w:t>
      </w:r>
      <w:r>
        <w:t>. П</w:t>
      </w:r>
      <w:r w:rsidRPr="002615B5">
        <w:t xml:space="preserve">ри вынужденном уменьшении </w:t>
      </w:r>
      <w:r>
        <w:t>расходов воды</w:t>
      </w:r>
      <w:r w:rsidRPr="002615B5">
        <w:t xml:space="preserve"> через Нижегородск</w:t>
      </w:r>
      <w:r>
        <w:t>ую</w:t>
      </w:r>
      <w:r w:rsidRPr="002615B5">
        <w:t xml:space="preserve"> ГЭС</w:t>
      </w:r>
      <w:r>
        <w:t xml:space="preserve"> </w:t>
      </w:r>
      <w:r w:rsidRPr="002615B5">
        <w:t>в периоды маловодий</w:t>
      </w:r>
      <w:r>
        <w:t xml:space="preserve"> может нарушаться процесс эксплуатации гидроагрегатов.</w:t>
      </w:r>
    </w:p>
    <w:p w:rsidR="00F4754A" w:rsidRDefault="00F4754A" w:rsidP="009357E9">
      <w:pPr>
        <w:ind w:firstLine="708"/>
        <w:jc w:val="both"/>
      </w:pPr>
      <w:r w:rsidRPr="00B00F30">
        <w:rPr>
          <w:b/>
        </w:rPr>
        <w:t>Раннее ледообразование</w:t>
      </w:r>
      <w:r>
        <w:rPr>
          <w:b/>
        </w:rPr>
        <w:t xml:space="preserve"> -</w:t>
      </w:r>
      <w:r w:rsidRPr="00B00F30">
        <w:t xml:space="preserve"> </w:t>
      </w:r>
      <w:r>
        <w:t>п</w:t>
      </w:r>
      <w:r w:rsidRPr="00B00F30">
        <w:t>оявление льда и образование ледостава (даты) на судоходных реках, озерах и водохранилищах в конкретных пунктах в ранние сроки повторяемостью не чаще 1 раза в 10 лет.</w:t>
      </w:r>
    </w:p>
    <w:p w:rsidR="00787DED" w:rsidRDefault="00F4754A" w:rsidP="009357E9">
      <w:pPr>
        <w:ind w:firstLine="360"/>
        <w:jc w:val="both"/>
      </w:pPr>
      <w:r w:rsidRPr="00B00F30">
        <w:t xml:space="preserve">Повышения подпорных уровней подземных вод вокруг водохранилищ способствуют образованию </w:t>
      </w:r>
      <w:proofErr w:type="spellStart"/>
      <w:r w:rsidRPr="00B00F30">
        <w:t>наледных</w:t>
      </w:r>
      <w:proofErr w:type="spellEnd"/>
      <w:r w:rsidRPr="00B00F30">
        <w:t xml:space="preserve"> явлений, а создание водохранилищ – более раннему, чем на реке ледообразованию осенью и более позднему разрушению льда весной.</w:t>
      </w:r>
    </w:p>
    <w:p w:rsidR="00BF780A" w:rsidRDefault="00BF780A" w:rsidP="00A91735">
      <w:pPr>
        <w:ind w:firstLine="708"/>
        <w:jc w:val="both"/>
        <w:rPr>
          <w:rFonts w:cstheme="minorHAnsi"/>
          <w:b/>
        </w:rPr>
      </w:pPr>
    </w:p>
    <w:p w:rsidR="008567DA" w:rsidRPr="008567DA" w:rsidRDefault="008567DA" w:rsidP="00A91735">
      <w:pPr>
        <w:ind w:firstLine="708"/>
        <w:jc w:val="both"/>
        <w:rPr>
          <w:rFonts w:cstheme="minorHAnsi"/>
          <w:sz w:val="28"/>
          <w:szCs w:val="28"/>
        </w:rPr>
      </w:pPr>
      <w:r w:rsidRPr="008567DA">
        <w:rPr>
          <w:rFonts w:cstheme="minorHAnsi"/>
          <w:b/>
          <w:sz w:val="28"/>
          <w:szCs w:val="28"/>
        </w:rPr>
        <w:t>Показатели вероятности наступления опасных и неблагоприятных агрометеорологических явлений</w:t>
      </w:r>
    </w:p>
    <w:p w:rsidR="00A91735" w:rsidRPr="008567DA" w:rsidRDefault="008567DA" w:rsidP="00A91735">
      <w:pPr>
        <w:ind w:firstLine="708"/>
        <w:jc w:val="both"/>
        <w:rPr>
          <w:rFonts w:cstheme="minorHAnsi"/>
        </w:rPr>
      </w:pPr>
      <w:r w:rsidRPr="008567DA">
        <w:rPr>
          <w:rFonts w:cstheme="minorHAnsi"/>
        </w:rPr>
        <w:t xml:space="preserve">В агрометеорологии опасными явлениями считаются такие, которые по интенсивности, продолжительности воздействия, площади распространения или времени возникновения (в критические периоды жизни растений) могут нанести или наносят значительный ущерб сельскохозяйственным посевам. </w:t>
      </w:r>
      <w:r w:rsidR="00A91735" w:rsidRPr="008567DA">
        <w:rPr>
          <w:rFonts w:cstheme="minorHAnsi"/>
        </w:rPr>
        <w:t xml:space="preserve">Для Нижегородской области характерны следующие опасные и неблагоприятные агрометеорологические явления: </w:t>
      </w:r>
    </w:p>
    <w:p w:rsidR="00A91735" w:rsidRPr="00A91735" w:rsidRDefault="00A91735" w:rsidP="00A91735">
      <w:pPr>
        <w:ind w:firstLine="708"/>
        <w:jc w:val="both"/>
        <w:rPr>
          <w:rFonts w:cstheme="minorHAnsi"/>
        </w:rPr>
      </w:pPr>
      <w:r w:rsidRPr="00A91735">
        <w:rPr>
          <w:rFonts w:cstheme="minorHAnsi"/>
        </w:rPr>
        <w:t>- в тёплый период года: заморозки, засуха атмосферная, засуха почвенная, суховеи, сильные ветры, пыльные бури, сильные ливни, переувлажнение почвы, град.</w:t>
      </w:r>
    </w:p>
    <w:p w:rsidR="00A91735" w:rsidRPr="00A91735" w:rsidRDefault="00A91735" w:rsidP="00A91735">
      <w:pPr>
        <w:ind w:firstLine="709"/>
        <w:jc w:val="both"/>
        <w:rPr>
          <w:rFonts w:cstheme="minorHAnsi"/>
        </w:rPr>
      </w:pPr>
      <w:r w:rsidRPr="00A91735">
        <w:rPr>
          <w:rFonts w:cstheme="minorHAnsi"/>
        </w:rPr>
        <w:t xml:space="preserve">- в холодный период года комплексы неблагоприятных условий, вызывающие повреждения и гибель зимующих культур: раннее появление или установление снежного покрова, раннее промерзание верхнего слоя почвы, вымерзание, </w:t>
      </w:r>
      <w:proofErr w:type="spellStart"/>
      <w:r w:rsidRPr="00A91735">
        <w:rPr>
          <w:rFonts w:cstheme="minorHAnsi"/>
        </w:rPr>
        <w:t>выпревание</w:t>
      </w:r>
      <w:proofErr w:type="spellEnd"/>
      <w:r w:rsidRPr="00A91735">
        <w:rPr>
          <w:rFonts w:cstheme="minorHAnsi"/>
        </w:rPr>
        <w:t>, ледяная корка.</w:t>
      </w:r>
    </w:p>
    <w:p w:rsidR="00A91735" w:rsidRPr="00A91735" w:rsidRDefault="00A91735" w:rsidP="00A91735">
      <w:pPr>
        <w:ind w:firstLine="567"/>
        <w:jc w:val="both"/>
        <w:rPr>
          <w:rFonts w:cstheme="minorHAnsi"/>
        </w:rPr>
      </w:pPr>
      <w:r w:rsidRPr="00A91735">
        <w:rPr>
          <w:rFonts w:cstheme="minorHAnsi"/>
        </w:rPr>
        <w:t xml:space="preserve">Расчёты по опасным явлениям: заморозки, засуха атмосферная, суховеи, раннее появление или установление снежного покрова проводились по наблюдениям за период 1986-2015гг. Расчеты по опасным явлениям: засуха почвенная, переувлажнение почвы, раннее промерзание верхнего слоя почвы, вымерзание, </w:t>
      </w:r>
      <w:proofErr w:type="spellStart"/>
      <w:r w:rsidRPr="00A91735">
        <w:rPr>
          <w:rFonts w:cstheme="minorHAnsi"/>
        </w:rPr>
        <w:t>выпревание</w:t>
      </w:r>
      <w:proofErr w:type="spellEnd"/>
      <w:r w:rsidRPr="00A91735">
        <w:rPr>
          <w:rFonts w:cstheme="minorHAnsi"/>
        </w:rPr>
        <w:t>, ледяная корка проводились по наблюдениям за период 1990-2015</w:t>
      </w:r>
      <w:r w:rsidR="00916840">
        <w:rPr>
          <w:rFonts w:cstheme="minorHAnsi"/>
        </w:rPr>
        <w:t xml:space="preserve"> </w:t>
      </w:r>
      <w:r w:rsidRPr="00A91735">
        <w:rPr>
          <w:rFonts w:cstheme="minorHAnsi"/>
        </w:rPr>
        <w:t>гг.</w:t>
      </w:r>
    </w:p>
    <w:p w:rsidR="00A91735" w:rsidRPr="00A91735" w:rsidRDefault="00A91735" w:rsidP="00A91735">
      <w:pPr>
        <w:ind w:firstLine="708"/>
        <w:jc w:val="both"/>
        <w:rPr>
          <w:rFonts w:cstheme="minorHAnsi"/>
        </w:rPr>
      </w:pPr>
      <w:r w:rsidRPr="00A91735">
        <w:rPr>
          <w:rFonts w:cstheme="minorHAnsi"/>
        </w:rPr>
        <w:lastRenderedPageBreak/>
        <w:t>В каждую таблицу включены те станции, на которых наблюдалось соответствующее опасное и неблагоприятные явление. Пункты наблюдений в таблицах располагаются последовательно с севера на юг.</w:t>
      </w:r>
    </w:p>
    <w:p w:rsidR="00A91735" w:rsidRPr="00A91735" w:rsidRDefault="00A91735" w:rsidP="00A91735">
      <w:pPr>
        <w:ind w:firstLine="709"/>
        <w:jc w:val="both"/>
        <w:rPr>
          <w:rFonts w:cstheme="minorHAnsi"/>
        </w:rPr>
      </w:pPr>
      <w:r w:rsidRPr="00A91735">
        <w:rPr>
          <w:rFonts w:cstheme="minorHAnsi"/>
        </w:rPr>
        <w:t>Расчёты по опасным явлениям тёплого периода года проводились для периода активной вегетации сельскохозяйственных культур - периода с устойчивым превышением средней суточной температуры воздуха 5 °С.</w:t>
      </w:r>
    </w:p>
    <w:p w:rsidR="00A91735" w:rsidRDefault="00A91735" w:rsidP="00A91735">
      <w:pPr>
        <w:ind w:firstLine="360"/>
        <w:jc w:val="both"/>
        <w:rPr>
          <w:rFonts w:cstheme="minorHAnsi"/>
        </w:rPr>
      </w:pPr>
    </w:p>
    <w:p w:rsidR="00FF62AF" w:rsidRDefault="00FF62AF" w:rsidP="00FF62AF">
      <w:pPr>
        <w:rPr>
          <w:rFonts w:cstheme="minorHAnsi"/>
        </w:rPr>
      </w:pPr>
    </w:p>
    <w:p w:rsidR="00FF62AF" w:rsidRDefault="00FF62AF" w:rsidP="002E168B">
      <w:pPr>
        <w:rPr>
          <w:rFonts w:cstheme="minorHAnsi"/>
          <w:i/>
        </w:rPr>
      </w:pPr>
      <w:r>
        <w:rPr>
          <w:rFonts w:cstheme="minorHAnsi"/>
          <w:i/>
        </w:rPr>
        <w:t>Таблица 3.</w:t>
      </w:r>
      <w:r w:rsidR="003D4B73" w:rsidRPr="003D4B73">
        <w:rPr>
          <w:rFonts w:cstheme="minorHAnsi"/>
          <w:i/>
        </w:rPr>
        <w:t>1</w:t>
      </w:r>
      <w:r>
        <w:rPr>
          <w:rFonts w:cstheme="minorHAnsi"/>
          <w:i/>
        </w:rPr>
        <w:t>5</w:t>
      </w:r>
      <w:r w:rsidR="00573EB6">
        <w:rPr>
          <w:rFonts w:cstheme="minorHAnsi"/>
          <w:i/>
        </w:rPr>
        <w:t xml:space="preserve"> </w:t>
      </w:r>
      <w:r>
        <w:rPr>
          <w:rFonts w:cstheme="minorHAnsi"/>
          <w:i/>
        </w:rPr>
        <w:t xml:space="preserve"> Вероятность (%) понижения температуры воздуха до значений -2° С и ниже в период активной вегетации и уборки урожая сельскохозяйственных культур по декадам </w:t>
      </w:r>
    </w:p>
    <w:tbl>
      <w:tblPr>
        <w:tblW w:w="4626" w:type="pct"/>
        <w:jc w:val="center"/>
        <w:tblBorders>
          <w:top w:val="outset" w:sz="6" w:space="0" w:color="909090"/>
          <w:left w:val="outset" w:sz="6" w:space="0" w:color="909090"/>
          <w:bottom w:val="outset" w:sz="6" w:space="0" w:color="909090"/>
          <w:right w:val="outset" w:sz="6" w:space="0" w:color="909090"/>
        </w:tblBorders>
        <w:tblLook w:val="04A0"/>
      </w:tblPr>
      <w:tblGrid>
        <w:gridCol w:w="1291"/>
        <w:gridCol w:w="1325"/>
        <w:gridCol w:w="740"/>
        <w:gridCol w:w="295"/>
        <w:gridCol w:w="295"/>
        <w:gridCol w:w="295"/>
        <w:gridCol w:w="295"/>
        <w:gridCol w:w="295"/>
        <w:gridCol w:w="208"/>
        <w:gridCol w:w="208"/>
        <w:gridCol w:w="208"/>
        <w:gridCol w:w="207"/>
        <w:gridCol w:w="207"/>
        <w:gridCol w:w="207"/>
        <w:gridCol w:w="233"/>
        <w:gridCol w:w="232"/>
        <w:gridCol w:w="232"/>
        <w:gridCol w:w="229"/>
        <w:gridCol w:w="392"/>
        <w:gridCol w:w="392"/>
        <w:gridCol w:w="302"/>
        <w:gridCol w:w="302"/>
        <w:gridCol w:w="302"/>
      </w:tblGrid>
      <w:tr w:rsidR="00FF62AF" w:rsidTr="00FF62AF">
        <w:trPr>
          <w:tblHeader/>
          <w:jc w:val="center"/>
        </w:trPr>
        <w:tc>
          <w:tcPr>
            <w:tcW w:w="744"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Индекс ВМО</w:t>
            </w:r>
          </w:p>
        </w:tc>
        <w:tc>
          <w:tcPr>
            <w:tcW w:w="746"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Название станции</w:t>
            </w:r>
          </w:p>
        </w:tc>
        <w:tc>
          <w:tcPr>
            <w:tcW w:w="769" w:type="pct"/>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Апрель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Май</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Июнь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Июль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Август</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Сентябрь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Октябрь</w:t>
            </w:r>
          </w:p>
        </w:tc>
      </w:tr>
      <w:tr w:rsidR="00FF62AF" w:rsidTr="00FF62AF">
        <w:trPr>
          <w:jc w:val="center"/>
        </w:trPr>
        <w:tc>
          <w:tcPr>
            <w:tcW w:w="0" w:type="auto"/>
            <w:vMerge/>
            <w:tcBorders>
              <w:top w:val="outset" w:sz="6" w:space="0" w:color="909090"/>
              <w:left w:val="outset" w:sz="6" w:space="0" w:color="909090"/>
              <w:bottom w:val="outset" w:sz="6" w:space="0" w:color="909090"/>
              <w:right w:val="outset" w:sz="6" w:space="0" w:color="909090"/>
            </w:tcBorders>
            <w:vAlign w:val="center"/>
            <w:hideMark/>
          </w:tcPr>
          <w:p w:rsidR="00FF62AF" w:rsidRDefault="00FF62AF">
            <w:pPr>
              <w:rPr>
                <w:rFonts w:cstheme="minorHAnsi"/>
                <w:sz w:val="20"/>
                <w:szCs w:val="20"/>
              </w:rPr>
            </w:pPr>
          </w:p>
        </w:tc>
        <w:tc>
          <w:tcPr>
            <w:tcW w:w="0" w:type="auto"/>
            <w:vMerge/>
            <w:tcBorders>
              <w:top w:val="outset" w:sz="6" w:space="0" w:color="909090"/>
              <w:left w:val="outset" w:sz="6" w:space="0" w:color="909090"/>
              <w:bottom w:val="outset" w:sz="6" w:space="0" w:color="909090"/>
              <w:right w:val="outset" w:sz="6" w:space="0" w:color="909090"/>
            </w:tcBorders>
            <w:vAlign w:val="center"/>
            <w:hideMark/>
          </w:tcPr>
          <w:p w:rsidR="00FF62AF" w:rsidRDefault="00FF62AF">
            <w:pPr>
              <w:rPr>
                <w:rFonts w:cstheme="minorHAnsi"/>
                <w:sz w:val="20"/>
                <w:szCs w:val="20"/>
              </w:rPr>
            </w:pPr>
          </w:p>
        </w:tc>
        <w:tc>
          <w:tcPr>
            <w:tcW w:w="42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r>
      <w:tr w:rsidR="00FF62AF" w:rsidTr="00FF62AF">
        <w:trPr>
          <w:jc w:val="center"/>
        </w:trPr>
        <w:tc>
          <w:tcPr>
            <w:tcW w:w="74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27277</w:t>
            </w:r>
          </w:p>
        </w:tc>
        <w:tc>
          <w:tcPr>
            <w:tcW w:w="74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Ветлуга</w:t>
            </w:r>
          </w:p>
        </w:tc>
        <w:tc>
          <w:tcPr>
            <w:tcW w:w="42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r>
      <w:tr w:rsidR="00FF62AF" w:rsidTr="00FF62AF">
        <w:trPr>
          <w:jc w:val="center"/>
        </w:trPr>
        <w:tc>
          <w:tcPr>
            <w:tcW w:w="74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27373</w:t>
            </w:r>
          </w:p>
        </w:tc>
        <w:tc>
          <w:tcPr>
            <w:tcW w:w="74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Шахунья</w:t>
            </w:r>
          </w:p>
        </w:tc>
        <w:tc>
          <w:tcPr>
            <w:tcW w:w="42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r>
      <w:tr w:rsidR="00FF62AF" w:rsidTr="00FF62AF">
        <w:trPr>
          <w:jc w:val="center"/>
        </w:trPr>
        <w:tc>
          <w:tcPr>
            <w:tcW w:w="74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27369</w:t>
            </w:r>
          </w:p>
        </w:tc>
        <w:tc>
          <w:tcPr>
            <w:tcW w:w="74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Красные Баки</w:t>
            </w:r>
          </w:p>
        </w:tc>
        <w:tc>
          <w:tcPr>
            <w:tcW w:w="42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r>
      <w:tr w:rsidR="00FF62AF" w:rsidTr="00FF62AF">
        <w:trPr>
          <w:jc w:val="center"/>
        </w:trPr>
        <w:tc>
          <w:tcPr>
            <w:tcW w:w="74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27463</w:t>
            </w:r>
          </w:p>
        </w:tc>
        <w:tc>
          <w:tcPr>
            <w:tcW w:w="74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Воскресенское</w:t>
            </w:r>
          </w:p>
        </w:tc>
        <w:tc>
          <w:tcPr>
            <w:tcW w:w="42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52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r>
      <w:tr w:rsidR="00FF62AF" w:rsidTr="00FF62AF">
        <w:trPr>
          <w:jc w:val="center"/>
        </w:trPr>
        <w:tc>
          <w:tcPr>
            <w:tcW w:w="74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27462</w:t>
            </w:r>
          </w:p>
        </w:tc>
        <w:tc>
          <w:tcPr>
            <w:tcW w:w="74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Семенов</w:t>
            </w:r>
          </w:p>
        </w:tc>
        <w:tc>
          <w:tcPr>
            <w:tcW w:w="42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r>
      <w:tr w:rsidR="00FF62AF" w:rsidTr="00FF62AF">
        <w:trPr>
          <w:jc w:val="center"/>
        </w:trPr>
        <w:tc>
          <w:tcPr>
            <w:tcW w:w="74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27453</w:t>
            </w:r>
          </w:p>
        </w:tc>
        <w:tc>
          <w:tcPr>
            <w:tcW w:w="74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color w:val="000000"/>
                <w:sz w:val="20"/>
                <w:szCs w:val="20"/>
              </w:rPr>
              <w:t>Волжская ГМО</w:t>
            </w:r>
          </w:p>
        </w:tc>
        <w:tc>
          <w:tcPr>
            <w:tcW w:w="42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r>
      <w:tr w:rsidR="00FF62AF" w:rsidTr="00FF62AF">
        <w:trPr>
          <w:jc w:val="center"/>
        </w:trPr>
        <w:tc>
          <w:tcPr>
            <w:tcW w:w="74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27459</w:t>
            </w:r>
          </w:p>
        </w:tc>
        <w:tc>
          <w:tcPr>
            <w:tcW w:w="74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Нижний Новгород</w:t>
            </w:r>
          </w:p>
        </w:tc>
        <w:tc>
          <w:tcPr>
            <w:tcW w:w="42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r>
      <w:tr w:rsidR="00FF62AF" w:rsidTr="00FF62AF">
        <w:trPr>
          <w:jc w:val="center"/>
        </w:trPr>
        <w:tc>
          <w:tcPr>
            <w:tcW w:w="74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27563</w:t>
            </w:r>
          </w:p>
        </w:tc>
        <w:tc>
          <w:tcPr>
            <w:tcW w:w="74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proofErr w:type="spellStart"/>
            <w:r>
              <w:rPr>
                <w:rFonts w:cstheme="minorHAnsi"/>
                <w:sz w:val="20"/>
                <w:szCs w:val="20"/>
              </w:rPr>
              <w:t>Лысково</w:t>
            </w:r>
            <w:proofErr w:type="spellEnd"/>
          </w:p>
        </w:tc>
        <w:tc>
          <w:tcPr>
            <w:tcW w:w="42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r>
      <w:tr w:rsidR="00FF62AF" w:rsidTr="00FF62AF">
        <w:trPr>
          <w:jc w:val="center"/>
        </w:trPr>
        <w:tc>
          <w:tcPr>
            <w:tcW w:w="74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27555</w:t>
            </w:r>
          </w:p>
        </w:tc>
        <w:tc>
          <w:tcPr>
            <w:tcW w:w="74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Павлово</w:t>
            </w:r>
          </w:p>
        </w:tc>
        <w:tc>
          <w:tcPr>
            <w:tcW w:w="42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r>
      <w:tr w:rsidR="00FF62AF" w:rsidTr="00FF62AF">
        <w:trPr>
          <w:jc w:val="center"/>
        </w:trPr>
        <w:tc>
          <w:tcPr>
            <w:tcW w:w="74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27565</w:t>
            </w:r>
          </w:p>
        </w:tc>
        <w:tc>
          <w:tcPr>
            <w:tcW w:w="74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Дальне-Константиново</w:t>
            </w:r>
          </w:p>
        </w:tc>
        <w:tc>
          <w:tcPr>
            <w:tcW w:w="42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r>
      <w:tr w:rsidR="00FF62AF" w:rsidTr="00FF62AF">
        <w:trPr>
          <w:jc w:val="center"/>
        </w:trPr>
        <w:tc>
          <w:tcPr>
            <w:tcW w:w="74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27577</w:t>
            </w:r>
          </w:p>
        </w:tc>
        <w:tc>
          <w:tcPr>
            <w:tcW w:w="74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Сергач</w:t>
            </w:r>
          </w:p>
        </w:tc>
        <w:tc>
          <w:tcPr>
            <w:tcW w:w="42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r>
      <w:tr w:rsidR="00FF62AF" w:rsidTr="00FF62AF">
        <w:trPr>
          <w:jc w:val="center"/>
        </w:trPr>
        <w:tc>
          <w:tcPr>
            <w:tcW w:w="74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27653</w:t>
            </w:r>
          </w:p>
        </w:tc>
        <w:tc>
          <w:tcPr>
            <w:tcW w:w="74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Арзамас</w:t>
            </w:r>
          </w:p>
        </w:tc>
        <w:tc>
          <w:tcPr>
            <w:tcW w:w="42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r>
      <w:tr w:rsidR="00FF62AF" w:rsidTr="00FF62AF">
        <w:trPr>
          <w:jc w:val="center"/>
        </w:trPr>
        <w:tc>
          <w:tcPr>
            <w:tcW w:w="74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27643</w:t>
            </w:r>
          </w:p>
        </w:tc>
        <w:tc>
          <w:tcPr>
            <w:tcW w:w="74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Выкса</w:t>
            </w:r>
          </w:p>
        </w:tc>
        <w:tc>
          <w:tcPr>
            <w:tcW w:w="42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r>
      <w:tr w:rsidR="00FF62AF" w:rsidTr="00FF62AF">
        <w:trPr>
          <w:jc w:val="center"/>
        </w:trPr>
        <w:tc>
          <w:tcPr>
            <w:tcW w:w="74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27665</w:t>
            </w:r>
          </w:p>
        </w:tc>
        <w:tc>
          <w:tcPr>
            <w:tcW w:w="74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proofErr w:type="spellStart"/>
            <w:r>
              <w:rPr>
                <w:rFonts w:cstheme="minorHAnsi"/>
                <w:sz w:val="20"/>
                <w:szCs w:val="20"/>
              </w:rPr>
              <w:t>Лукоянов</w:t>
            </w:r>
            <w:proofErr w:type="spellEnd"/>
          </w:p>
        </w:tc>
        <w:tc>
          <w:tcPr>
            <w:tcW w:w="42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r>
      <w:tr w:rsidR="00FF62AF" w:rsidTr="00FF62AF">
        <w:trPr>
          <w:jc w:val="center"/>
        </w:trPr>
        <w:tc>
          <w:tcPr>
            <w:tcW w:w="74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27666</w:t>
            </w:r>
          </w:p>
        </w:tc>
        <w:tc>
          <w:tcPr>
            <w:tcW w:w="74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Большое Болдино</w:t>
            </w:r>
          </w:p>
        </w:tc>
        <w:tc>
          <w:tcPr>
            <w:tcW w:w="427"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r>
    </w:tbl>
    <w:p w:rsidR="00FF62AF" w:rsidRDefault="00FF62AF" w:rsidP="00FF62AF">
      <w:pPr>
        <w:ind w:firstLine="709"/>
        <w:rPr>
          <w:rFonts w:cstheme="minorHAnsi"/>
          <w:b/>
          <w:sz w:val="20"/>
          <w:szCs w:val="20"/>
        </w:rPr>
      </w:pPr>
    </w:p>
    <w:p w:rsidR="00FF62AF" w:rsidRDefault="00FF62AF" w:rsidP="002E168B">
      <w:pPr>
        <w:rPr>
          <w:rFonts w:cstheme="minorHAnsi"/>
          <w:i/>
        </w:rPr>
      </w:pPr>
      <w:r>
        <w:rPr>
          <w:rFonts w:cstheme="minorHAnsi"/>
          <w:i/>
        </w:rPr>
        <w:t>Таблица 3.</w:t>
      </w:r>
      <w:r w:rsidR="003D4B73" w:rsidRPr="003D4B73">
        <w:rPr>
          <w:rFonts w:cstheme="minorHAnsi"/>
          <w:i/>
        </w:rPr>
        <w:t>1</w:t>
      </w:r>
      <w:r>
        <w:rPr>
          <w:rFonts w:cstheme="minorHAnsi"/>
          <w:i/>
        </w:rPr>
        <w:t>6  Вероятность (%) понижения температуры на поверхности почвы до значений -2° С и ниже в период активной вегетации и уборки урожая сельскохозяйственных культур по декадам</w:t>
      </w:r>
    </w:p>
    <w:tbl>
      <w:tblPr>
        <w:tblW w:w="4568" w:type="pct"/>
        <w:jc w:val="center"/>
        <w:tblBorders>
          <w:top w:val="outset" w:sz="6" w:space="0" w:color="909090"/>
          <w:left w:val="outset" w:sz="6" w:space="0" w:color="909090"/>
          <w:bottom w:val="outset" w:sz="6" w:space="0" w:color="909090"/>
          <w:right w:val="outset" w:sz="6" w:space="0" w:color="909090"/>
        </w:tblBorders>
        <w:tblLook w:val="04A0"/>
      </w:tblPr>
      <w:tblGrid>
        <w:gridCol w:w="1377"/>
        <w:gridCol w:w="1612"/>
        <w:gridCol w:w="293"/>
        <w:gridCol w:w="293"/>
        <w:gridCol w:w="293"/>
        <w:gridCol w:w="293"/>
        <w:gridCol w:w="293"/>
        <w:gridCol w:w="293"/>
        <w:gridCol w:w="208"/>
        <w:gridCol w:w="207"/>
        <w:gridCol w:w="207"/>
        <w:gridCol w:w="205"/>
        <w:gridCol w:w="205"/>
        <w:gridCol w:w="205"/>
        <w:gridCol w:w="232"/>
        <w:gridCol w:w="231"/>
        <w:gridCol w:w="231"/>
        <w:gridCol w:w="227"/>
        <w:gridCol w:w="389"/>
        <w:gridCol w:w="389"/>
        <w:gridCol w:w="300"/>
        <w:gridCol w:w="300"/>
        <w:gridCol w:w="300"/>
      </w:tblGrid>
      <w:tr w:rsidR="00FF62AF" w:rsidTr="00FF62AF">
        <w:trPr>
          <w:trHeight w:val="196"/>
          <w:tblHeader/>
          <w:jc w:val="center"/>
        </w:trPr>
        <w:tc>
          <w:tcPr>
            <w:tcW w:w="802"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Индекс ВМО</w:t>
            </w:r>
          </w:p>
        </w:tc>
        <w:tc>
          <w:tcPr>
            <w:tcW w:w="939"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Название станции</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Апрель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Май</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Июнь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Июль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Август</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Сентябрь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Октябрь</w:t>
            </w:r>
          </w:p>
        </w:tc>
      </w:tr>
      <w:tr w:rsidR="00FF62AF" w:rsidTr="00FF62AF">
        <w:trPr>
          <w:trHeight w:val="140"/>
          <w:tblHeader/>
          <w:jc w:val="center"/>
        </w:trPr>
        <w:tc>
          <w:tcPr>
            <w:tcW w:w="0" w:type="auto"/>
            <w:vMerge/>
            <w:tcBorders>
              <w:top w:val="outset" w:sz="6" w:space="0" w:color="909090"/>
              <w:left w:val="outset" w:sz="6" w:space="0" w:color="909090"/>
              <w:bottom w:val="outset" w:sz="6" w:space="0" w:color="909090"/>
              <w:right w:val="outset" w:sz="6" w:space="0" w:color="909090"/>
            </w:tcBorders>
            <w:vAlign w:val="center"/>
            <w:hideMark/>
          </w:tcPr>
          <w:p w:rsidR="00FF62AF" w:rsidRDefault="00FF62AF">
            <w:pPr>
              <w:rPr>
                <w:rFonts w:cstheme="minorHAnsi"/>
                <w:sz w:val="20"/>
                <w:szCs w:val="20"/>
              </w:rPr>
            </w:pPr>
          </w:p>
        </w:tc>
        <w:tc>
          <w:tcPr>
            <w:tcW w:w="0" w:type="auto"/>
            <w:vMerge/>
            <w:tcBorders>
              <w:top w:val="outset" w:sz="6" w:space="0" w:color="909090"/>
              <w:left w:val="outset" w:sz="6" w:space="0" w:color="909090"/>
              <w:bottom w:val="outset" w:sz="6" w:space="0" w:color="909090"/>
              <w:right w:val="outset" w:sz="6" w:space="0" w:color="909090"/>
            </w:tcBorders>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r>
      <w:tr w:rsidR="00FF62AF" w:rsidTr="00FF62AF">
        <w:trPr>
          <w:trHeight w:val="172"/>
          <w:jc w:val="center"/>
        </w:trPr>
        <w:tc>
          <w:tcPr>
            <w:tcW w:w="8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27277</w:t>
            </w:r>
          </w:p>
        </w:tc>
        <w:tc>
          <w:tcPr>
            <w:tcW w:w="939"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Ветлуга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66</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r>
      <w:tr w:rsidR="00FF62AF" w:rsidTr="00FF62AF">
        <w:trPr>
          <w:trHeight w:val="183"/>
          <w:jc w:val="center"/>
        </w:trPr>
        <w:tc>
          <w:tcPr>
            <w:tcW w:w="8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27373</w:t>
            </w:r>
          </w:p>
        </w:tc>
        <w:tc>
          <w:tcPr>
            <w:tcW w:w="939"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Шахунья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55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59</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r>
      <w:tr w:rsidR="00FF62AF" w:rsidTr="00FF62AF">
        <w:trPr>
          <w:trHeight w:val="183"/>
          <w:jc w:val="center"/>
        </w:trPr>
        <w:tc>
          <w:tcPr>
            <w:tcW w:w="8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27369</w:t>
            </w:r>
          </w:p>
        </w:tc>
        <w:tc>
          <w:tcPr>
            <w:tcW w:w="939"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Красные Баки</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r>
      <w:tr w:rsidR="00FF62AF" w:rsidTr="00FF62AF">
        <w:trPr>
          <w:trHeight w:val="183"/>
          <w:jc w:val="center"/>
        </w:trPr>
        <w:tc>
          <w:tcPr>
            <w:tcW w:w="8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27463</w:t>
            </w:r>
          </w:p>
        </w:tc>
        <w:tc>
          <w:tcPr>
            <w:tcW w:w="939"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Воскресенское</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52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62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55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r>
      <w:tr w:rsidR="00FF62AF" w:rsidTr="00FF62AF">
        <w:trPr>
          <w:trHeight w:val="172"/>
          <w:jc w:val="center"/>
        </w:trPr>
        <w:tc>
          <w:tcPr>
            <w:tcW w:w="8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27462</w:t>
            </w:r>
          </w:p>
        </w:tc>
        <w:tc>
          <w:tcPr>
            <w:tcW w:w="939"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Семенов</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55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r>
      <w:tr w:rsidR="00FF62AF" w:rsidTr="00FF62AF">
        <w:trPr>
          <w:trHeight w:val="183"/>
          <w:jc w:val="center"/>
        </w:trPr>
        <w:tc>
          <w:tcPr>
            <w:tcW w:w="8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27453</w:t>
            </w:r>
          </w:p>
        </w:tc>
        <w:tc>
          <w:tcPr>
            <w:tcW w:w="939"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color w:val="000000"/>
                <w:sz w:val="20"/>
                <w:szCs w:val="20"/>
              </w:rPr>
              <w:t>Волжская ГМО</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62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r>
      <w:tr w:rsidR="00FF62AF" w:rsidTr="00FF62AF">
        <w:trPr>
          <w:trHeight w:val="183"/>
          <w:jc w:val="center"/>
        </w:trPr>
        <w:tc>
          <w:tcPr>
            <w:tcW w:w="8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27459</w:t>
            </w:r>
          </w:p>
        </w:tc>
        <w:tc>
          <w:tcPr>
            <w:tcW w:w="939"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Нижний Новгород</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r>
      <w:tr w:rsidR="00FF62AF" w:rsidTr="00FF62AF">
        <w:trPr>
          <w:trHeight w:val="183"/>
          <w:jc w:val="center"/>
        </w:trPr>
        <w:tc>
          <w:tcPr>
            <w:tcW w:w="8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27563</w:t>
            </w:r>
          </w:p>
        </w:tc>
        <w:tc>
          <w:tcPr>
            <w:tcW w:w="939"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proofErr w:type="spellStart"/>
            <w:r>
              <w:rPr>
                <w:rFonts w:cstheme="minorHAnsi"/>
                <w:sz w:val="20"/>
                <w:szCs w:val="20"/>
              </w:rPr>
              <w:t>Лысково</w:t>
            </w:r>
            <w:proofErr w:type="spellEnd"/>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59</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55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r>
      <w:tr w:rsidR="00FF62AF" w:rsidTr="00FF62AF">
        <w:trPr>
          <w:trHeight w:val="183"/>
          <w:jc w:val="center"/>
        </w:trPr>
        <w:tc>
          <w:tcPr>
            <w:tcW w:w="8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27555</w:t>
            </w:r>
          </w:p>
        </w:tc>
        <w:tc>
          <w:tcPr>
            <w:tcW w:w="939"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Павлово</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r>
      <w:tr w:rsidR="00FF62AF" w:rsidTr="00FF62AF">
        <w:trPr>
          <w:trHeight w:val="183"/>
          <w:jc w:val="center"/>
        </w:trPr>
        <w:tc>
          <w:tcPr>
            <w:tcW w:w="8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27565</w:t>
            </w:r>
          </w:p>
        </w:tc>
        <w:tc>
          <w:tcPr>
            <w:tcW w:w="939"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Дальне-Константиново</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52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r>
      <w:tr w:rsidR="00FF62AF" w:rsidTr="00FF62AF">
        <w:trPr>
          <w:trHeight w:val="172"/>
          <w:jc w:val="center"/>
        </w:trPr>
        <w:tc>
          <w:tcPr>
            <w:tcW w:w="8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27577</w:t>
            </w:r>
          </w:p>
        </w:tc>
        <w:tc>
          <w:tcPr>
            <w:tcW w:w="939"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Сергач</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r>
      <w:tr w:rsidR="00FF62AF" w:rsidTr="00FF62AF">
        <w:trPr>
          <w:trHeight w:val="183"/>
          <w:jc w:val="center"/>
        </w:trPr>
        <w:tc>
          <w:tcPr>
            <w:tcW w:w="8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lastRenderedPageBreak/>
              <w:t>27653</w:t>
            </w:r>
          </w:p>
        </w:tc>
        <w:tc>
          <w:tcPr>
            <w:tcW w:w="939"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Арзамас</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69</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52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55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r>
      <w:tr w:rsidR="00FF62AF" w:rsidTr="00FF62AF">
        <w:trPr>
          <w:trHeight w:val="183"/>
          <w:jc w:val="center"/>
        </w:trPr>
        <w:tc>
          <w:tcPr>
            <w:tcW w:w="8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27643</w:t>
            </w:r>
          </w:p>
        </w:tc>
        <w:tc>
          <w:tcPr>
            <w:tcW w:w="939"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Выкса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r>
      <w:tr w:rsidR="00FF62AF" w:rsidTr="00FF62AF">
        <w:trPr>
          <w:trHeight w:val="183"/>
          <w:jc w:val="center"/>
        </w:trPr>
        <w:tc>
          <w:tcPr>
            <w:tcW w:w="8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27665</w:t>
            </w:r>
          </w:p>
        </w:tc>
        <w:tc>
          <w:tcPr>
            <w:tcW w:w="939"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proofErr w:type="spellStart"/>
            <w:r>
              <w:rPr>
                <w:rFonts w:cstheme="minorHAnsi"/>
                <w:sz w:val="20"/>
                <w:szCs w:val="20"/>
              </w:rPr>
              <w:t>Лукоянов</w:t>
            </w:r>
            <w:proofErr w:type="spellEnd"/>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55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62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r>
      <w:tr w:rsidR="00FF62AF" w:rsidTr="00FF62AF">
        <w:trPr>
          <w:trHeight w:val="183"/>
          <w:jc w:val="center"/>
        </w:trPr>
        <w:tc>
          <w:tcPr>
            <w:tcW w:w="802"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27666</w:t>
            </w:r>
          </w:p>
        </w:tc>
        <w:tc>
          <w:tcPr>
            <w:tcW w:w="939"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Большое Болдино</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69</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62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24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rPr>
                <w:rFonts w:cs="Calibr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38</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45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34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Default="00FF62AF">
            <w:pPr>
              <w:jc w:val="center"/>
              <w:rPr>
                <w:rFonts w:cstheme="minorHAnsi"/>
                <w:sz w:val="20"/>
                <w:szCs w:val="20"/>
              </w:rPr>
            </w:pPr>
            <w:r>
              <w:rPr>
                <w:rFonts w:cstheme="minorHAnsi"/>
                <w:sz w:val="20"/>
                <w:szCs w:val="20"/>
              </w:rPr>
              <w:t>7</w:t>
            </w:r>
          </w:p>
        </w:tc>
      </w:tr>
    </w:tbl>
    <w:p w:rsidR="00FF62AF" w:rsidRDefault="00FF62AF" w:rsidP="00FF62AF">
      <w:pPr>
        <w:rPr>
          <w:rFonts w:cstheme="minorHAnsi"/>
        </w:rPr>
      </w:pPr>
    </w:p>
    <w:p w:rsidR="002E168B" w:rsidRDefault="002E168B" w:rsidP="00FF62AF">
      <w:pPr>
        <w:rPr>
          <w:rFonts w:cstheme="minorHAnsi"/>
        </w:rPr>
      </w:pPr>
    </w:p>
    <w:p w:rsidR="00FF62AF" w:rsidRPr="00FF62AF" w:rsidRDefault="00FF62AF" w:rsidP="002E168B">
      <w:pPr>
        <w:rPr>
          <w:rFonts w:cstheme="minorHAnsi"/>
          <w:i/>
        </w:rPr>
      </w:pPr>
      <w:r w:rsidRPr="00FF62AF">
        <w:rPr>
          <w:rFonts w:cstheme="minorHAnsi"/>
          <w:i/>
        </w:rPr>
        <w:t>Таблица 3.</w:t>
      </w:r>
      <w:r w:rsidR="003D4B73" w:rsidRPr="003D4B73">
        <w:rPr>
          <w:rFonts w:cstheme="minorHAnsi"/>
          <w:i/>
        </w:rPr>
        <w:t>1</w:t>
      </w:r>
      <w:r w:rsidRPr="00FF62AF">
        <w:rPr>
          <w:rFonts w:cstheme="minorHAnsi"/>
          <w:i/>
        </w:rPr>
        <w:t>7</w:t>
      </w:r>
      <w:r w:rsidR="00573EB6">
        <w:rPr>
          <w:rFonts w:cstheme="minorHAnsi"/>
          <w:i/>
        </w:rPr>
        <w:t xml:space="preserve"> </w:t>
      </w:r>
      <w:r w:rsidRPr="00FF62AF">
        <w:rPr>
          <w:rFonts w:cstheme="minorHAnsi"/>
          <w:i/>
        </w:rPr>
        <w:t xml:space="preserve"> Вероятность (%) начала периодов с атмосферной засухой в период активной вегетации сельскохозяйственных культур</w:t>
      </w:r>
    </w:p>
    <w:tbl>
      <w:tblPr>
        <w:tblW w:w="5000" w:type="pct"/>
        <w:tblBorders>
          <w:top w:val="outset" w:sz="6" w:space="0" w:color="909090"/>
          <w:left w:val="outset" w:sz="6" w:space="0" w:color="909090"/>
          <w:bottom w:val="outset" w:sz="6" w:space="0" w:color="909090"/>
          <w:right w:val="outset" w:sz="6" w:space="0" w:color="909090"/>
        </w:tblBorders>
        <w:tblLook w:val="04A0"/>
      </w:tblPr>
      <w:tblGrid>
        <w:gridCol w:w="1587"/>
        <w:gridCol w:w="2848"/>
        <w:gridCol w:w="211"/>
        <w:gridCol w:w="362"/>
        <w:gridCol w:w="362"/>
        <w:gridCol w:w="195"/>
        <w:gridCol w:w="195"/>
        <w:gridCol w:w="201"/>
        <w:gridCol w:w="243"/>
        <w:gridCol w:w="242"/>
        <w:gridCol w:w="242"/>
        <w:gridCol w:w="240"/>
        <w:gridCol w:w="240"/>
        <w:gridCol w:w="240"/>
        <w:gridCol w:w="271"/>
        <w:gridCol w:w="270"/>
        <w:gridCol w:w="270"/>
        <w:gridCol w:w="392"/>
        <w:gridCol w:w="392"/>
        <w:gridCol w:w="392"/>
      </w:tblGrid>
      <w:tr w:rsidR="00FF62AF" w:rsidRPr="00FF62AF" w:rsidTr="00FF62AF">
        <w:tc>
          <w:tcPr>
            <w:tcW w:w="0" w:type="auto"/>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Индекс ВМО</w:t>
            </w:r>
          </w:p>
        </w:tc>
        <w:tc>
          <w:tcPr>
            <w:tcW w:w="0" w:type="auto"/>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Название станции</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Апрель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Май</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Июнь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Июль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Август</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Сентябрь</w:t>
            </w:r>
          </w:p>
        </w:tc>
      </w:tr>
      <w:tr w:rsidR="00FF62AF" w:rsidRPr="00FF62AF" w:rsidTr="00FF62AF">
        <w:tc>
          <w:tcPr>
            <w:tcW w:w="0" w:type="auto"/>
            <w:vMerge/>
            <w:tcBorders>
              <w:top w:val="outset" w:sz="6" w:space="0" w:color="909090"/>
              <w:left w:val="outset" w:sz="6" w:space="0" w:color="909090"/>
              <w:bottom w:val="outset" w:sz="6" w:space="0" w:color="909090"/>
              <w:right w:val="outset" w:sz="6" w:space="0" w:color="909090"/>
            </w:tcBorders>
            <w:vAlign w:val="center"/>
            <w:hideMark/>
          </w:tcPr>
          <w:p w:rsidR="00FF62AF" w:rsidRPr="00FF62AF" w:rsidRDefault="00FF62AF">
            <w:pPr>
              <w:rPr>
                <w:rFonts w:cstheme="minorHAnsi"/>
                <w:sz w:val="20"/>
                <w:szCs w:val="20"/>
              </w:rPr>
            </w:pPr>
          </w:p>
        </w:tc>
        <w:tc>
          <w:tcPr>
            <w:tcW w:w="0" w:type="auto"/>
            <w:vMerge/>
            <w:tcBorders>
              <w:top w:val="outset" w:sz="6" w:space="0" w:color="909090"/>
              <w:left w:val="outset" w:sz="6" w:space="0" w:color="909090"/>
              <w:bottom w:val="outset" w:sz="6" w:space="0" w:color="909090"/>
              <w:right w:val="outset" w:sz="6" w:space="0" w:color="909090"/>
            </w:tcBorders>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1</w:t>
            </w: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r>
      <w:tr w:rsidR="00FF62AF" w:rsidRPr="00FF62AF" w:rsidTr="00FF62AF">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27277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Ветлуга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7</w:t>
            </w: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r>
      <w:tr w:rsidR="00FF62AF" w:rsidRPr="00FF62AF" w:rsidTr="00FF62AF">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27373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Шахунья</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7</w:t>
            </w: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r>
      <w:tr w:rsidR="00FF62AF" w:rsidRPr="00FF62AF" w:rsidTr="00FF62AF">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27369</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Красные Баки</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r>
      <w:tr w:rsidR="00FF62AF" w:rsidRPr="00FF62AF" w:rsidTr="00FF62AF">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27463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Воскресенское</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r>
      <w:tr w:rsidR="00FF62AF" w:rsidRPr="00FF62AF" w:rsidTr="00FF62AF">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27462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Семенов</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r>
      <w:tr w:rsidR="00FF62AF" w:rsidRPr="00FF62AF" w:rsidTr="00FF62AF">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27453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color w:val="000000"/>
                <w:sz w:val="20"/>
                <w:szCs w:val="20"/>
              </w:rPr>
              <w:t>Волжская ГМО</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10</w:t>
            </w: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r>
      <w:tr w:rsidR="00FF62AF" w:rsidRPr="00FF62AF" w:rsidTr="00FF62AF">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27459</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Нижний Новгород</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r>
      <w:tr w:rsidR="00FF62AF" w:rsidRPr="00FF62AF" w:rsidTr="00FF62AF">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27563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proofErr w:type="spellStart"/>
            <w:r w:rsidRPr="00FF62AF">
              <w:rPr>
                <w:rFonts w:cstheme="minorHAnsi"/>
                <w:sz w:val="20"/>
                <w:szCs w:val="20"/>
              </w:rPr>
              <w:t>Лысково</w:t>
            </w:r>
            <w:proofErr w:type="spellEnd"/>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r>
      <w:tr w:rsidR="00FF62AF" w:rsidRPr="00FF62AF" w:rsidTr="00FF62AF">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27555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Павлово</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r>
      <w:tr w:rsidR="00FF62AF" w:rsidRPr="00FF62AF" w:rsidTr="00FF62AF">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27565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Дальне-Константиново</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10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r>
      <w:tr w:rsidR="00FF62AF" w:rsidRPr="00FF62AF" w:rsidTr="00FF62AF">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27577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Сергач</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r>
      <w:tr w:rsidR="00FF62AF" w:rsidRPr="00FF62AF" w:rsidTr="00FF62AF">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27653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Арзамас</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10</w:t>
            </w: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r>
      <w:tr w:rsidR="00FF62AF" w:rsidRPr="00FF62AF" w:rsidTr="00FF62AF">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27643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Выкса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r>
      <w:tr w:rsidR="00FF62AF" w:rsidRPr="00FF62AF" w:rsidTr="00FF62AF">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27665</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proofErr w:type="spellStart"/>
            <w:r w:rsidRPr="00FF62AF">
              <w:rPr>
                <w:rFonts w:cstheme="minorHAnsi"/>
                <w:sz w:val="20"/>
                <w:szCs w:val="20"/>
              </w:rPr>
              <w:t>Лукоянов</w:t>
            </w:r>
            <w:proofErr w:type="spellEnd"/>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14</w:t>
            </w: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r>
      <w:tr w:rsidR="00FF62AF" w:rsidRPr="00FF62AF" w:rsidTr="00FF62AF">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27666</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Большое Болдино</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0</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14</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104"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jc w:val="center"/>
              <w:rPr>
                <w:rFonts w:cstheme="minorHAnsi"/>
                <w:sz w:val="20"/>
                <w:szCs w:val="20"/>
              </w:rPr>
            </w:pPr>
            <w:r w:rsidRPr="00FF62AF">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FF62AF" w:rsidRPr="00FF62AF" w:rsidRDefault="00FF62AF">
            <w:pPr>
              <w:rPr>
                <w:rFonts w:cstheme="minorHAnsi"/>
                <w:sz w:val="20"/>
                <w:szCs w:val="20"/>
                <w:lang w:eastAsia="ru-RU"/>
              </w:rPr>
            </w:pPr>
          </w:p>
        </w:tc>
      </w:tr>
    </w:tbl>
    <w:p w:rsidR="00FF62AF" w:rsidRDefault="00FF62AF" w:rsidP="00FF62AF">
      <w:pPr>
        <w:rPr>
          <w:rFonts w:cstheme="minorHAnsi"/>
          <w:sz w:val="22"/>
          <w:szCs w:val="22"/>
        </w:rPr>
      </w:pPr>
    </w:p>
    <w:p w:rsidR="00FF62AF" w:rsidRDefault="00FF62AF" w:rsidP="00FF62AF">
      <w:pPr>
        <w:rPr>
          <w:rFonts w:cstheme="minorHAnsi"/>
          <w:sz w:val="22"/>
          <w:szCs w:val="22"/>
        </w:rPr>
        <w:sectPr w:rsidR="00FF62AF" w:rsidSect="00BF780A">
          <w:footerReference w:type="default" r:id="rId40"/>
          <w:pgSz w:w="11906" w:h="16838"/>
          <w:pgMar w:top="1134" w:right="850" w:bottom="1134" w:left="1701" w:header="708" w:footer="708" w:gutter="0"/>
          <w:cols w:space="720"/>
          <w:docGrid w:linePitch="326"/>
        </w:sectPr>
      </w:pPr>
    </w:p>
    <w:p w:rsidR="00FF62AF" w:rsidRPr="00FF62AF" w:rsidRDefault="00FF62AF" w:rsidP="00FF62AF">
      <w:pPr>
        <w:jc w:val="center"/>
        <w:rPr>
          <w:rFonts w:cstheme="minorHAnsi"/>
          <w:i/>
        </w:rPr>
      </w:pPr>
      <w:r w:rsidRPr="00FF62AF">
        <w:rPr>
          <w:rFonts w:cstheme="minorHAnsi"/>
          <w:i/>
        </w:rPr>
        <w:lastRenderedPageBreak/>
        <w:t>Таблица</w:t>
      </w:r>
      <w:r>
        <w:rPr>
          <w:rFonts w:cstheme="minorHAnsi"/>
          <w:i/>
        </w:rPr>
        <w:t xml:space="preserve"> 3.</w:t>
      </w:r>
      <w:r w:rsidR="003D4B73" w:rsidRPr="003D4B73">
        <w:rPr>
          <w:rFonts w:cstheme="minorHAnsi"/>
          <w:i/>
        </w:rPr>
        <w:t>1</w:t>
      </w:r>
      <w:r>
        <w:rPr>
          <w:rFonts w:cstheme="minorHAnsi"/>
          <w:i/>
        </w:rPr>
        <w:t>8</w:t>
      </w:r>
      <w:r w:rsidR="00573EB6">
        <w:rPr>
          <w:rFonts w:cstheme="minorHAnsi"/>
          <w:i/>
        </w:rPr>
        <w:t xml:space="preserve"> </w:t>
      </w:r>
      <w:r w:rsidRPr="00FF62AF">
        <w:rPr>
          <w:rFonts w:cstheme="minorHAnsi"/>
          <w:i/>
        </w:rPr>
        <w:t xml:space="preserve"> Вероятность лет (%) с почвенной засухой в период вегетации сельскохозяйственных культур</w:t>
      </w:r>
    </w:p>
    <w:tbl>
      <w:tblPr>
        <w:tblW w:w="0" w:type="auto"/>
        <w:tblInd w:w="-5" w:type="dxa"/>
        <w:tblLayout w:type="fixed"/>
        <w:tblLook w:val="04A0"/>
      </w:tblPr>
      <w:tblGrid>
        <w:gridCol w:w="964"/>
        <w:gridCol w:w="2126"/>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tblGrid>
      <w:tr w:rsidR="00FF62AF" w:rsidRPr="00FF62AF" w:rsidTr="00FF62AF">
        <w:tc>
          <w:tcPr>
            <w:tcW w:w="964" w:type="dxa"/>
            <w:vMerge w:val="restart"/>
            <w:tcBorders>
              <w:top w:val="single" w:sz="4" w:space="0" w:color="auto"/>
              <w:left w:val="single" w:sz="4" w:space="0" w:color="auto"/>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 xml:space="preserve">Индекс </w:t>
            </w:r>
            <w:r w:rsidRPr="00FF62AF">
              <w:rPr>
                <w:rFonts w:cstheme="minorHAnsi"/>
                <w:sz w:val="20"/>
                <w:szCs w:val="20"/>
                <w:lang w:eastAsia="ru-RU"/>
              </w:rPr>
              <w:t>ВМО</w:t>
            </w:r>
          </w:p>
        </w:tc>
        <w:tc>
          <w:tcPr>
            <w:tcW w:w="2126" w:type="dxa"/>
            <w:vMerge w:val="restart"/>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Название станции</w:t>
            </w:r>
          </w:p>
        </w:tc>
        <w:tc>
          <w:tcPr>
            <w:tcW w:w="1620" w:type="dxa"/>
            <w:gridSpan w:val="3"/>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Апрель</w:t>
            </w:r>
          </w:p>
        </w:tc>
        <w:tc>
          <w:tcPr>
            <w:tcW w:w="1620" w:type="dxa"/>
            <w:gridSpan w:val="3"/>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Май</w:t>
            </w:r>
          </w:p>
        </w:tc>
        <w:tc>
          <w:tcPr>
            <w:tcW w:w="1620" w:type="dxa"/>
            <w:gridSpan w:val="3"/>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Июнь</w:t>
            </w:r>
          </w:p>
        </w:tc>
        <w:tc>
          <w:tcPr>
            <w:tcW w:w="1620" w:type="dxa"/>
            <w:gridSpan w:val="3"/>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Июль</w:t>
            </w:r>
          </w:p>
        </w:tc>
        <w:tc>
          <w:tcPr>
            <w:tcW w:w="1620" w:type="dxa"/>
            <w:gridSpan w:val="3"/>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Август</w:t>
            </w:r>
          </w:p>
        </w:tc>
        <w:tc>
          <w:tcPr>
            <w:tcW w:w="1620" w:type="dxa"/>
            <w:gridSpan w:val="3"/>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Сентябрь</w:t>
            </w:r>
          </w:p>
        </w:tc>
        <w:tc>
          <w:tcPr>
            <w:tcW w:w="1620" w:type="dxa"/>
            <w:gridSpan w:val="3"/>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Октябрь</w:t>
            </w:r>
          </w:p>
        </w:tc>
      </w:tr>
      <w:tr w:rsidR="00FF62AF" w:rsidRPr="00FF62AF" w:rsidTr="00FF62AF">
        <w:tc>
          <w:tcPr>
            <w:tcW w:w="964" w:type="dxa"/>
            <w:vMerge/>
            <w:tcBorders>
              <w:top w:val="single" w:sz="4" w:space="0" w:color="auto"/>
              <w:left w:val="single" w:sz="4" w:space="0" w:color="auto"/>
              <w:bottom w:val="single" w:sz="4" w:space="0" w:color="auto"/>
              <w:right w:val="single" w:sz="4" w:space="0" w:color="auto"/>
            </w:tcBorders>
            <w:vAlign w:val="center"/>
            <w:hideMark/>
          </w:tcPr>
          <w:p w:rsidR="00FF62AF" w:rsidRPr="00FF62AF" w:rsidRDefault="00FF62AF">
            <w:pPr>
              <w:rPr>
                <w:rFonts w:eastAsia="Times New Roman" w:cstheme="minorHAnsi"/>
                <w:color w:val="000000"/>
                <w:sz w:val="20"/>
                <w:szCs w:val="20"/>
                <w:lang w:eastAsia="ru-RU"/>
              </w:rPr>
            </w:pPr>
          </w:p>
        </w:tc>
        <w:tc>
          <w:tcPr>
            <w:tcW w:w="2126" w:type="dxa"/>
            <w:vMerge/>
            <w:tcBorders>
              <w:top w:val="single" w:sz="4" w:space="0" w:color="auto"/>
              <w:left w:val="nil"/>
              <w:bottom w:val="single" w:sz="4" w:space="0" w:color="auto"/>
              <w:right w:val="single" w:sz="4" w:space="0" w:color="auto"/>
            </w:tcBorders>
            <w:vAlign w:val="center"/>
            <w:hideMark/>
          </w:tcPr>
          <w:p w:rsidR="00FF62AF" w:rsidRPr="00FF62AF" w:rsidRDefault="00FF62AF">
            <w:pPr>
              <w:rPr>
                <w:rFonts w:eastAsia="Times New Roman" w:cstheme="minorHAnsi"/>
                <w:color w:val="000000"/>
                <w:sz w:val="20"/>
                <w:szCs w:val="20"/>
                <w:lang w:eastAsia="ru-RU"/>
              </w:rPr>
            </w:pP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1</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3</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1</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3</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1</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3</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1</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3</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1</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3</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1</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3</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1</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3</w:t>
            </w:r>
          </w:p>
        </w:tc>
      </w:tr>
      <w:tr w:rsidR="00FF62AF" w:rsidRPr="00FF62AF" w:rsidTr="00FF62AF">
        <w:tc>
          <w:tcPr>
            <w:tcW w:w="964" w:type="dxa"/>
            <w:tcBorders>
              <w:top w:val="single" w:sz="4" w:space="0" w:color="auto"/>
              <w:left w:val="single" w:sz="4" w:space="0" w:color="auto"/>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1</w:t>
            </w:r>
          </w:p>
        </w:tc>
        <w:tc>
          <w:tcPr>
            <w:tcW w:w="2126"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3</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5</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6</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7</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9</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10</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11</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12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13</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14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15</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16</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17</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18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19</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20</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21</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22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eastAsia="Times New Roman" w:cstheme="minorHAnsi"/>
                <w:color w:val="000000"/>
                <w:sz w:val="20"/>
                <w:szCs w:val="20"/>
                <w:lang w:eastAsia="ru-RU"/>
              </w:rPr>
            </w:pPr>
            <w:r w:rsidRPr="00FF62AF">
              <w:rPr>
                <w:rFonts w:eastAsia="Times New Roman" w:cstheme="minorHAnsi"/>
                <w:color w:val="000000"/>
                <w:sz w:val="20"/>
                <w:szCs w:val="20"/>
                <w:lang w:eastAsia="ru-RU"/>
              </w:rPr>
              <w:t>23</w:t>
            </w:r>
          </w:p>
        </w:tc>
      </w:tr>
      <w:tr w:rsidR="00FF62AF" w:rsidRPr="00FF62AF" w:rsidTr="00FF62AF">
        <w:tc>
          <w:tcPr>
            <w:tcW w:w="964" w:type="dxa"/>
            <w:tcBorders>
              <w:top w:val="single" w:sz="4" w:space="0" w:color="auto"/>
              <w:left w:val="single" w:sz="4" w:space="0" w:color="auto"/>
              <w:bottom w:val="single" w:sz="4" w:space="0" w:color="auto"/>
              <w:right w:val="single" w:sz="4" w:space="0" w:color="auto"/>
            </w:tcBorders>
            <w:noWrap/>
            <w:vAlign w:val="center"/>
            <w:hideMark/>
          </w:tcPr>
          <w:p w:rsidR="00FF62AF" w:rsidRPr="00FF62AF" w:rsidRDefault="00FF62AF">
            <w:pPr>
              <w:jc w:val="center"/>
              <w:rPr>
                <w:rFonts w:eastAsia="Calibri" w:cstheme="minorHAnsi"/>
                <w:color w:val="000000"/>
                <w:sz w:val="20"/>
                <w:szCs w:val="20"/>
              </w:rPr>
            </w:pPr>
            <w:r w:rsidRPr="00FF62AF">
              <w:rPr>
                <w:rFonts w:cstheme="minorHAnsi"/>
                <w:color w:val="000000"/>
                <w:sz w:val="20"/>
                <w:szCs w:val="20"/>
              </w:rPr>
              <w:t>27277</w:t>
            </w:r>
          </w:p>
        </w:tc>
        <w:tc>
          <w:tcPr>
            <w:tcW w:w="2126" w:type="dxa"/>
            <w:tcBorders>
              <w:top w:val="single" w:sz="4" w:space="0" w:color="auto"/>
              <w:left w:val="nil"/>
              <w:bottom w:val="single" w:sz="4" w:space="0" w:color="auto"/>
              <w:right w:val="single" w:sz="4" w:space="0" w:color="auto"/>
            </w:tcBorders>
            <w:noWrap/>
            <w:vAlign w:val="center"/>
            <w:hideMark/>
          </w:tcPr>
          <w:p w:rsidR="00FF62AF" w:rsidRPr="00FF62AF" w:rsidRDefault="00FF62AF">
            <w:pPr>
              <w:rPr>
                <w:rFonts w:cstheme="minorHAnsi"/>
                <w:color w:val="000000"/>
                <w:sz w:val="20"/>
                <w:szCs w:val="20"/>
              </w:rPr>
            </w:pPr>
            <w:r w:rsidRPr="00FF62AF">
              <w:rPr>
                <w:rFonts w:cstheme="minorHAnsi"/>
                <w:color w:val="000000"/>
                <w:sz w:val="20"/>
                <w:szCs w:val="20"/>
              </w:rPr>
              <w:t>Ветлуга</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9</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9</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9</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13</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13</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r>
      <w:tr w:rsidR="00FF62AF" w:rsidRPr="00FF62AF" w:rsidTr="00FF62AF">
        <w:tc>
          <w:tcPr>
            <w:tcW w:w="964" w:type="dxa"/>
            <w:tcBorders>
              <w:top w:val="single" w:sz="4" w:space="0" w:color="auto"/>
              <w:left w:val="single" w:sz="4" w:space="0" w:color="auto"/>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27373</w:t>
            </w:r>
          </w:p>
        </w:tc>
        <w:tc>
          <w:tcPr>
            <w:tcW w:w="2126" w:type="dxa"/>
            <w:tcBorders>
              <w:top w:val="single" w:sz="4" w:space="0" w:color="auto"/>
              <w:left w:val="nil"/>
              <w:bottom w:val="single" w:sz="4" w:space="0" w:color="auto"/>
              <w:right w:val="single" w:sz="4" w:space="0" w:color="auto"/>
            </w:tcBorders>
            <w:noWrap/>
            <w:vAlign w:val="center"/>
            <w:hideMark/>
          </w:tcPr>
          <w:p w:rsidR="00FF62AF" w:rsidRPr="00FF62AF" w:rsidRDefault="00FF62AF">
            <w:pPr>
              <w:rPr>
                <w:rFonts w:cstheme="minorHAnsi"/>
                <w:color w:val="000000"/>
                <w:sz w:val="20"/>
                <w:szCs w:val="20"/>
              </w:rPr>
            </w:pPr>
            <w:r w:rsidRPr="00FF62AF">
              <w:rPr>
                <w:rFonts w:cstheme="minorHAnsi"/>
                <w:color w:val="000000"/>
                <w:sz w:val="20"/>
                <w:szCs w:val="20"/>
              </w:rPr>
              <w:t>Шахунья</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r>
      <w:tr w:rsidR="00FF62AF" w:rsidRPr="00FF62AF" w:rsidTr="00FF62AF">
        <w:tc>
          <w:tcPr>
            <w:tcW w:w="964" w:type="dxa"/>
            <w:tcBorders>
              <w:top w:val="single" w:sz="4" w:space="0" w:color="auto"/>
              <w:left w:val="single" w:sz="4" w:space="0" w:color="auto"/>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55510</w:t>
            </w:r>
          </w:p>
        </w:tc>
        <w:tc>
          <w:tcPr>
            <w:tcW w:w="2126" w:type="dxa"/>
            <w:tcBorders>
              <w:top w:val="single" w:sz="4" w:space="0" w:color="auto"/>
              <w:left w:val="nil"/>
              <w:bottom w:val="single" w:sz="4" w:space="0" w:color="auto"/>
              <w:right w:val="single" w:sz="4" w:space="0" w:color="auto"/>
            </w:tcBorders>
            <w:noWrap/>
            <w:vAlign w:val="center"/>
            <w:hideMark/>
          </w:tcPr>
          <w:p w:rsidR="00FF62AF" w:rsidRPr="00FF62AF" w:rsidRDefault="00FF62AF">
            <w:pPr>
              <w:rPr>
                <w:rFonts w:cstheme="minorHAnsi"/>
                <w:color w:val="000000"/>
                <w:sz w:val="20"/>
                <w:szCs w:val="20"/>
              </w:rPr>
            </w:pPr>
            <w:proofErr w:type="spellStart"/>
            <w:r w:rsidRPr="00FF62AF">
              <w:rPr>
                <w:rFonts w:cstheme="minorHAnsi"/>
                <w:color w:val="000000"/>
                <w:sz w:val="20"/>
                <w:szCs w:val="20"/>
              </w:rPr>
              <w:t>Арья</w:t>
            </w:r>
            <w:proofErr w:type="spellEnd"/>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r>
      <w:tr w:rsidR="00FF62AF" w:rsidRPr="00FF62AF" w:rsidTr="00FF62AF">
        <w:tc>
          <w:tcPr>
            <w:tcW w:w="964" w:type="dxa"/>
            <w:tcBorders>
              <w:top w:val="single" w:sz="4" w:space="0" w:color="auto"/>
              <w:left w:val="single" w:sz="4" w:space="0" w:color="auto"/>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27369</w:t>
            </w:r>
          </w:p>
        </w:tc>
        <w:tc>
          <w:tcPr>
            <w:tcW w:w="2126" w:type="dxa"/>
            <w:tcBorders>
              <w:top w:val="single" w:sz="4" w:space="0" w:color="auto"/>
              <w:left w:val="nil"/>
              <w:bottom w:val="single" w:sz="4" w:space="0" w:color="auto"/>
              <w:right w:val="single" w:sz="4" w:space="0" w:color="auto"/>
            </w:tcBorders>
            <w:noWrap/>
            <w:vAlign w:val="center"/>
            <w:hideMark/>
          </w:tcPr>
          <w:p w:rsidR="00FF62AF" w:rsidRPr="00FF62AF" w:rsidRDefault="00FF62AF">
            <w:pPr>
              <w:rPr>
                <w:rFonts w:cstheme="minorHAnsi"/>
                <w:color w:val="000000"/>
                <w:sz w:val="20"/>
                <w:szCs w:val="20"/>
              </w:rPr>
            </w:pPr>
            <w:r w:rsidRPr="00FF62AF">
              <w:rPr>
                <w:rFonts w:cstheme="minorHAnsi"/>
                <w:color w:val="000000"/>
                <w:sz w:val="20"/>
                <w:szCs w:val="20"/>
              </w:rPr>
              <w:t>Красные Баки</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9</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23</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32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32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36</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32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23</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9</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9</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5</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r>
      <w:tr w:rsidR="00FF62AF" w:rsidRPr="00FF62AF" w:rsidTr="00FF62AF">
        <w:tc>
          <w:tcPr>
            <w:tcW w:w="964" w:type="dxa"/>
            <w:tcBorders>
              <w:top w:val="single" w:sz="4" w:space="0" w:color="auto"/>
              <w:left w:val="single" w:sz="4" w:space="0" w:color="auto"/>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27463</w:t>
            </w:r>
          </w:p>
        </w:tc>
        <w:tc>
          <w:tcPr>
            <w:tcW w:w="2126" w:type="dxa"/>
            <w:tcBorders>
              <w:top w:val="single" w:sz="4" w:space="0" w:color="auto"/>
              <w:left w:val="nil"/>
              <w:bottom w:val="single" w:sz="4" w:space="0" w:color="auto"/>
              <w:right w:val="single" w:sz="4" w:space="0" w:color="auto"/>
            </w:tcBorders>
            <w:noWrap/>
            <w:vAlign w:val="center"/>
            <w:hideMark/>
          </w:tcPr>
          <w:p w:rsidR="00FF62AF" w:rsidRPr="00FF62AF" w:rsidRDefault="00FF62AF">
            <w:pPr>
              <w:rPr>
                <w:rFonts w:cstheme="minorHAnsi"/>
                <w:color w:val="000000"/>
                <w:sz w:val="20"/>
                <w:szCs w:val="20"/>
              </w:rPr>
            </w:pPr>
            <w:r w:rsidRPr="00FF62AF">
              <w:rPr>
                <w:rFonts w:cstheme="minorHAnsi"/>
                <w:color w:val="000000"/>
                <w:sz w:val="20"/>
                <w:szCs w:val="20"/>
              </w:rPr>
              <w:t>Воскресенское</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19</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19</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23</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27</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35</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31</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35</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35</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23</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r>
      <w:tr w:rsidR="00FF62AF" w:rsidRPr="00FF62AF" w:rsidTr="00FF62AF">
        <w:tc>
          <w:tcPr>
            <w:tcW w:w="964" w:type="dxa"/>
            <w:tcBorders>
              <w:top w:val="single" w:sz="4" w:space="0" w:color="auto"/>
              <w:left w:val="single" w:sz="4" w:space="0" w:color="auto"/>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27462</w:t>
            </w:r>
          </w:p>
        </w:tc>
        <w:tc>
          <w:tcPr>
            <w:tcW w:w="2126" w:type="dxa"/>
            <w:tcBorders>
              <w:top w:val="single" w:sz="4" w:space="0" w:color="auto"/>
              <w:left w:val="nil"/>
              <w:bottom w:val="single" w:sz="4" w:space="0" w:color="auto"/>
              <w:right w:val="single" w:sz="4" w:space="0" w:color="auto"/>
            </w:tcBorders>
            <w:noWrap/>
            <w:vAlign w:val="center"/>
            <w:hideMark/>
          </w:tcPr>
          <w:p w:rsidR="00FF62AF" w:rsidRPr="00FF62AF" w:rsidRDefault="00FF62AF">
            <w:pPr>
              <w:rPr>
                <w:rFonts w:cstheme="minorHAnsi"/>
                <w:color w:val="000000"/>
                <w:sz w:val="20"/>
                <w:szCs w:val="20"/>
              </w:rPr>
            </w:pPr>
            <w:r w:rsidRPr="00FF62AF">
              <w:rPr>
                <w:rFonts w:cstheme="minorHAnsi"/>
                <w:color w:val="000000"/>
                <w:sz w:val="20"/>
                <w:szCs w:val="20"/>
              </w:rPr>
              <w:t>Семенов</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15</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15</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12</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r>
      <w:tr w:rsidR="00FF62AF" w:rsidRPr="00FF62AF" w:rsidTr="00FF62AF">
        <w:tc>
          <w:tcPr>
            <w:tcW w:w="964" w:type="dxa"/>
            <w:tcBorders>
              <w:top w:val="single" w:sz="4" w:space="0" w:color="auto"/>
              <w:left w:val="single" w:sz="4" w:space="0" w:color="auto"/>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27453</w:t>
            </w:r>
          </w:p>
        </w:tc>
        <w:tc>
          <w:tcPr>
            <w:tcW w:w="2126" w:type="dxa"/>
            <w:tcBorders>
              <w:top w:val="single" w:sz="4" w:space="0" w:color="auto"/>
              <w:left w:val="nil"/>
              <w:bottom w:val="single" w:sz="4" w:space="0" w:color="auto"/>
              <w:right w:val="single" w:sz="4" w:space="0" w:color="auto"/>
            </w:tcBorders>
            <w:noWrap/>
            <w:vAlign w:val="center"/>
            <w:hideMark/>
          </w:tcPr>
          <w:p w:rsidR="00FF62AF" w:rsidRPr="00FF62AF" w:rsidRDefault="00FF62AF">
            <w:pPr>
              <w:rPr>
                <w:rFonts w:cstheme="minorHAnsi"/>
                <w:color w:val="000000"/>
                <w:sz w:val="20"/>
                <w:szCs w:val="20"/>
              </w:rPr>
            </w:pPr>
            <w:r w:rsidRPr="00FF62AF">
              <w:rPr>
                <w:rFonts w:cstheme="minorHAnsi"/>
                <w:color w:val="000000"/>
                <w:sz w:val="20"/>
                <w:szCs w:val="20"/>
              </w:rPr>
              <w:t>Волжская ГМО</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r>
      <w:tr w:rsidR="00FF62AF" w:rsidRPr="00FF62AF" w:rsidTr="00FF62AF">
        <w:tc>
          <w:tcPr>
            <w:tcW w:w="964" w:type="dxa"/>
            <w:tcBorders>
              <w:top w:val="single" w:sz="4" w:space="0" w:color="auto"/>
              <w:left w:val="single" w:sz="4" w:space="0" w:color="auto"/>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27561</w:t>
            </w:r>
          </w:p>
        </w:tc>
        <w:tc>
          <w:tcPr>
            <w:tcW w:w="2126" w:type="dxa"/>
            <w:tcBorders>
              <w:top w:val="single" w:sz="4" w:space="0" w:color="auto"/>
              <w:left w:val="nil"/>
              <w:bottom w:val="single" w:sz="4" w:space="0" w:color="auto"/>
              <w:right w:val="single" w:sz="4" w:space="0" w:color="auto"/>
            </w:tcBorders>
            <w:noWrap/>
            <w:vAlign w:val="center"/>
            <w:hideMark/>
          </w:tcPr>
          <w:p w:rsidR="00FF62AF" w:rsidRPr="00FF62AF" w:rsidRDefault="00FF62AF">
            <w:pPr>
              <w:rPr>
                <w:rFonts w:cstheme="minorHAnsi"/>
                <w:color w:val="000000"/>
                <w:sz w:val="20"/>
                <w:szCs w:val="20"/>
              </w:rPr>
            </w:pPr>
            <w:r w:rsidRPr="00FF62AF">
              <w:rPr>
                <w:rFonts w:cstheme="minorHAnsi"/>
                <w:color w:val="000000"/>
                <w:sz w:val="20"/>
                <w:szCs w:val="20"/>
              </w:rPr>
              <w:t>Ройка</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r>
      <w:tr w:rsidR="00FF62AF" w:rsidRPr="00FF62AF" w:rsidTr="00FF62AF">
        <w:tc>
          <w:tcPr>
            <w:tcW w:w="964" w:type="dxa"/>
            <w:tcBorders>
              <w:top w:val="single" w:sz="4" w:space="0" w:color="auto"/>
              <w:left w:val="single" w:sz="4" w:space="0" w:color="auto"/>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27563</w:t>
            </w:r>
          </w:p>
        </w:tc>
        <w:tc>
          <w:tcPr>
            <w:tcW w:w="2126" w:type="dxa"/>
            <w:tcBorders>
              <w:top w:val="single" w:sz="4" w:space="0" w:color="auto"/>
              <w:left w:val="nil"/>
              <w:bottom w:val="single" w:sz="4" w:space="0" w:color="auto"/>
              <w:right w:val="single" w:sz="4" w:space="0" w:color="auto"/>
            </w:tcBorders>
            <w:noWrap/>
            <w:vAlign w:val="center"/>
            <w:hideMark/>
          </w:tcPr>
          <w:p w:rsidR="00FF62AF" w:rsidRPr="00FF62AF" w:rsidRDefault="00FF62AF">
            <w:pPr>
              <w:rPr>
                <w:rFonts w:cstheme="minorHAnsi"/>
                <w:color w:val="000000"/>
                <w:sz w:val="20"/>
                <w:szCs w:val="20"/>
              </w:rPr>
            </w:pPr>
            <w:proofErr w:type="spellStart"/>
            <w:r w:rsidRPr="00FF62AF">
              <w:rPr>
                <w:rFonts w:cstheme="minorHAnsi"/>
                <w:color w:val="000000"/>
                <w:sz w:val="20"/>
                <w:szCs w:val="20"/>
              </w:rPr>
              <w:t>Лысково</w:t>
            </w:r>
            <w:proofErr w:type="spellEnd"/>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15</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15</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r>
      <w:tr w:rsidR="00FF62AF" w:rsidRPr="00FF62AF" w:rsidTr="00FF62AF">
        <w:tc>
          <w:tcPr>
            <w:tcW w:w="964" w:type="dxa"/>
            <w:tcBorders>
              <w:top w:val="single" w:sz="4" w:space="0" w:color="auto"/>
              <w:left w:val="single" w:sz="4" w:space="0" w:color="auto"/>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27555</w:t>
            </w:r>
          </w:p>
        </w:tc>
        <w:tc>
          <w:tcPr>
            <w:tcW w:w="2126" w:type="dxa"/>
            <w:tcBorders>
              <w:top w:val="single" w:sz="4" w:space="0" w:color="auto"/>
              <w:left w:val="nil"/>
              <w:bottom w:val="single" w:sz="4" w:space="0" w:color="auto"/>
              <w:right w:val="single" w:sz="4" w:space="0" w:color="auto"/>
            </w:tcBorders>
            <w:noWrap/>
            <w:vAlign w:val="center"/>
            <w:hideMark/>
          </w:tcPr>
          <w:p w:rsidR="00FF62AF" w:rsidRPr="00FF62AF" w:rsidRDefault="00FF62AF">
            <w:pPr>
              <w:rPr>
                <w:rFonts w:cstheme="minorHAnsi"/>
                <w:color w:val="000000"/>
                <w:sz w:val="20"/>
                <w:szCs w:val="20"/>
              </w:rPr>
            </w:pPr>
            <w:r w:rsidRPr="00FF62AF">
              <w:rPr>
                <w:rFonts w:cstheme="minorHAnsi"/>
                <w:color w:val="000000"/>
                <w:sz w:val="20"/>
                <w:szCs w:val="20"/>
              </w:rPr>
              <w:t>Павлово</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r>
      <w:tr w:rsidR="00FF62AF" w:rsidRPr="00FF62AF" w:rsidTr="00FF62AF">
        <w:tc>
          <w:tcPr>
            <w:tcW w:w="964" w:type="dxa"/>
            <w:tcBorders>
              <w:top w:val="single" w:sz="4" w:space="0" w:color="auto"/>
              <w:left w:val="single" w:sz="4" w:space="0" w:color="auto"/>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27565</w:t>
            </w:r>
          </w:p>
        </w:tc>
        <w:tc>
          <w:tcPr>
            <w:tcW w:w="2126" w:type="dxa"/>
            <w:tcBorders>
              <w:top w:val="single" w:sz="4" w:space="0" w:color="auto"/>
              <w:left w:val="nil"/>
              <w:bottom w:val="single" w:sz="4" w:space="0" w:color="auto"/>
              <w:right w:val="single" w:sz="4" w:space="0" w:color="auto"/>
            </w:tcBorders>
            <w:noWrap/>
            <w:vAlign w:val="center"/>
            <w:hideMark/>
          </w:tcPr>
          <w:p w:rsidR="00FF62AF" w:rsidRPr="00FF62AF" w:rsidRDefault="00FF62AF">
            <w:pPr>
              <w:rPr>
                <w:rFonts w:cstheme="minorHAnsi"/>
                <w:color w:val="000000"/>
                <w:sz w:val="20"/>
                <w:szCs w:val="20"/>
              </w:rPr>
            </w:pPr>
            <w:proofErr w:type="spellStart"/>
            <w:r w:rsidRPr="00FF62AF">
              <w:rPr>
                <w:rFonts w:cstheme="minorHAnsi"/>
                <w:color w:val="000000"/>
                <w:sz w:val="20"/>
                <w:szCs w:val="20"/>
              </w:rPr>
              <w:t>Дальн-Константиново</w:t>
            </w:r>
            <w:proofErr w:type="spellEnd"/>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19</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15</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23</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27</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23</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19</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r>
      <w:tr w:rsidR="00FF62AF" w:rsidRPr="00FF62AF" w:rsidTr="00FF62AF">
        <w:tc>
          <w:tcPr>
            <w:tcW w:w="964" w:type="dxa"/>
            <w:tcBorders>
              <w:top w:val="single" w:sz="4" w:space="0" w:color="auto"/>
              <w:left w:val="single" w:sz="4" w:space="0" w:color="auto"/>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27577</w:t>
            </w:r>
          </w:p>
        </w:tc>
        <w:tc>
          <w:tcPr>
            <w:tcW w:w="2126" w:type="dxa"/>
            <w:tcBorders>
              <w:top w:val="single" w:sz="4" w:space="0" w:color="auto"/>
              <w:left w:val="nil"/>
              <w:bottom w:val="single" w:sz="4" w:space="0" w:color="auto"/>
              <w:right w:val="single" w:sz="4" w:space="0" w:color="auto"/>
            </w:tcBorders>
            <w:noWrap/>
            <w:vAlign w:val="center"/>
            <w:hideMark/>
          </w:tcPr>
          <w:p w:rsidR="00FF62AF" w:rsidRPr="00FF62AF" w:rsidRDefault="00FF62AF">
            <w:pPr>
              <w:rPr>
                <w:rFonts w:cstheme="minorHAnsi"/>
                <w:color w:val="000000"/>
                <w:sz w:val="20"/>
                <w:szCs w:val="20"/>
              </w:rPr>
            </w:pPr>
            <w:r w:rsidRPr="00FF62AF">
              <w:rPr>
                <w:rFonts w:cstheme="minorHAnsi"/>
                <w:color w:val="000000"/>
                <w:sz w:val="20"/>
                <w:szCs w:val="20"/>
              </w:rPr>
              <w:t>Сергач</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r>
      <w:tr w:rsidR="00FF62AF" w:rsidRPr="00FF62AF" w:rsidTr="00FF62AF">
        <w:tc>
          <w:tcPr>
            <w:tcW w:w="964" w:type="dxa"/>
            <w:tcBorders>
              <w:top w:val="single" w:sz="4" w:space="0" w:color="auto"/>
              <w:left w:val="single" w:sz="4" w:space="0" w:color="auto"/>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55508</w:t>
            </w:r>
          </w:p>
        </w:tc>
        <w:tc>
          <w:tcPr>
            <w:tcW w:w="2126" w:type="dxa"/>
            <w:tcBorders>
              <w:top w:val="single" w:sz="4" w:space="0" w:color="auto"/>
              <w:left w:val="nil"/>
              <w:bottom w:val="single" w:sz="4" w:space="0" w:color="auto"/>
              <w:right w:val="single" w:sz="4" w:space="0" w:color="auto"/>
            </w:tcBorders>
            <w:noWrap/>
            <w:vAlign w:val="center"/>
            <w:hideMark/>
          </w:tcPr>
          <w:p w:rsidR="00FF62AF" w:rsidRPr="00FF62AF" w:rsidRDefault="00FF62AF">
            <w:pPr>
              <w:rPr>
                <w:rFonts w:cstheme="minorHAnsi"/>
                <w:color w:val="000000"/>
                <w:sz w:val="20"/>
                <w:szCs w:val="20"/>
              </w:rPr>
            </w:pPr>
            <w:r w:rsidRPr="00FF62AF">
              <w:rPr>
                <w:rFonts w:cstheme="minorHAnsi"/>
                <w:color w:val="000000"/>
                <w:sz w:val="20"/>
                <w:szCs w:val="20"/>
              </w:rPr>
              <w:t>Ардатов</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19</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19</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12</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r>
      <w:tr w:rsidR="00FF62AF" w:rsidRPr="00FF62AF" w:rsidTr="00FF62AF">
        <w:tc>
          <w:tcPr>
            <w:tcW w:w="964" w:type="dxa"/>
            <w:tcBorders>
              <w:top w:val="single" w:sz="4" w:space="0" w:color="auto"/>
              <w:left w:val="single" w:sz="4" w:space="0" w:color="auto"/>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27665</w:t>
            </w:r>
          </w:p>
        </w:tc>
        <w:tc>
          <w:tcPr>
            <w:tcW w:w="2126" w:type="dxa"/>
            <w:tcBorders>
              <w:top w:val="single" w:sz="4" w:space="0" w:color="auto"/>
              <w:left w:val="nil"/>
              <w:bottom w:val="single" w:sz="4" w:space="0" w:color="auto"/>
              <w:right w:val="single" w:sz="4" w:space="0" w:color="auto"/>
            </w:tcBorders>
            <w:noWrap/>
            <w:vAlign w:val="center"/>
            <w:hideMark/>
          </w:tcPr>
          <w:p w:rsidR="00FF62AF" w:rsidRPr="00FF62AF" w:rsidRDefault="00FF62AF">
            <w:pPr>
              <w:rPr>
                <w:rFonts w:cstheme="minorHAnsi"/>
                <w:color w:val="000000"/>
                <w:sz w:val="20"/>
                <w:szCs w:val="20"/>
              </w:rPr>
            </w:pPr>
            <w:proofErr w:type="spellStart"/>
            <w:r w:rsidRPr="00FF62AF">
              <w:rPr>
                <w:rFonts w:cstheme="minorHAnsi"/>
                <w:color w:val="000000"/>
                <w:sz w:val="20"/>
                <w:szCs w:val="20"/>
              </w:rPr>
              <w:t>Лукоянов</w:t>
            </w:r>
            <w:proofErr w:type="spellEnd"/>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r>
      <w:tr w:rsidR="00FF62AF" w:rsidRPr="00FF62AF" w:rsidTr="00FF62AF">
        <w:tc>
          <w:tcPr>
            <w:tcW w:w="964" w:type="dxa"/>
            <w:tcBorders>
              <w:top w:val="single" w:sz="4" w:space="0" w:color="auto"/>
              <w:left w:val="single" w:sz="4" w:space="0" w:color="auto"/>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27666</w:t>
            </w:r>
          </w:p>
        </w:tc>
        <w:tc>
          <w:tcPr>
            <w:tcW w:w="2126" w:type="dxa"/>
            <w:tcBorders>
              <w:top w:val="single" w:sz="4" w:space="0" w:color="auto"/>
              <w:left w:val="nil"/>
              <w:bottom w:val="single" w:sz="4" w:space="0" w:color="auto"/>
              <w:right w:val="single" w:sz="4" w:space="0" w:color="auto"/>
            </w:tcBorders>
            <w:noWrap/>
            <w:vAlign w:val="center"/>
            <w:hideMark/>
          </w:tcPr>
          <w:p w:rsidR="00FF62AF" w:rsidRPr="00FF62AF" w:rsidRDefault="00FF62AF">
            <w:pPr>
              <w:rPr>
                <w:rFonts w:cstheme="minorHAnsi"/>
                <w:color w:val="000000"/>
                <w:sz w:val="20"/>
                <w:szCs w:val="20"/>
              </w:rPr>
            </w:pPr>
            <w:r w:rsidRPr="00FF62AF">
              <w:rPr>
                <w:rFonts w:cstheme="minorHAnsi"/>
                <w:color w:val="000000"/>
                <w:sz w:val="20"/>
                <w:szCs w:val="20"/>
              </w:rPr>
              <w:t>Большое Болдино</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8</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12</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19</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12</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hideMark/>
          </w:tcPr>
          <w:p w:rsidR="00FF62AF" w:rsidRPr="00FF62AF" w:rsidRDefault="00FF62AF">
            <w:pPr>
              <w:jc w:val="center"/>
              <w:rPr>
                <w:rFonts w:cstheme="minorHAnsi"/>
                <w:color w:val="000000"/>
                <w:sz w:val="20"/>
                <w:szCs w:val="20"/>
              </w:rPr>
            </w:pPr>
            <w:r w:rsidRPr="00FF62AF">
              <w:rPr>
                <w:rFonts w:cstheme="minorHAnsi"/>
                <w:color w:val="000000"/>
                <w:sz w:val="20"/>
                <w:szCs w:val="20"/>
              </w:rPr>
              <w:t>4</w:t>
            </w: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c>
          <w:tcPr>
            <w:tcW w:w="540" w:type="dxa"/>
            <w:tcBorders>
              <w:top w:val="single" w:sz="4" w:space="0" w:color="auto"/>
              <w:left w:val="nil"/>
              <w:bottom w:val="single" w:sz="4" w:space="0" w:color="auto"/>
              <w:right w:val="single" w:sz="4" w:space="0" w:color="auto"/>
            </w:tcBorders>
            <w:noWrap/>
            <w:vAlign w:val="center"/>
          </w:tcPr>
          <w:p w:rsidR="00FF62AF" w:rsidRPr="00FF62AF" w:rsidRDefault="00FF62AF">
            <w:pPr>
              <w:jc w:val="center"/>
              <w:rPr>
                <w:rFonts w:cstheme="minorHAnsi"/>
                <w:color w:val="000000"/>
                <w:sz w:val="20"/>
                <w:szCs w:val="20"/>
              </w:rPr>
            </w:pPr>
          </w:p>
        </w:tc>
      </w:tr>
    </w:tbl>
    <w:p w:rsidR="00FF62AF" w:rsidRDefault="00FF62AF" w:rsidP="00FF62AF">
      <w:pPr>
        <w:rPr>
          <w:rFonts w:cstheme="minorHAnsi"/>
          <w:sz w:val="22"/>
          <w:szCs w:val="22"/>
        </w:rPr>
      </w:pPr>
    </w:p>
    <w:p w:rsidR="00FF62AF" w:rsidRPr="008E03D3" w:rsidRDefault="00FF62AF" w:rsidP="008E03D3">
      <w:pPr>
        <w:jc w:val="center"/>
        <w:rPr>
          <w:rFonts w:cstheme="minorHAnsi"/>
        </w:rPr>
      </w:pPr>
      <w:r w:rsidRPr="008E03D3">
        <w:rPr>
          <w:rFonts w:cstheme="minorHAnsi"/>
          <w:i/>
        </w:rPr>
        <w:t xml:space="preserve">Таблица </w:t>
      </w:r>
      <w:r w:rsidR="008E03D3" w:rsidRPr="008E03D3">
        <w:rPr>
          <w:rFonts w:cstheme="minorHAnsi"/>
          <w:i/>
        </w:rPr>
        <w:t>3.</w:t>
      </w:r>
      <w:r w:rsidR="003D4B73" w:rsidRPr="003D4B73">
        <w:rPr>
          <w:rFonts w:cstheme="minorHAnsi"/>
          <w:i/>
        </w:rPr>
        <w:t>1</w:t>
      </w:r>
      <w:r w:rsidR="008E03D3" w:rsidRPr="008E03D3">
        <w:rPr>
          <w:rFonts w:cstheme="minorHAnsi"/>
          <w:i/>
        </w:rPr>
        <w:t>9</w:t>
      </w:r>
      <w:r w:rsidR="00573EB6">
        <w:rPr>
          <w:rFonts w:cstheme="minorHAnsi"/>
          <w:i/>
        </w:rPr>
        <w:t xml:space="preserve"> </w:t>
      </w:r>
      <w:r w:rsidR="008E03D3" w:rsidRPr="008E03D3">
        <w:rPr>
          <w:rFonts w:cstheme="minorHAnsi"/>
          <w:i/>
        </w:rPr>
        <w:t xml:space="preserve"> </w:t>
      </w:r>
      <w:r w:rsidRPr="008E03D3">
        <w:rPr>
          <w:rFonts w:cstheme="minorHAnsi"/>
          <w:i/>
        </w:rPr>
        <w:t>Вероятность (%) начала периода переувлажнения почвы в период вегетации сельскохозяйственных культур</w:t>
      </w:r>
    </w:p>
    <w:tbl>
      <w:tblPr>
        <w:tblW w:w="14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0"/>
        <w:gridCol w:w="2128"/>
        <w:gridCol w:w="505"/>
        <w:gridCol w:w="489"/>
        <w:gridCol w:w="567"/>
        <w:gridCol w:w="457"/>
        <w:gridCol w:w="504"/>
        <w:gridCol w:w="504"/>
        <w:gridCol w:w="504"/>
        <w:gridCol w:w="504"/>
        <w:gridCol w:w="504"/>
        <w:gridCol w:w="504"/>
        <w:gridCol w:w="504"/>
        <w:gridCol w:w="504"/>
        <w:gridCol w:w="504"/>
        <w:gridCol w:w="504"/>
        <w:gridCol w:w="504"/>
        <w:gridCol w:w="504"/>
        <w:gridCol w:w="504"/>
        <w:gridCol w:w="504"/>
        <w:gridCol w:w="1134"/>
        <w:gridCol w:w="1134"/>
      </w:tblGrid>
      <w:tr w:rsidR="00FF62AF" w:rsidRPr="008E03D3" w:rsidTr="008E03D3">
        <w:trPr>
          <w:trHeight w:val="581"/>
          <w:tblHeader/>
        </w:trPr>
        <w:tc>
          <w:tcPr>
            <w:tcW w:w="959" w:type="dxa"/>
            <w:vMerge w:val="restart"/>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Индекс ВМО</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Название станции</w:t>
            </w:r>
          </w:p>
        </w:tc>
        <w:tc>
          <w:tcPr>
            <w:tcW w:w="1559" w:type="dxa"/>
            <w:gridSpan w:val="3"/>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Апрель</w:t>
            </w:r>
          </w:p>
        </w:tc>
        <w:tc>
          <w:tcPr>
            <w:tcW w:w="1465" w:type="dxa"/>
            <w:gridSpan w:val="3"/>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Май</w:t>
            </w:r>
          </w:p>
        </w:tc>
        <w:tc>
          <w:tcPr>
            <w:tcW w:w="1512" w:type="dxa"/>
            <w:gridSpan w:val="3"/>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Июнь</w:t>
            </w:r>
          </w:p>
        </w:tc>
        <w:tc>
          <w:tcPr>
            <w:tcW w:w="1512" w:type="dxa"/>
            <w:gridSpan w:val="3"/>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Июль</w:t>
            </w:r>
          </w:p>
        </w:tc>
        <w:tc>
          <w:tcPr>
            <w:tcW w:w="1512" w:type="dxa"/>
            <w:gridSpan w:val="3"/>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Август</w:t>
            </w:r>
          </w:p>
        </w:tc>
        <w:tc>
          <w:tcPr>
            <w:tcW w:w="1512" w:type="dxa"/>
            <w:gridSpan w:val="3"/>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Сентябрь</w:t>
            </w:r>
          </w:p>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 xml:space="preserve">Вероятность переувлажнения продолжительностью </w:t>
            </w:r>
          </w:p>
        </w:tc>
      </w:tr>
      <w:tr w:rsidR="00FF62AF" w:rsidRPr="008E03D3" w:rsidTr="00FF62AF">
        <w:trPr>
          <w:trHeight w:val="581"/>
        </w:trPr>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rPr>
                <w:rFonts w:cstheme="minorHAnsi"/>
                <w:b/>
                <w:sz w:val="20"/>
                <w:szCs w:val="20"/>
                <w:lang w:eastAsia="ru-RU"/>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rPr>
                <w:rFonts w:cstheme="minorHAnsi"/>
                <w:b/>
                <w:sz w:val="20"/>
                <w:szCs w:val="20"/>
                <w:lang w:eastAsia="ru-RU"/>
              </w:rPr>
            </w:pP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1</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3</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1</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2</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3</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1</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2</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3</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1</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2</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3</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1</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2</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3</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1</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2</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20-30 дней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более 30 дней</w:t>
            </w:r>
          </w:p>
        </w:tc>
      </w:tr>
      <w:tr w:rsidR="00FF62AF" w:rsidRPr="008E03D3" w:rsidTr="00FF62AF">
        <w:tc>
          <w:tcPr>
            <w:tcW w:w="959"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3</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5</w:t>
            </w:r>
          </w:p>
        </w:tc>
        <w:tc>
          <w:tcPr>
            <w:tcW w:w="457"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6</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7</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8</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9</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10</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11</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12</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13</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14</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15</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16</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17</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18</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19</w:t>
            </w:r>
          </w:p>
        </w:tc>
        <w:tc>
          <w:tcPr>
            <w:tcW w:w="50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22</w:t>
            </w:r>
          </w:p>
        </w:tc>
      </w:tr>
      <w:tr w:rsidR="00FF62AF" w:rsidRPr="008E03D3" w:rsidTr="00FF62AF">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eastAsia="Calibri" w:cstheme="minorHAnsi"/>
                <w:color w:val="000000"/>
                <w:sz w:val="20"/>
                <w:szCs w:val="20"/>
                <w:lang w:eastAsia="ru-RU"/>
              </w:rPr>
            </w:pPr>
            <w:r w:rsidRPr="008E03D3">
              <w:rPr>
                <w:rFonts w:cstheme="minorHAnsi"/>
                <w:color w:val="000000"/>
                <w:sz w:val="20"/>
                <w:szCs w:val="20"/>
              </w:rPr>
              <w:t>27277</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Ветлуга</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488"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29</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457"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81</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19</w:t>
            </w:r>
          </w:p>
        </w:tc>
      </w:tr>
      <w:tr w:rsidR="00FF62AF" w:rsidRPr="008E03D3" w:rsidTr="00FF62AF">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27373</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Шахунья</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488"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42</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457"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70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30</w:t>
            </w:r>
          </w:p>
        </w:tc>
      </w:tr>
      <w:tr w:rsidR="00FF62AF" w:rsidRPr="008E03D3" w:rsidTr="00FF62AF">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55510</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proofErr w:type="spellStart"/>
            <w:r w:rsidRPr="008E03D3">
              <w:rPr>
                <w:rFonts w:cstheme="minorHAnsi"/>
                <w:color w:val="000000"/>
                <w:sz w:val="20"/>
                <w:szCs w:val="20"/>
              </w:rPr>
              <w:t>Арья</w:t>
            </w:r>
            <w:proofErr w:type="spellEnd"/>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488"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6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45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100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0</w:t>
            </w:r>
          </w:p>
        </w:tc>
      </w:tr>
      <w:tr w:rsidR="00FF62AF" w:rsidRPr="008E03D3" w:rsidTr="00FF62AF">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27463</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Воскресенское</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488"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45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100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0</w:t>
            </w:r>
          </w:p>
        </w:tc>
      </w:tr>
      <w:tr w:rsidR="00FF62AF" w:rsidRPr="008E03D3" w:rsidTr="00FF62AF">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27462</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Семенов</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20</w:t>
            </w:r>
          </w:p>
        </w:tc>
        <w:tc>
          <w:tcPr>
            <w:tcW w:w="488"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20</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45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38</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62</w:t>
            </w:r>
          </w:p>
        </w:tc>
      </w:tr>
      <w:tr w:rsidR="00FF62AF" w:rsidRPr="008E03D3" w:rsidTr="00FF62AF">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27561</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Ройка</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488"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6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45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57</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43</w:t>
            </w:r>
          </w:p>
        </w:tc>
      </w:tr>
      <w:tr w:rsidR="00FF62AF" w:rsidRPr="008E03D3" w:rsidTr="00FF62AF">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55503</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proofErr w:type="spellStart"/>
            <w:r w:rsidRPr="008E03D3">
              <w:rPr>
                <w:rFonts w:cstheme="minorHAnsi"/>
                <w:color w:val="000000"/>
                <w:sz w:val="20"/>
                <w:szCs w:val="20"/>
              </w:rPr>
              <w:t>Лакша</w:t>
            </w:r>
            <w:proofErr w:type="spellEnd"/>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488"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45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67</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33</w:t>
            </w:r>
          </w:p>
        </w:tc>
      </w:tr>
      <w:tr w:rsidR="00FF62AF" w:rsidRPr="008E03D3" w:rsidTr="00FF62AF">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27563</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proofErr w:type="spellStart"/>
            <w:r w:rsidRPr="008E03D3">
              <w:rPr>
                <w:rFonts w:cstheme="minorHAnsi"/>
                <w:color w:val="000000"/>
                <w:sz w:val="20"/>
                <w:szCs w:val="20"/>
              </w:rPr>
              <w:t>Лысково</w:t>
            </w:r>
            <w:proofErr w:type="spellEnd"/>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488"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6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45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64</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36</w:t>
            </w:r>
          </w:p>
        </w:tc>
      </w:tr>
      <w:tr w:rsidR="00FF62AF" w:rsidRPr="008E03D3" w:rsidTr="00FF62AF">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27555</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Павлово</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488"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9</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45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9</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9</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9</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52</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48</w:t>
            </w:r>
          </w:p>
        </w:tc>
      </w:tr>
      <w:tr w:rsidR="00FF62AF" w:rsidRPr="008E03D3" w:rsidTr="00FF62AF">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lastRenderedPageBreak/>
              <w:t>55505</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Больш</w:t>
            </w:r>
            <w:r w:rsidR="008E03D3">
              <w:rPr>
                <w:rFonts w:cstheme="minorHAnsi"/>
                <w:color w:val="000000"/>
                <w:sz w:val="20"/>
                <w:szCs w:val="20"/>
              </w:rPr>
              <w:t>ое</w:t>
            </w:r>
            <w:r w:rsidRPr="008E03D3">
              <w:rPr>
                <w:rFonts w:cstheme="minorHAnsi"/>
                <w:color w:val="000000"/>
                <w:sz w:val="20"/>
                <w:szCs w:val="20"/>
              </w:rPr>
              <w:t xml:space="preserve"> </w:t>
            </w:r>
            <w:proofErr w:type="spellStart"/>
            <w:r w:rsidRPr="008E03D3">
              <w:rPr>
                <w:rFonts w:cstheme="minorHAnsi"/>
                <w:color w:val="000000"/>
                <w:sz w:val="20"/>
                <w:szCs w:val="20"/>
              </w:rPr>
              <w:t>Мурашкино</w:t>
            </w:r>
            <w:proofErr w:type="spellEnd"/>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9</w:t>
            </w:r>
          </w:p>
        </w:tc>
        <w:tc>
          <w:tcPr>
            <w:tcW w:w="488"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45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83</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17</w:t>
            </w:r>
          </w:p>
        </w:tc>
      </w:tr>
      <w:tr w:rsidR="00FF62AF" w:rsidRPr="008E03D3" w:rsidTr="00FF62AF">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27577</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Сергач</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488"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6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45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75</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25</w:t>
            </w:r>
          </w:p>
        </w:tc>
      </w:tr>
      <w:tr w:rsidR="00FF62AF" w:rsidRPr="008E03D3" w:rsidTr="00FF62AF">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55508</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Ардатов</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21</w:t>
            </w:r>
          </w:p>
        </w:tc>
        <w:tc>
          <w:tcPr>
            <w:tcW w:w="488"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45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70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30</w:t>
            </w:r>
          </w:p>
        </w:tc>
      </w:tr>
      <w:tr w:rsidR="00FF62AF" w:rsidRPr="008E03D3" w:rsidTr="00FF62AF">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27665</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proofErr w:type="spellStart"/>
            <w:r w:rsidRPr="008E03D3">
              <w:rPr>
                <w:rFonts w:cstheme="minorHAnsi"/>
                <w:color w:val="000000"/>
                <w:sz w:val="20"/>
                <w:szCs w:val="20"/>
              </w:rPr>
              <w:t>Лукоянов</w:t>
            </w:r>
            <w:proofErr w:type="spellEnd"/>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488"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17</w:t>
            </w:r>
          </w:p>
        </w:tc>
        <w:tc>
          <w:tcPr>
            <w:tcW w:w="56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45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75</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25</w:t>
            </w:r>
          </w:p>
        </w:tc>
      </w:tr>
      <w:tr w:rsidR="00FF62AF" w:rsidRPr="008E03D3" w:rsidTr="00FF62AF">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27666</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Большое Болдино</w:t>
            </w: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488"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22</w:t>
            </w:r>
          </w:p>
        </w:tc>
        <w:tc>
          <w:tcPr>
            <w:tcW w:w="56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45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9</w:t>
            </w: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77</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23</w:t>
            </w:r>
          </w:p>
        </w:tc>
      </w:tr>
    </w:tbl>
    <w:p w:rsidR="007E4AD7" w:rsidRDefault="007E4AD7" w:rsidP="008E03D3">
      <w:pPr>
        <w:jc w:val="center"/>
        <w:rPr>
          <w:rFonts w:cstheme="minorHAnsi"/>
          <w:i/>
        </w:rPr>
      </w:pPr>
    </w:p>
    <w:p w:rsidR="001E478E" w:rsidRDefault="001E478E" w:rsidP="008E03D3">
      <w:pPr>
        <w:jc w:val="center"/>
        <w:rPr>
          <w:rFonts w:cstheme="minorHAnsi"/>
          <w:i/>
        </w:rPr>
      </w:pPr>
    </w:p>
    <w:p w:rsidR="001E478E" w:rsidRDefault="001E478E" w:rsidP="008E03D3">
      <w:pPr>
        <w:jc w:val="center"/>
        <w:rPr>
          <w:rFonts w:cstheme="minorHAnsi"/>
          <w:i/>
        </w:rPr>
      </w:pPr>
    </w:p>
    <w:p w:rsidR="00FF62AF" w:rsidRPr="008E03D3" w:rsidRDefault="00FF62AF" w:rsidP="008E03D3">
      <w:pPr>
        <w:jc w:val="center"/>
        <w:rPr>
          <w:rFonts w:cstheme="minorHAnsi"/>
          <w:i/>
        </w:rPr>
      </w:pPr>
      <w:r w:rsidRPr="008E03D3">
        <w:rPr>
          <w:rFonts w:cstheme="minorHAnsi"/>
          <w:i/>
        </w:rPr>
        <w:t xml:space="preserve">Таблица </w:t>
      </w:r>
      <w:r w:rsidR="008E03D3" w:rsidRPr="008E03D3">
        <w:rPr>
          <w:rFonts w:cstheme="minorHAnsi"/>
          <w:i/>
        </w:rPr>
        <w:t>3.</w:t>
      </w:r>
      <w:r w:rsidR="003D4B73" w:rsidRPr="003D4B73">
        <w:rPr>
          <w:rFonts w:cstheme="minorHAnsi"/>
          <w:i/>
        </w:rPr>
        <w:t>2</w:t>
      </w:r>
      <w:r w:rsidR="008E03D3" w:rsidRPr="008E03D3">
        <w:rPr>
          <w:rFonts w:cstheme="minorHAnsi"/>
          <w:i/>
        </w:rPr>
        <w:t>0</w:t>
      </w:r>
      <w:r w:rsidR="00573EB6">
        <w:rPr>
          <w:rFonts w:cstheme="minorHAnsi"/>
          <w:i/>
        </w:rPr>
        <w:t xml:space="preserve"> </w:t>
      </w:r>
      <w:r w:rsidR="008E03D3" w:rsidRPr="008E03D3">
        <w:rPr>
          <w:rFonts w:cstheme="minorHAnsi"/>
          <w:i/>
        </w:rPr>
        <w:t xml:space="preserve"> </w:t>
      </w:r>
      <w:r w:rsidRPr="008E03D3">
        <w:rPr>
          <w:rFonts w:cstheme="minorHAnsi"/>
          <w:i/>
        </w:rPr>
        <w:t>Вероятность (%) начала периода переувлажнения почвы в период уборки сельскохозяйственных культур</w:t>
      </w:r>
    </w:p>
    <w:tbl>
      <w:tblPr>
        <w:tblW w:w="12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0"/>
        <w:gridCol w:w="2127"/>
        <w:gridCol w:w="531"/>
        <w:gridCol w:w="532"/>
        <w:gridCol w:w="531"/>
        <w:gridCol w:w="532"/>
        <w:gridCol w:w="531"/>
        <w:gridCol w:w="532"/>
        <w:gridCol w:w="532"/>
        <w:gridCol w:w="531"/>
        <w:gridCol w:w="532"/>
        <w:gridCol w:w="531"/>
        <w:gridCol w:w="532"/>
        <w:gridCol w:w="532"/>
        <w:gridCol w:w="567"/>
        <w:gridCol w:w="614"/>
        <w:gridCol w:w="1134"/>
        <w:gridCol w:w="1134"/>
      </w:tblGrid>
      <w:tr w:rsidR="00FF62AF" w:rsidRPr="008E03D3" w:rsidTr="008E03D3">
        <w:trPr>
          <w:trHeight w:val="581"/>
          <w:jc w:val="center"/>
        </w:trPr>
        <w:tc>
          <w:tcPr>
            <w:tcW w:w="959" w:type="dxa"/>
            <w:vMerge w:val="restart"/>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Индекс ВМО</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Название станции</w:t>
            </w:r>
          </w:p>
        </w:tc>
        <w:tc>
          <w:tcPr>
            <w:tcW w:w="1594" w:type="dxa"/>
            <w:gridSpan w:val="3"/>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Июнь</w:t>
            </w:r>
          </w:p>
        </w:tc>
        <w:tc>
          <w:tcPr>
            <w:tcW w:w="1595" w:type="dxa"/>
            <w:gridSpan w:val="3"/>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Июль</w:t>
            </w:r>
          </w:p>
        </w:tc>
        <w:tc>
          <w:tcPr>
            <w:tcW w:w="1595" w:type="dxa"/>
            <w:gridSpan w:val="3"/>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Август</w:t>
            </w:r>
          </w:p>
        </w:tc>
        <w:tc>
          <w:tcPr>
            <w:tcW w:w="1595" w:type="dxa"/>
            <w:gridSpan w:val="3"/>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Сентябрь</w:t>
            </w:r>
          </w:p>
        </w:tc>
        <w:tc>
          <w:tcPr>
            <w:tcW w:w="1181" w:type="dxa"/>
            <w:gridSpan w:val="2"/>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eastAsia="Times New Roman" w:cstheme="minorHAnsi"/>
                <w:b/>
                <w:color w:val="000000"/>
                <w:sz w:val="20"/>
                <w:szCs w:val="20"/>
                <w:lang w:eastAsia="ru-RU"/>
              </w:rPr>
              <w:t>Октябрь</w:t>
            </w:r>
          </w:p>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 xml:space="preserve">Вероятность переувлажнения продолжительностью </w:t>
            </w:r>
          </w:p>
        </w:tc>
      </w:tr>
      <w:tr w:rsidR="00FF62AF" w:rsidRPr="008E03D3" w:rsidTr="008E03D3">
        <w:trPr>
          <w:trHeight w:val="581"/>
          <w:jc w:val="center"/>
        </w:trPr>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rPr>
                <w:rFonts w:cstheme="minorHAnsi"/>
                <w:b/>
                <w:sz w:val="20"/>
                <w:szCs w:val="20"/>
                <w:lang w:eastAsia="ru-RU"/>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rPr>
                <w:rFonts w:cstheme="minorHAnsi"/>
                <w:b/>
                <w:sz w:val="20"/>
                <w:szCs w:val="20"/>
                <w:lang w:eastAsia="ru-RU"/>
              </w:rPr>
            </w:pPr>
          </w:p>
        </w:tc>
        <w:tc>
          <w:tcPr>
            <w:tcW w:w="531"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1</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2</w:t>
            </w:r>
          </w:p>
        </w:tc>
        <w:tc>
          <w:tcPr>
            <w:tcW w:w="531"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3</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1</w:t>
            </w:r>
          </w:p>
        </w:tc>
        <w:tc>
          <w:tcPr>
            <w:tcW w:w="531"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2</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3</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1</w:t>
            </w:r>
          </w:p>
        </w:tc>
        <w:tc>
          <w:tcPr>
            <w:tcW w:w="531"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2</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3</w:t>
            </w:r>
          </w:p>
        </w:tc>
        <w:tc>
          <w:tcPr>
            <w:tcW w:w="531"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1</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2</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1</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10-20 дней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cstheme="minorHAnsi"/>
                <w:b/>
                <w:sz w:val="20"/>
                <w:szCs w:val="20"/>
                <w:lang w:eastAsia="ru-RU"/>
              </w:rPr>
            </w:pPr>
            <w:r w:rsidRPr="008E03D3">
              <w:rPr>
                <w:rFonts w:cstheme="minorHAnsi"/>
                <w:b/>
                <w:sz w:val="20"/>
                <w:szCs w:val="20"/>
                <w:lang w:eastAsia="ru-RU"/>
              </w:rPr>
              <w:t>более 20 дней</w:t>
            </w:r>
          </w:p>
        </w:tc>
      </w:tr>
      <w:tr w:rsidR="00FF62AF" w:rsidRPr="008E03D3" w:rsidTr="008E03D3">
        <w:trPr>
          <w:jc w:val="center"/>
        </w:trPr>
        <w:tc>
          <w:tcPr>
            <w:tcW w:w="959"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w:t>
            </w:r>
          </w:p>
        </w:tc>
        <w:tc>
          <w:tcPr>
            <w:tcW w:w="531"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3</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4</w:t>
            </w:r>
          </w:p>
        </w:tc>
        <w:tc>
          <w:tcPr>
            <w:tcW w:w="531"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5</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6</w:t>
            </w:r>
          </w:p>
        </w:tc>
        <w:tc>
          <w:tcPr>
            <w:tcW w:w="531"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7</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8</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9</w:t>
            </w:r>
          </w:p>
        </w:tc>
        <w:tc>
          <w:tcPr>
            <w:tcW w:w="531"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10</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11</w:t>
            </w:r>
          </w:p>
        </w:tc>
        <w:tc>
          <w:tcPr>
            <w:tcW w:w="531"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12</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13</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15</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F62AF" w:rsidRPr="008E03D3" w:rsidRDefault="00FF62AF">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22</w:t>
            </w:r>
          </w:p>
        </w:tc>
      </w:tr>
      <w:tr w:rsidR="00FF62AF" w:rsidRPr="008E03D3" w:rsidTr="008E03D3">
        <w:trPr>
          <w:jc w:val="center"/>
        </w:trPr>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eastAsia="Calibri" w:cstheme="minorHAnsi"/>
                <w:color w:val="000000"/>
                <w:sz w:val="20"/>
                <w:szCs w:val="20"/>
                <w:lang w:eastAsia="ru-RU"/>
              </w:rPr>
            </w:pPr>
            <w:r w:rsidRPr="008E03D3">
              <w:rPr>
                <w:rFonts w:cstheme="minorHAnsi"/>
                <w:color w:val="000000"/>
                <w:sz w:val="20"/>
                <w:szCs w:val="20"/>
              </w:rPr>
              <w:t>27277</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Ветлуга</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17</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17</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17</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61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17</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65</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35</w:t>
            </w:r>
          </w:p>
        </w:tc>
      </w:tr>
      <w:tr w:rsidR="00FF62AF" w:rsidRPr="008E03D3" w:rsidTr="008E03D3">
        <w:trPr>
          <w:jc w:val="center"/>
        </w:trPr>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27373</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Шахунья</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17</w:t>
            </w:r>
          </w:p>
        </w:tc>
        <w:tc>
          <w:tcPr>
            <w:tcW w:w="61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45</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55</w:t>
            </w:r>
          </w:p>
        </w:tc>
      </w:tr>
      <w:tr w:rsidR="00FF62AF" w:rsidRPr="008E03D3" w:rsidTr="008E03D3">
        <w:trPr>
          <w:jc w:val="center"/>
        </w:trPr>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55510</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proofErr w:type="spellStart"/>
            <w:r w:rsidRPr="008E03D3">
              <w:rPr>
                <w:rFonts w:cstheme="minorHAnsi"/>
                <w:color w:val="000000"/>
                <w:sz w:val="20"/>
                <w:szCs w:val="20"/>
              </w:rPr>
              <w:t>Арья</w:t>
            </w:r>
            <w:proofErr w:type="spellEnd"/>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614"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92</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r>
      <w:tr w:rsidR="00FF62AF" w:rsidRPr="008E03D3" w:rsidTr="008E03D3">
        <w:trPr>
          <w:jc w:val="center"/>
        </w:trPr>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27463</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Воскресенское</w:t>
            </w: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6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61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100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0</w:t>
            </w:r>
          </w:p>
        </w:tc>
      </w:tr>
      <w:tr w:rsidR="00FF62AF" w:rsidRPr="008E03D3" w:rsidTr="008E03D3">
        <w:trPr>
          <w:jc w:val="center"/>
        </w:trPr>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27462</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Семенов</w:t>
            </w: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61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52</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48</w:t>
            </w:r>
          </w:p>
        </w:tc>
      </w:tr>
      <w:tr w:rsidR="00FF62AF" w:rsidRPr="008E03D3" w:rsidTr="008E03D3">
        <w:trPr>
          <w:jc w:val="center"/>
        </w:trPr>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27561</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Ройка</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17</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61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17</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73</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w:t>
            </w:r>
          </w:p>
        </w:tc>
      </w:tr>
      <w:tr w:rsidR="00FF62AF" w:rsidRPr="008E03D3" w:rsidTr="008E03D3">
        <w:trPr>
          <w:jc w:val="center"/>
        </w:trPr>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55503</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proofErr w:type="spellStart"/>
            <w:r w:rsidRPr="008E03D3">
              <w:rPr>
                <w:rFonts w:cstheme="minorHAnsi"/>
                <w:color w:val="000000"/>
                <w:sz w:val="20"/>
                <w:szCs w:val="20"/>
              </w:rPr>
              <w:t>Лакша</w:t>
            </w:r>
            <w:proofErr w:type="spellEnd"/>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9</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9</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61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85</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15</w:t>
            </w:r>
          </w:p>
        </w:tc>
      </w:tr>
      <w:tr w:rsidR="00FF62AF" w:rsidRPr="008E03D3" w:rsidTr="008E03D3">
        <w:trPr>
          <w:jc w:val="center"/>
        </w:trPr>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27563</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proofErr w:type="spellStart"/>
            <w:r w:rsidRPr="008E03D3">
              <w:rPr>
                <w:rFonts w:cstheme="minorHAnsi"/>
                <w:color w:val="000000"/>
                <w:sz w:val="20"/>
                <w:szCs w:val="20"/>
              </w:rPr>
              <w:t>Лысково</w:t>
            </w:r>
            <w:proofErr w:type="spellEnd"/>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61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17</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59</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41</w:t>
            </w:r>
          </w:p>
        </w:tc>
      </w:tr>
      <w:tr w:rsidR="00FF62AF" w:rsidRPr="008E03D3" w:rsidTr="008E03D3">
        <w:trPr>
          <w:jc w:val="center"/>
        </w:trPr>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27555</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Павлово</w:t>
            </w: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9</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9</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17</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9</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6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61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17</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41</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59</w:t>
            </w:r>
          </w:p>
        </w:tc>
      </w:tr>
      <w:tr w:rsidR="00FF62AF" w:rsidRPr="008E03D3" w:rsidTr="008E03D3">
        <w:trPr>
          <w:jc w:val="center"/>
        </w:trPr>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55505</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 xml:space="preserve">Большое </w:t>
            </w:r>
            <w:proofErr w:type="spellStart"/>
            <w:r w:rsidRPr="008E03D3">
              <w:rPr>
                <w:rFonts w:cstheme="minorHAnsi"/>
                <w:color w:val="000000"/>
                <w:sz w:val="20"/>
                <w:szCs w:val="20"/>
              </w:rPr>
              <w:t>Мурашкино</w:t>
            </w:r>
            <w:proofErr w:type="spellEnd"/>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9</w:t>
            </w: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9</w:t>
            </w: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9</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9</w:t>
            </w: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9</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9</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17</w:t>
            </w:r>
          </w:p>
        </w:tc>
        <w:tc>
          <w:tcPr>
            <w:tcW w:w="61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17</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67</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33</w:t>
            </w:r>
          </w:p>
        </w:tc>
      </w:tr>
      <w:tr w:rsidR="00FF62AF" w:rsidRPr="008E03D3" w:rsidTr="008E03D3">
        <w:trPr>
          <w:jc w:val="center"/>
        </w:trPr>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27577</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Сергач</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61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62</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38</w:t>
            </w:r>
          </w:p>
        </w:tc>
      </w:tr>
      <w:tr w:rsidR="00FF62AF" w:rsidRPr="008E03D3" w:rsidTr="008E03D3">
        <w:trPr>
          <w:jc w:val="center"/>
        </w:trPr>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55508</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Ардатов</w:t>
            </w: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61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73</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w:t>
            </w:r>
          </w:p>
        </w:tc>
      </w:tr>
      <w:tr w:rsidR="00FF62AF" w:rsidRPr="008E03D3" w:rsidTr="008E03D3">
        <w:trPr>
          <w:jc w:val="center"/>
        </w:trPr>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27665</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proofErr w:type="spellStart"/>
            <w:r w:rsidRPr="008E03D3">
              <w:rPr>
                <w:rFonts w:cstheme="minorHAnsi"/>
                <w:color w:val="000000"/>
                <w:sz w:val="20"/>
                <w:szCs w:val="20"/>
              </w:rPr>
              <w:t>Лукоянов</w:t>
            </w:r>
            <w:proofErr w:type="spellEnd"/>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8</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17</w:t>
            </w:r>
          </w:p>
        </w:tc>
        <w:tc>
          <w:tcPr>
            <w:tcW w:w="61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67</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33</w:t>
            </w:r>
          </w:p>
        </w:tc>
      </w:tr>
      <w:tr w:rsidR="00FF62AF" w:rsidRPr="008E03D3" w:rsidTr="008E03D3">
        <w:trPr>
          <w:jc w:val="center"/>
        </w:trPr>
        <w:tc>
          <w:tcPr>
            <w:tcW w:w="959"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27666</w:t>
            </w:r>
          </w:p>
        </w:tc>
        <w:tc>
          <w:tcPr>
            <w:tcW w:w="2126"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rPr>
                <w:rFonts w:cstheme="minorHAnsi"/>
                <w:color w:val="000000"/>
                <w:sz w:val="20"/>
                <w:szCs w:val="20"/>
              </w:rPr>
            </w:pPr>
            <w:r w:rsidRPr="008E03D3">
              <w:rPr>
                <w:rFonts w:cstheme="minorHAnsi"/>
                <w:color w:val="000000"/>
                <w:sz w:val="20"/>
                <w:szCs w:val="20"/>
              </w:rPr>
              <w:t>Большое Болдино</w:t>
            </w: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9</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1"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17</w:t>
            </w:r>
          </w:p>
        </w:tc>
        <w:tc>
          <w:tcPr>
            <w:tcW w:w="531"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13</w:t>
            </w:r>
          </w:p>
        </w:tc>
        <w:tc>
          <w:tcPr>
            <w:tcW w:w="532"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567" w:type="dxa"/>
            <w:tcBorders>
              <w:top w:val="single" w:sz="4" w:space="0" w:color="000000"/>
              <w:left w:val="single" w:sz="4" w:space="0" w:color="000000"/>
              <w:bottom w:val="single" w:sz="4" w:space="0" w:color="000000"/>
              <w:right w:val="single" w:sz="4" w:space="0" w:color="000000"/>
            </w:tcBorders>
            <w:vAlign w:val="bottom"/>
          </w:tcPr>
          <w:p w:rsidR="00FF62AF" w:rsidRPr="008E03D3" w:rsidRDefault="00FF62AF">
            <w:pPr>
              <w:jc w:val="center"/>
              <w:rPr>
                <w:rFonts w:cstheme="minorHAnsi"/>
                <w:color w:val="000000"/>
                <w:sz w:val="20"/>
                <w:szCs w:val="20"/>
              </w:rPr>
            </w:pPr>
          </w:p>
        </w:tc>
        <w:tc>
          <w:tcPr>
            <w:tcW w:w="61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4</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70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FF62AF" w:rsidRPr="008E03D3" w:rsidRDefault="00FF62AF">
            <w:pPr>
              <w:jc w:val="center"/>
              <w:rPr>
                <w:rFonts w:cstheme="minorHAnsi"/>
                <w:color w:val="000000"/>
                <w:sz w:val="20"/>
                <w:szCs w:val="20"/>
              </w:rPr>
            </w:pPr>
            <w:r w:rsidRPr="008E03D3">
              <w:rPr>
                <w:rFonts w:cstheme="minorHAnsi"/>
                <w:color w:val="000000"/>
                <w:sz w:val="20"/>
                <w:szCs w:val="20"/>
              </w:rPr>
              <w:t>30</w:t>
            </w:r>
          </w:p>
        </w:tc>
      </w:tr>
    </w:tbl>
    <w:p w:rsidR="00FF62AF" w:rsidRDefault="00FF62AF" w:rsidP="00FF62AF">
      <w:pPr>
        <w:rPr>
          <w:rFonts w:cstheme="minorHAnsi"/>
        </w:rPr>
      </w:pPr>
    </w:p>
    <w:p w:rsidR="001E478E" w:rsidRDefault="001E478E" w:rsidP="00FF62AF">
      <w:pPr>
        <w:rPr>
          <w:rFonts w:cstheme="minorHAnsi"/>
        </w:rPr>
      </w:pPr>
    </w:p>
    <w:p w:rsidR="001E478E" w:rsidRDefault="001E478E" w:rsidP="00FF62AF">
      <w:pPr>
        <w:rPr>
          <w:rFonts w:cstheme="minorHAnsi"/>
        </w:rPr>
      </w:pPr>
    </w:p>
    <w:p w:rsidR="008E03D3" w:rsidRPr="008E03D3" w:rsidRDefault="008E03D3" w:rsidP="00573EB6">
      <w:pPr>
        <w:spacing w:after="120"/>
        <w:ind w:firstLine="709"/>
        <w:jc w:val="center"/>
        <w:rPr>
          <w:rFonts w:cstheme="minorHAnsi"/>
          <w:i/>
        </w:rPr>
      </w:pPr>
      <w:r w:rsidRPr="008E03D3">
        <w:rPr>
          <w:rFonts w:cstheme="minorHAnsi"/>
          <w:i/>
        </w:rPr>
        <w:lastRenderedPageBreak/>
        <w:t>Таблица 3.</w:t>
      </w:r>
      <w:r w:rsidR="003D4B73" w:rsidRPr="003D4B73">
        <w:rPr>
          <w:rFonts w:cstheme="minorHAnsi"/>
          <w:i/>
        </w:rPr>
        <w:t>2</w:t>
      </w:r>
      <w:r w:rsidRPr="008E03D3">
        <w:rPr>
          <w:rFonts w:cstheme="minorHAnsi"/>
          <w:i/>
        </w:rPr>
        <w:t>1</w:t>
      </w:r>
      <w:r w:rsidR="00573EB6">
        <w:rPr>
          <w:rFonts w:cstheme="minorHAnsi"/>
          <w:i/>
        </w:rPr>
        <w:t xml:space="preserve"> </w:t>
      </w:r>
      <w:r w:rsidRPr="008E03D3">
        <w:rPr>
          <w:rFonts w:cstheme="minorHAnsi"/>
          <w:i/>
        </w:rPr>
        <w:t xml:space="preserve"> Вероятность (%) лет раннего промерзания верхнего (до 2см) слоя</w:t>
      </w:r>
      <w:r w:rsidRPr="008E03D3">
        <w:rPr>
          <w:rFonts w:cstheme="minorHAnsi"/>
          <w:b/>
          <w:i/>
        </w:rPr>
        <w:t xml:space="preserve"> </w:t>
      </w:r>
      <w:r w:rsidRPr="008E03D3">
        <w:rPr>
          <w:rFonts w:cstheme="minorHAnsi"/>
          <w:i/>
        </w:rPr>
        <w:t>почвы</w:t>
      </w:r>
      <w:r w:rsidRPr="008E03D3">
        <w:rPr>
          <w:rFonts w:cstheme="minorHAnsi"/>
          <w:b/>
          <w:i/>
        </w:rPr>
        <w:t xml:space="preserve"> </w:t>
      </w:r>
      <w:r w:rsidRPr="008E03D3">
        <w:rPr>
          <w:rFonts w:cstheme="minorHAnsi"/>
          <w:i/>
        </w:rPr>
        <w:t>продолжительностью не менее 3 дней</w:t>
      </w:r>
    </w:p>
    <w:tbl>
      <w:tblPr>
        <w:tblW w:w="12330" w:type="dxa"/>
        <w:tblInd w:w="959" w:type="dxa"/>
        <w:tblLayout w:type="fixed"/>
        <w:tblLook w:val="04A0"/>
      </w:tblPr>
      <w:tblGrid>
        <w:gridCol w:w="991"/>
        <w:gridCol w:w="2125"/>
        <w:gridCol w:w="2410"/>
        <w:gridCol w:w="850"/>
        <w:gridCol w:w="709"/>
        <w:gridCol w:w="851"/>
        <w:gridCol w:w="708"/>
        <w:gridCol w:w="709"/>
        <w:gridCol w:w="709"/>
        <w:gridCol w:w="709"/>
        <w:gridCol w:w="708"/>
        <w:gridCol w:w="851"/>
      </w:tblGrid>
      <w:tr w:rsidR="008E03D3" w:rsidRPr="008E03D3" w:rsidTr="001E478E">
        <w:trPr>
          <w:trHeight w:val="300"/>
        </w:trPr>
        <w:tc>
          <w:tcPr>
            <w:tcW w:w="991" w:type="dxa"/>
            <w:vMerge w:val="restart"/>
            <w:tcBorders>
              <w:top w:val="single" w:sz="4" w:space="0" w:color="auto"/>
              <w:left w:val="single" w:sz="4" w:space="0" w:color="auto"/>
              <w:bottom w:val="single" w:sz="4" w:space="0" w:color="auto"/>
              <w:right w:val="single" w:sz="4" w:space="0" w:color="auto"/>
            </w:tcBorders>
            <w:noWrap/>
            <w:vAlign w:val="center"/>
            <w:hideMark/>
          </w:tcPr>
          <w:p w:rsidR="008E03D3" w:rsidRPr="008E03D3" w:rsidRDefault="008E03D3">
            <w:pPr>
              <w:jc w:val="center"/>
              <w:rPr>
                <w:rFonts w:eastAsia="Times New Roman" w:cstheme="minorHAnsi"/>
                <w:b/>
                <w:color w:val="000000"/>
                <w:sz w:val="20"/>
                <w:szCs w:val="20"/>
                <w:lang w:eastAsia="ru-RU"/>
              </w:rPr>
            </w:pPr>
            <w:r w:rsidRPr="008E03D3">
              <w:rPr>
                <w:rFonts w:cstheme="minorHAnsi"/>
                <w:sz w:val="20"/>
                <w:szCs w:val="20"/>
              </w:rPr>
              <w:t>Индекс ВМО</w:t>
            </w:r>
          </w:p>
        </w:tc>
        <w:tc>
          <w:tcPr>
            <w:tcW w:w="2125" w:type="dxa"/>
            <w:vMerge w:val="restart"/>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Название станции</w:t>
            </w:r>
          </w:p>
        </w:tc>
        <w:tc>
          <w:tcPr>
            <w:tcW w:w="2410" w:type="dxa"/>
            <w:vMerge w:val="restart"/>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Средняя многолетняя дата устойчивого промерзания почвы</w:t>
            </w:r>
          </w:p>
        </w:tc>
        <w:tc>
          <w:tcPr>
            <w:tcW w:w="2410" w:type="dxa"/>
            <w:gridSpan w:val="3"/>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Сентябрь</w:t>
            </w:r>
          </w:p>
        </w:tc>
        <w:tc>
          <w:tcPr>
            <w:tcW w:w="2126" w:type="dxa"/>
            <w:gridSpan w:val="3"/>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Октябрь</w:t>
            </w:r>
          </w:p>
        </w:tc>
        <w:tc>
          <w:tcPr>
            <w:tcW w:w="2268" w:type="dxa"/>
            <w:gridSpan w:val="3"/>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Ноябрь</w:t>
            </w:r>
          </w:p>
        </w:tc>
      </w:tr>
      <w:tr w:rsidR="008E03D3" w:rsidRPr="008E03D3" w:rsidTr="001E478E">
        <w:trPr>
          <w:trHeight w:val="300"/>
        </w:trPr>
        <w:tc>
          <w:tcPr>
            <w:tcW w:w="991" w:type="dxa"/>
            <w:vMerge/>
            <w:tcBorders>
              <w:top w:val="single" w:sz="4" w:space="0" w:color="auto"/>
              <w:left w:val="single" w:sz="4" w:space="0" w:color="auto"/>
              <w:bottom w:val="single" w:sz="4" w:space="0" w:color="auto"/>
              <w:right w:val="single" w:sz="4" w:space="0" w:color="auto"/>
            </w:tcBorders>
            <w:vAlign w:val="center"/>
            <w:hideMark/>
          </w:tcPr>
          <w:p w:rsidR="008E03D3" w:rsidRPr="008E03D3" w:rsidRDefault="008E03D3">
            <w:pPr>
              <w:rPr>
                <w:rFonts w:eastAsia="Times New Roman" w:cstheme="minorHAnsi"/>
                <w:b/>
                <w:color w:val="000000"/>
                <w:sz w:val="20"/>
                <w:szCs w:val="20"/>
                <w:lang w:eastAsia="ru-RU"/>
              </w:rPr>
            </w:pPr>
          </w:p>
        </w:tc>
        <w:tc>
          <w:tcPr>
            <w:tcW w:w="2125" w:type="dxa"/>
            <w:vMerge/>
            <w:tcBorders>
              <w:top w:val="single" w:sz="4" w:space="0" w:color="auto"/>
              <w:left w:val="nil"/>
              <w:bottom w:val="single" w:sz="4" w:space="0" w:color="auto"/>
              <w:right w:val="single" w:sz="4" w:space="0" w:color="auto"/>
            </w:tcBorders>
            <w:vAlign w:val="center"/>
            <w:hideMark/>
          </w:tcPr>
          <w:p w:rsidR="008E03D3" w:rsidRPr="008E03D3" w:rsidRDefault="008E03D3">
            <w:pPr>
              <w:rPr>
                <w:rFonts w:eastAsia="Times New Roman" w:cstheme="minorHAnsi"/>
                <w:color w:val="000000"/>
                <w:sz w:val="20"/>
                <w:szCs w:val="20"/>
                <w:lang w:eastAsia="ru-RU"/>
              </w:rPr>
            </w:pPr>
          </w:p>
        </w:tc>
        <w:tc>
          <w:tcPr>
            <w:tcW w:w="2410" w:type="dxa"/>
            <w:vMerge/>
            <w:tcBorders>
              <w:top w:val="single" w:sz="4" w:space="0" w:color="auto"/>
              <w:left w:val="nil"/>
              <w:bottom w:val="single" w:sz="4" w:space="0" w:color="auto"/>
              <w:right w:val="single" w:sz="4" w:space="0" w:color="auto"/>
            </w:tcBorders>
            <w:vAlign w:val="center"/>
            <w:hideMark/>
          </w:tcPr>
          <w:p w:rsidR="008E03D3" w:rsidRPr="008E03D3" w:rsidRDefault="008E03D3">
            <w:pPr>
              <w:rPr>
                <w:rFonts w:eastAsia="Times New Roman" w:cstheme="minorHAnsi"/>
                <w:color w:val="000000"/>
                <w:sz w:val="20"/>
                <w:szCs w:val="20"/>
                <w:lang w:eastAsia="ru-RU"/>
              </w:rPr>
            </w:pPr>
          </w:p>
        </w:tc>
        <w:tc>
          <w:tcPr>
            <w:tcW w:w="850"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w:t>
            </w:r>
          </w:p>
        </w:tc>
        <w:tc>
          <w:tcPr>
            <w:tcW w:w="70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w:t>
            </w:r>
          </w:p>
        </w:tc>
        <w:tc>
          <w:tcPr>
            <w:tcW w:w="851"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3</w:t>
            </w:r>
          </w:p>
        </w:tc>
        <w:tc>
          <w:tcPr>
            <w:tcW w:w="708"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w:t>
            </w:r>
          </w:p>
        </w:tc>
        <w:tc>
          <w:tcPr>
            <w:tcW w:w="70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w:t>
            </w:r>
          </w:p>
        </w:tc>
        <w:tc>
          <w:tcPr>
            <w:tcW w:w="70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3</w:t>
            </w:r>
          </w:p>
        </w:tc>
        <w:tc>
          <w:tcPr>
            <w:tcW w:w="70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w:t>
            </w:r>
          </w:p>
        </w:tc>
        <w:tc>
          <w:tcPr>
            <w:tcW w:w="708"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w:t>
            </w:r>
          </w:p>
        </w:tc>
        <w:tc>
          <w:tcPr>
            <w:tcW w:w="851"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3</w:t>
            </w:r>
          </w:p>
        </w:tc>
      </w:tr>
      <w:tr w:rsidR="008E03D3" w:rsidRPr="008E03D3" w:rsidTr="001E478E">
        <w:trPr>
          <w:trHeight w:val="300"/>
        </w:trPr>
        <w:tc>
          <w:tcPr>
            <w:tcW w:w="991" w:type="dxa"/>
            <w:tcBorders>
              <w:top w:val="single" w:sz="4" w:space="0" w:color="auto"/>
              <w:left w:val="single" w:sz="4" w:space="0" w:color="auto"/>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w:t>
            </w:r>
          </w:p>
        </w:tc>
        <w:tc>
          <w:tcPr>
            <w:tcW w:w="2125"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w:t>
            </w:r>
          </w:p>
        </w:tc>
        <w:tc>
          <w:tcPr>
            <w:tcW w:w="2410"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3</w:t>
            </w:r>
          </w:p>
        </w:tc>
        <w:tc>
          <w:tcPr>
            <w:tcW w:w="850"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4</w:t>
            </w:r>
          </w:p>
        </w:tc>
        <w:tc>
          <w:tcPr>
            <w:tcW w:w="70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5</w:t>
            </w:r>
          </w:p>
        </w:tc>
        <w:tc>
          <w:tcPr>
            <w:tcW w:w="851"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6</w:t>
            </w:r>
          </w:p>
        </w:tc>
        <w:tc>
          <w:tcPr>
            <w:tcW w:w="708"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7</w:t>
            </w:r>
          </w:p>
        </w:tc>
        <w:tc>
          <w:tcPr>
            <w:tcW w:w="70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8</w:t>
            </w:r>
          </w:p>
        </w:tc>
        <w:tc>
          <w:tcPr>
            <w:tcW w:w="70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9</w:t>
            </w:r>
          </w:p>
        </w:tc>
        <w:tc>
          <w:tcPr>
            <w:tcW w:w="70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10</w:t>
            </w:r>
          </w:p>
        </w:tc>
        <w:tc>
          <w:tcPr>
            <w:tcW w:w="708"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11</w:t>
            </w:r>
          </w:p>
        </w:tc>
        <w:tc>
          <w:tcPr>
            <w:tcW w:w="851"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12</w:t>
            </w:r>
          </w:p>
        </w:tc>
      </w:tr>
      <w:tr w:rsidR="008E03D3" w:rsidRPr="008E03D3" w:rsidTr="001E478E">
        <w:tc>
          <w:tcPr>
            <w:tcW w:w="991"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eastAsia="Calibri" w:cstheme="minorHAnsi"/>
                <w:color w:val="000000"/>
                <w:sz w:val="20"/>
                <w:szCs w:val="20"/>
              </w:rPr>
            </w:pPr>
            <w:r w:rsidRPr="008E03D3">
              <w:rPr>
                <w:rFonts w:cstheme="minorHAnsi"/>
                <w:color w:val="000000"/>
                <w:sz w:val="20"/>
                <w:szCs w:val="20"/>
              </w:rPr>
              <w:t>27277</w:t>
            </w:r>
          </w:p>
        </w:tc>
        <w:tc>
          <w:tcPr>
            <w:tcW w:w="2125"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Ветлуга </w:t>
            </w:r>
          </w:p>
        </w:tc>
        <w:tc>
          <w:tcPr>
            <w:tcW w:w="2410"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center"/>
              <w:rPr>
                <w:rFonts w:cstheme="minorHAnsi"/>
                <w:color w:val="000000"/>
                <w:sz w:val="20"/>
                <w:szCs w:val="20"/>
              </w:rPr>
            </w:pPr>
            <w:r w:rsidRPr="008E03D3">
              <w:rPr>
                <w:rFonts w:cstheme="minorHAnsi"/>
                <w:color w:val="000000"/>
                <w:sz w:val="20"/>
                <w:szCs w:val="20"/>
              </w:rPr>
              <w:t>16.11</w:t>
            </w:r>
          </w:p>
        </w:tc>
        <w:tc>
          <w:tcPr>
            <w:tcW w:w="850"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8"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eastAsia="Calibri" w:cstheme="minorHAnsi"/>
                <w:color w:val="000000"/>
                <w:sz w:val="20"/>
                <w:szCs w:val="20"/>
                <w:lang w:eastAsia="ru-RU"/>
              </w:rPr>
            </w:pPr>
            <w:r w:rsidRPr="008E03D3">
              <w:rPr>
                <w:rFonts w:cstheme="minorHAnsi"/>
                <w:color w:val="000000"/>
                <w:sz w:val="20"/>
                <w:szCs w:val="20"/>
              </w:rPr>
              <w:t>7</w:t>
            </w: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41</w:t>
            </w: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37</w:t>
            </w:r>
          </w:p>
        </w:tc>
        <w:tc>
          <w:tcPr>
            <w:tcW w:w="708"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r>
      <w:tr w:rsidR="008E03D3" w:rsidRPr="008E03D3" w:rsidTr="001E478E">
        <w:tc>
          <w:tcPr>
            <w:tcW w:w="991"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eastAsia="Calibri" w:cstheme="minorHAnsi"/>
                <w:color w:val="000000"/>
                <w:sz w:val="20"/>
                <w:szCs w:val="20"/>
              </w:rPr>
            </w:pPr>
            <w:r w:rsidRPr="008E03D3">
              <w:rPr>
                <w:rFonts w:cstheme="minorHAnsi"/>
                <w:color w:val="000000"/>
                <w:sz w:val="20"/>
                <w:szCs w:val="20"/>
              </w:rPr>
              <w:t>27373</w:t>
            </w:r>
          </w:p>
        </w:tc>
        <w:tc>
          <w:tcPr>
            <w:tcW w:w="2125"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Шахунья </w:t>
            </w:r>
          </w:p>
        </w:tc>
        <w:tc>
          <w:tcPr>
            <w:tcW w:w="2410"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center"/>
              <w:rPr>
                <w:rFonts w:cstheme="minorHAnsi"/>
                <w:color w:val="000000"/>
                <w:sz w:val="20"/>
                <w:szCs w:val="20"/>
              </w:rPr>
            </w:pPr>
            <w:r w:rsidRPr="008E03D3">
              <w:rPr>
                <w:rFonts w:cstheme="minorHAnsi"/>
                <w:color w:val="000000"/>
                <w:sz w:val="20"/>
                <w:szCs w:val="20"/>
              </w:rPr>
              <w:t>07.11</w:t>
            </w:r>
          </w:p>
        </w:tc>
        <w:tc>
          <w:tcPr>
            <w:tcW w:w="850"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8"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eastAsia="Calibri" w:cstheme="minorHAnsi"/>
                <w:sz w:val="20"/>
                <w:szCs w:val="20"/>
              </w:rPr>
            </w:pP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11</w:t>
            </w:r>
          </w:p>
        </w:tc>
        <w:tc>
          <w:tcPr>
            <w:tcW w:w="70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708"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sz w:val="20"/>
                <w:szCs w:val="20"/>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r>
      <w:tr w:rsidR="008E03D3" w:rsidRPr="008E03D3" w:rsidTr="001E478E">
        <w:tc>
          <w:tcPr>
            <w:tcW w:w="991"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eastAsia="Calibri" w:cstheme="minorHAnsi"/>
                <w:color w:val="000000"/>
                <w:sz w:val="20"/>
                <w:szCs w:val="20"/>
              </w:rPr>
            </w:pPr>
            <w:r w:rsidRPr="008E03D3">
              <w:rPr>
                <w:rFonts w:cstheme="minorHAnsi"/>
                <w:color w:val="000000"/>
                <w:sz w:val="20"/>
                <w:szCs w:val="20"/>
              </w:rPr>
              <w:t>55510</w:t>
            </w:r>
          </w:p>
        </w:tc>
        <w:tc>
          <w:tcPr>
            <w:tcW w:w="2125"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proofErr w:type="spellStart"/>
            <w:r w:rsidRPr="008E03D3">
              <w:rPr>
                <w:rFonts w:cstheme="minorHAnsi"/>
                <w:color w:val="000000"/>
                <w:sz w:val="20"/>
                <w:szCs w:val="20"/>
              </w:rPr>
              <w:t>Арья</w:t>
            </w:r>
            <w:proofErr w:type="spellEnd"/>
            <w:r w:rsidRPr="008E03D3">
              <w:rPr>
                <w:rFonts w:cstheme="minorHAnsi"/>
                <w:color w:val="000000"/>
                <w:sz w:val="20"/>
                <w:szCs w:val="20"/>
              </w:rPr>
              <w:t xml:space="preserve"> </w:t>
            </w:r>
          </w:p>
        </w:tc>
        <w:tc>
          <w:tcPr>
            <w:tcW w:w="2410"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center"/>
              <w:rPr>
                <w:rFonts w:cstheme="minorHAnsi"/>
                <w:color w:val="000000"/>
                <w:sz w:val="20"/>
                <w:szCs w:val="20"/>
              </w:rPr>
            </w:pPr>
            <w:r w:rsidRPr="008E03D3">
              <w:rPr>
                <w:rFonts w:cstheme="minorHAnsi"/>
                <w:color w:val="000000"/>
                <w:sz w:val="20"/>
                <w:szCs w:val="20"/>
              </w:rPr>
              <w:t>11.11</w:t>
            </w:r>
          </w:p>
        </w:tc>
        <w:tc>
          <w:tcPr>
            <w:tcW w:w="850"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8"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eastAsia="Calibri" w:cstheme="minorHAnsi"/>
                <w:color w:val="000000"/>
                <w:sz w:val="20"/>
                <w:szCs w:val="20"/>
              </w:rPr>
            </w:pPr>
            <w:r w:rsidRPr="008E03D3">
              <w:rPr>
                <w:rFonts w:cstheme="minorHAnsi"/>
                <w:color w:val="000000"/>
                <w:sz w:val="20"/>
                <w:szCs w:val="20"/>
              </w:rPr>
              <w:t>4</w:t>
            </w: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30</w:t>
            </w: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26</w:t>
            </w:r>
          </w:p>
        </w:tc>
        <w:tc>
          <w:tcPr>
            <w:tcW w:w="708"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r>
      <w:tr w:rsidR="008E03D3" w:rsidRPr="008E03D3" w:rsidTr="001E478E">
        <w:tc>
          <w:tcPr>
            <w:tcW w:w="991"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eastAsia="Calibri" w:cstheme="minorHAnsi"/>
                <w:color w:val="000000"/>
                <w:sz w:val="20"/>
                <w:szCs w:val="20"/>
              </w:rPr>
            </w:pPr>
            <w:r w:rsidRPr="008E03D3">
              <w:rPr>
                <w:rFonts w:cstheme="minorHAnsi"/>
                <w:color w:val="000000"/>
                <w:sz w:val="20"/>
                <w:szCs w:val="20"/>
              </w:rPr>
              <w:t>27369</w:t>
            </w:r>
          </w:p>
        </w:tc>
        <w:tc>
          <w:tcPr>
            <w:tcW w:w="2125"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Красные Баки </w:t>
            </w:r>
          </w:p>
        </w:tc>
        <w:tc>
          <w:tcPr>
            <w:tcW w:w="2410"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center"/>
              <w:rPr>
                <w:rFonts w:cstheme="minorHAnsi"/>
                <w:color w:val="000000"/>
                <w:sz w:val="20"/>
                <w:szCs w:val="20"/>
              </w:rPr>
            </w:pPr>
            <w:r w:rsidRPr="008E03D3">
              <w:rPr>
                <w:rFonts w:cstheme="minorHAnsi"/>
                <w:color w:val="000000"/>
                <w:sz w:val="20"/>
                <w:szCs w:val="20"/>
              </w:rPr>
              <w:t>13.11</w:t>
            </w:r>
          </w:p>
        </w:tc>
        <w:tc>
          <w:tcPr>
            <w:tcW w:w="850"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8"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eastAsia="Calibri" w:cstheme="minorHAnsi"/>
                <w:sz w:val="20"/>
                <w:szCs w:val="20"/>
              </w:rPr>
            </w:pP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708"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r>
      <w:tr w:rsidR="008E03D3" w:rsidRPr="008E03D3" w:rsidTr="001E478E">
        <w:tc>
          <w:tcPr>
            <w:tcW w:w="991"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eastAsia="Calibri" w:cstheme="minorHAnsi"/>
                <w:color w:val="000000"/>
                <w:sz w:val="20"/>
                <w:szCs w:val="20"/>
              </w:rPr>
            </w:pPr>
            <w:r w:rsidRPr="008E03D3">
              <w:rPr>
                <w:rFonts w:cstheme="minorHAnsi"/>
                <w:color w:val="000000"/>
                <w:sz w:val="20"/>
                <w:szCs w:val="20"/>
              </w:rPr>
              <w:t>27463</w:t>
            </w:r>
          </w:p>
        </w:tc>
        <w:tc>
          <w:tcPr>
            <w:tcW w:w="2125"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Воскресенское </w:t>
            </w:r>
          </w:p>
        </w:tc>
        <w:tc>
          <w:tcPr>
            <w:tcW w:w="2410"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center"/>
              <w:rPr>
                <w:rFonts w:cstheme="minorHAnsi"/>
                <w:color w:val="000000"/>
                <w:sz w:val="20"/>
                <w:szCs w:val="20"/>
              </w:rPr>
            </w:pPr>
            <w:r w:rsidRPr="008E03D3">
              <w:rPr>
                <w:rFonts w:cstheme="minorHAnsi"/>
                <w:color w:val="000000"/>
                <w:sz w:val="20"/>
                <w:szCs w:val="20"/>
              </w:rPr>
              <w:t>09.11</w:t>
            </w:r>
          </w:p>
        </w:tc>
        <w:tc>
          <w:tcPr>
            <w:tcW w:w="850"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8"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eastAsia="Calibri" w:cstheme="minorHAnsi"/>
                <w:sz w:val="20"/>
                <w:szCs w:val="20"/>
              </w:rPr>
            </w:pP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19</w:t>
            </w:r>
          </w:p>
        </w:tc>
        <w:tc>
          <w:tcPr>
            <w:tcW w:w="70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708"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sz w:val="20"/>
                <w:szCs w:val="20"/>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r>
      <w:tr w:rsidR="008E03D3" w:rsidRPr="008E03D3" w:rsidTr="001E478E">
        <w:tc>
          <w:tcPr>
            <w:tcW w:w="991"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eastAsia="Calibri" w:cstheme="minorHAnsi"/>
                <w:color w:val="000000"/>
                <w:sz w:val="20"/>
                <w:szCs w:val="20"/>
              </w:rPr>
            </w:pPr>
            <w:r w:rsidRPr="008E03D3">
              <w:rPr>
                <w:rFonts w:cstheme="minorHAnsi"/>
                <w:color w:val="000000"/>
                <w:sz w:val="20"/>
                <w:szCs w:val="20"/>
              </w:rPr>
              <w:t>27462</w:t>
            </w:r>
          </w:p>
        </w:tc>
        <w:tc>
          <w:tcPr>
            <w:tcW w:w="2125"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Семенов </w:t>
            </w:r>
          </w:p>
        </w:tc>
        <w:tc>
          <w:tcPr>
            <w:tcW w:w="2410"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center"/>
              <w:rPr>
                <w:rFonts w:cstheme="minorHAnsi"/>
                <w:color w:val="000000"/>
                <w:sz w:val="20"/>
                <w:szCs w:val="20"/>
              </w:rPr>
            </w:pPr>
            <w:r w:rsidRPr="008E03D3">
              <w:rPr>
                <w:rFonts w:cstheme="minorHAnsi"/>
                <w:color w:val="000000"/>
                <w:sz w:val="20"/>
                <w:szCs w:val="20"/>
              </w:rPr>
              <w:t>17.11</w:t>
            </w:r>
          </w:p>
        </w:tc>
        <w:tc>
          <w:tcPr>
            <w:tcW w:w="850"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8"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eastAsia="Calibri" w:cstheme="minorHAnsi"/>
                <w:sz w:val="20"/>
                <w:szCs w:val="20"/>
              </w:rPr>
            </w:pP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7</w:t>
            </w: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19</w:t>
            </w:r>
          </w:p>
        </w:tc>
        <w:tc>
          <w:tcPr>
            <w:tcW w:w="708"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r>
      <w:tr w:rsidR="008E03D3" w:rsidRPr="008E03D3" w:rsidTr="001E478E">
        <w:tc>
          <w:tcPr>
            <w:tcW w:w="991"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eastAsia="Calibri" w:cstheme="minorHAnsi"/>
                <w:color w:val="000000"/>
                <w:sz w:val="20"/>
                <w:szCs w:val="20"/>
              </w:rPr>
            </w:pPr>
            <w:r w:rsidRPr="008E03D3">
              <w:rPr>
                <w:rFonts w:cstheme="minorHAnsi"/>
                <w:color w:val="000000"/>
                <w:sz w:val="20"/>
                <w:szCs w:val="20"/>
              </w:rPr>
              <w:t>27453</w:t>
            </w:r>
          </w:p>
        </w:tc>
        <w:tc>
          <w:tcPr>
            <w:tcW w:w="2125"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Волжская ГМО</w:t>
            </w:r>
          </w:p>
        </w:tc>
        <w:tc>
          <w:tcPr>
            <w:tcW w:w="2410"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center"/>
              <w:rPr>
                <w:rFonts w:cstheme="minorHAnsi"/>
                <w:color w:val="000000"/>
                <w:sz w:val="20"/>
                <w:szCs w:val="20"/>
              </w:rPr>
            </w:pPr>
            <w:r w:rsidRPr="008E03D3">
              <w:rPr>
                <w:rFonts w:cstheme="minorHAnsi"/>
                <w:color w:val="000000"/>
                <w:sz w:val="20"/>
                <w:szCs w:val="20"/>
              </w:rPr>
              <w:t>17.11</w:t>
            </w:r>
          </w:p>
        </w:tc>
        <w:tc>
          <w:tcPr>
            <w:tcW w:w="850"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8"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eastAsia="Calibri" w:cstheme="minorHAnsi"/>
                <w:sz w:val="20"/>
                <w:szCs w:val="20"/>
              </w:rPr>
            </w:pP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8</w:t>
            </w:r>
          </w:p>
        </w:tc>
        <w:tc>
          <w:tcPr>
            <w:tcW w:w="708"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r>
      <w:tr w:rsidR="008E03D3" w:rsidRPr="008E03D3" w:rsidTr="001E478E">
        <w:tc>
          <w:tcPr>
            <w:tcW w:w="991"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eastAsia="Calibri" w:cstheme="minorHAnsi"/>
                <w:color w:val="000000"/>
                <w:sz w:val="20"/>
                <w:szCs w:val="20"/>
              </w:rPr>
            </w:pPr>
            <w:r w:rsidRPr="008E03D3">
              <w:rPr>
                <w:rFonts w:cstheme="minorHAnsi"/>
                <w:color w:val="000000"/>
                <w:sz w:val="20"/>
                <w:szCs w:val="20"/>
              </w:rPr>
              <w:t>27561</w:t>
            </w:r>
          </w:p>
        </w:tc>
        <w:tc>
          <w:tcPr>
            <w:tcW w:w="2125"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Ройка </w:t>
            </w:r>
          </w:p>
        </w:tc>
        <w:tc>
          <w:tcPr>
            <w:tcW w:w="2410"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center"/>
              <w:rPr>
                <w:rFonts w:cstheme="minorHAnsi"/>
                <w:color w:val="000000"/>
                <w:sz w:val="20"/>
                <w:szCs w:val="20"/>
              </w:rPr>
            </w:pPr>
            <w:r w:rsidRPr="008E03D3">
              <w:rPr>
                <w:rFonts w:cstheme="minorHAnsi"/>
                <w:color w:val="000000"/>
                <w:sz w:val="20"/>
                <w:szCs w:val="20"/>
              </w:rPr>
              <w:t>14.11</w:t>
            </w:r>
          </w:p>
        </w:tc>
        <w:tc>
          <w:tcPr>
            <w:tcW w:w="850"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8"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eastAsia="Calibri" w:cstheme="minorHAnsi"/>
                <w:sz w:val="20"/>
                <w:szCs w:val="20"/>
              </w:rPr>
            </w:pP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11</w:t>
            </w: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11</w:t>
            </w:r>
          </w:p>
        </w:tc>
        <w:tc>
          <w:tcPr>
            <w:tcW w:w="708"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r>
      <w:tr w:rsidR="008E03D3" w:rsidRPr="008E03D3" w:rsidTr="001E478E">
        <w:tc>
          <w:tcPr>
            <w:tcW w:w="991"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eastAsia="Calibri" w:cstheme="minorHAnsi"/>
                <w:color w:val="000000"/>
                <w:sz w:val="20"/>
                <w:szCs w:val="20"/>
              </w:rPr>
            </w:pPr>
            <w:r w:rsidRPr="008E03D3">
              <w:rPr>
                <w:rFonts w:cstheme="minorHAnsi"/>
                <w:color w:val="000000"/>
                <w:sz w:val="20"/>
                <w:szCs w:val="20"/>
              </w:rPr>
              <w:t>27563</w:t>
            </w:r>
          </w:p>
        </w:tc>
        <w:tc>
          <w:tcPr>
            <w:tcW w:w="2125"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proofErr w:type="spellStart"/>
            <w:r w:rsidRPr="008E03D3">
              <w:rPr>
                <w:rFonts w:cstheme="minorHAnsi"/>
                <w:color w:val="000000"/>
                <w:sz w:val="20"/>
                <w:szCs w:val="20"/>
              </w:rPr>
              <w:t>Лысково</w:t>
            </w:r>
            <w:proofErr w:type="spellEnd"/>
            <w:r w:rsidRPr="008E03D3">
              <w:rPr>
                <w:rFonts w:cstheme="minorHAnsi"/>
                <w:color w:val="000000"/>
                <w:sz w:val="20"/>
                <w:szCs w:val="20"/>
              </w:rPr>
              <w:t xml:space="preserve"> </w:t>
            </w:r>
          </w:p>
        </w:tc>
        <w:tc>
          <w:tcPr>
            <w:tcW w:w="2410"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center"/>
              <w:rPr>
                <w:rFonts w:cstheme="minorHAnsi"/>
                <w:color w:val="000000"/>
                <w:sz w:val="20"/>
                <w:szCs w:val="20"/>
              </w:rPr>
            </w:pPr>
            <w:r w:rsidRPr="008E03D3">
              <w:rPr>
                <w:rFonts w:cstheme="minorHAnsi"/>
                <w:color w:val="000000"/>
                <w:sz w:val="20"/>
                <w:szCs w:val="20"/>
              </w:rPr>
              <w:t>10.11</w:t>
            </w:r>
          </w:p>
        </w:tc>
        <w:tc>
          <w:tcPr>
            <w:tcW w:w="850"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8"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eastAsia="Calibri" w:cstheme="minorHAnsi"/>
                <w:color w:val="000000"/>
                <w:sz w:val="20"/>
                <w:szCs w:val="20"/>
              </w:rPr>
            </w:pPr>
            <w:r w:rsidRPr="008E03D3">
              <w:rPr>
                <w:rFonts w:cstheme="minorHAnsi"/>
                <w:color w:val="000000"/>
                <w:sz w:val="20"/>
                <w:szCs w:val="20"/>
              </w:rPr>
              <w:t>4</w:t>
            </w: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11</w:t>
            </w: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7</w:t>
            </w:r>
          </w:p>
        </w:tc>
        <w:tc>
          <w:tcPr>
            <w:tcW w:w="708"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r>
      <w:tr w:rsidR="008E03D3" w:rsidRPr="008E03D3" w:rsidTr="001E478E">
        <w:tc>
          <w:tcPr>
            <w:tcW w:w="991"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eastAsia="Calibri" w:cstheme="minorHAnsi"/>
                <w:color w:val="000000"/>
                <w:sz w:val="20"/>
                <w:szCs w:val="20"/>
              </w:rPr>
            </w:pPr>
            <w:r w:rsidRPr="008E03D3">
              <w:rPr>
                <w:rFonts w:cstheme="minorHAnsi"/>
                <w:color w:val="000000"/>
                <w:sz w:val="20"/>
                <w:szCs w:val="20"/>
              </w:rPr>
              <w:t>27577</w:t>
            </w:r>
          </w:p>
        </w:tc>
        <w:tc>
          <w:tcPr>
            <w:tcW w:w="2125"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Сергач </w:t>
            </w:r>
          </w:p>
        </w:tc>
        <w:tc>
          <w:tcPr>
            <w:tcW w:w="2410"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center"/>
              <w:rPr>
                <w:rFonts w:cstheme="minorHAnsi"/>
                <w:color w:val="000000"/>
                <w:sz w:val="20"/>
                <w:szCs w:val="20"/>
              </w:rPr>
            </w:pPr>
            <w:r w:rsidRPr="008E03D3">
              <w:rPr>
                <w:rFonts w:cstheme="minorHAnsi"/>
                <w:color w:val="000000"/>
                <w:sz w:val="20"/>
                <w:szCs w:val="20"/>
              </w:rPr>
              <w:t>17.11</w:t>
            </w:r>
          </w:p>
        </w:tc>
        <w:tc>
          <w:tcPr>
            <w:tcW w:w="850"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8"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eastAsia="Calibri" w:cstheme="minorHAnsi"/>
                <w:sz w:val="20"/>
                <w:szCs w:val="20"/>
              </w:rPr>
            </w:pP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11</w:t>
            </w: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22</w:t>
            </w:r>
          </w:p>
        </w:tc>
        <w:tc>
          <w:tcPr>
            <w:tcW w:w="708"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r>
      <w:tr w:rsidR="008E03D3" w:rsidRPr="008E03D3" w:rsidTr="001E478E">
        <w:tc>
          <w:tcPr>
            <w:tcW w:w="991"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eastAsia="Calibri" w:cstheme="minorHAnsi"/>
                <w:color w:val="000000"/>
                <w:sz w:val="20"/>
                <w:szCs w:val="20"/>
              </w:rPr>
            </w:pPr>
            <w:r w:rsidRPr="008E03D3">
              <w:rPr>
                <w:rFonts w:cstheme="minorHAnsi"/>
                <w:color w:val="000000"/>
                <w:sz w:val="20"/>
                <w:szCs w:val="20"/>
              </w:rPr>
              <w:t>27653</w:t>
            </w:r>
          </w:p>
        </w:tc>
        <w:tc>
          <w:tcPr>
            <w:tcW w:w="2125"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Арзамас </w:t>
            </w:r>
          </w:p>
        </w:tc>
        <w:tc>
          <w:tcPr>
            <w:tcW w:w="2410"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center"/>
              <w:rPr>
                <w:rFonts w:cstheme="minorHAnsi"/>
                <w:color w:val="000000"/>
                <w:sz w:val="20"/>
                <w:szCs w:val="20"/>
              </w:rPr>
            </w:pPr>
            <w:r w:rsidRPr="008E03D3">
              <w:rPr>
                <w:rFonts w:cstheme="minorHAnsi"/>
                <w:color w:val="000000"/>
                <w:sz w:val="20"/>
                <w:szCs w:val="20"/>
              </w:rPr>
              <w:t>15.11</w:t>
            </w:r>
          </w:p>
        </w:tc>
        <w:tc>
          <w:tcPr>
            <w:tcW w:w="850"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8"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eastAsia="Calibri" w:cstheme="minorHAnsi"/>
                <w:color w:val="000000"/>
                <w:sz w:val="20"/>
                <w:szCs w:val="20"/>
              </w:rPr>
            </w:pPr>
            <w:r w:rsidRPr="008E03D3">
              <w:rPr>
                <w:rFonts w:cstheme="minorHAnsi"/>
                <w:color w:val="000000"/>
                <w:sz w:val="20"/>
                <w:szCs w:val="20"/>
              </w:rPr>
              <w:t>4</w:t>
            </w: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19</w:t>
            </w: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33</w:t>
            </w:r>
          </w:p>
        </w:tc>
        <w:tc>
          <w:tcPr>
            <w:tcW w:w="708"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r>
      <w:tr w:rsidR="008E03D3" w:rsidRPr="008E03D3" w:rsidTr="001E478E">
        <w:tc>
          <w:tcPr>
            <w:tcW w:w="991"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eastAsia="Calibri" w:cstheme="minorHAnsi"/>
                <w:color w:val="000000"/>
                <w:sz w:val="20"/>
                <w:szCs w:val="20"/>
              </w:rPr>
            </w:pPr>
            <w:r w:rsidRPr="008E03D3">
              <w:rPr>
                <w:rFonts w:cstheme="minorHAnsi"/>
                <w:color w:val="000000"/>
                <w:sz w:val="20"/>
                <w:szCs w:val="20"/>
              </w:rPr>
              <w:t>55508</w:t>
            </w:r>
          </w:p>
        </w:tc>
        <w:tc>
          <w:tcPr>
            <w:tcW w:w="2125"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Ардатов </w:t>
            </w:r>
          </w:p>
        </w:tc>
        <w:tc>
          <w:tcPr>
            <w:tcW w:w="2410"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center"/>
              <w:rPr>
                <w:rFonts w:cstheme="minorHAnsi"/>
                <w:color w:val="000000"/>
                <w:sz w:val="20"/>
                <w:szCs w:val="20"/>
              </w:rPr>
            </w:pPr>
            <w:r w:rsidRPr="008E03D3">
              <w:rPr>
                <w:rFonts w:cstheme="minorHAnsi"/>
                <w:color w:val="000000"/>
                <w:sz w:val="20"/>
                <w:szCs w:val="20"/>
              </w:rPr>
              <w:t>16.11</w:t>
            </w:r>
          </w:p>
        </w:tc>
        <w:tc>
          <w:tcPr>
            <w:tcW w:w="850"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8"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eastAsia="Calibri" w:cstheme="minorHAnsi"/>
                <w:color w:val="000000"/>
                <w:sz w:val="20"/>
                <w:szCs w:val="20"/>
              </w:rPr>
            </w:pPr>
            <w:r w:rsidRPr="008E03D3">
              <w:rPr>
                <w:rFonts w:cstheme="minorHAnsi"/>
                <w:color w:val="000000"/>
                <w:sz w:val="20"/>
                <w:szCs w:val="20"/>
              </w:rPr>
              <w:t>7</w:t>
            </w: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15</w:t>
            </w: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26</w:t>
            </w:r>
          </w:p>
        </w:tc>
        <w:tc>
          <w:tcPr>
            <w:tcW w:w="708"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r>
      <w:tr w:rsidR="008E03D3" w:rsidRPr="008E03D3" w:rsidTr="001E478E">
        <w:tc>
          <w:tcPr>
            <w:tcW w:w="991"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eastAsia="Calibri" w:cstheme="minorHAnsi"/>
                <w:color w:val="000000"/>
                <w:sz w:val="20"/>
                <w:szCs w:val="20"/>
              </w:rPr>
            </w:pPr>
            <w:r w:rsidRPr="008E03D3">
              <w:rPr>
                <w:rFonts w:cstheme="minorHAnsi"/>
                <w:color w:val="000000"/>
                <w:sz w:val="20"/>
                <w:szCs w:val="20"/>
              </w:rPr>
              <w:t>27665</w:t>
            </w:r>
          </w:p>
        </w:tc>
        <w:tc>
          <w:tcPr>
            <w:tcW w:w="2125"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proofErr w:type="spellStart"/>
            <w:r w:rsidRPr="008E03D3">
              <w:rPr>
                <w:rFonts w:cstheme="minorHAnsi"/>
                <w:color w:val="000000"/>
                <w:sz w:val="20"/>
                <w:szCs w:val="20"/>
              </w:rPr>
              <w:t>Лукоянов</w:t>
            </w:r>
            <w:proofErr w:type="spellEnd"/>
            <w:r w:rsidRPr="008E03D3">
              <w:rPr>
                <w:rFonts w:cstheme="minorHAnsi"/>
                <w:color w:val="000000"/>
                <w:sz w:val="20"/>
                <w:szCs w:val="20"/>
              </w:rPr>
              <w:t xml:space="preserve"> </w:t>
            </w:r>
          </w:p>
        </w:tc>
        <w:tc>
          <w:tcPr>
            <w:tcW w:w="2410"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center"/>
              <w:rPr>
                <w:rFonts w:cstheme="minorHAnsi"/>
                <w:color w:val="000000"/>
                <w:sz w:val="20"/>
                <w:szCs w:val="20"/>
              </w:rPr>
            </w:pPr>
            <w:r w:rsidRPr="008E03D3">
              <w:rPr>
                <w:rFonts w:cstheme="minorHAnsi"/>
                <w:color w:val="000000"/>
                <w:sz w:val="20"/>
                <w:szCs w:val="20"/>
              </w:rPr>
              <w:t>15.11</w:t>
            </w:r>
          </w:p>
        </w:tc>
        <w:tc>
          <w:tcPr>
            <w:tcW w:w="850"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8"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eastAsia="Calibri" w:cstheme="minorHAnsi"/>
                <w:color w:val="000000"/>
                <w:sz w:val="20"/>
                <w:szCs w:val="20"/>
              </w:rPr>
            </w:pPr>
            <w:r w:rsidRPr="008E03D3">
              <w:rPr>
                <w:rFonts w:cstheme="minorHAnsi"/>
                <w:color w:val="000000"/>
                <w:sz w:val="20"/>
                <w:szCs w:val="20"/>
              </w:rPr>
              <w:t>4</w:t>
            </w: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13</w:t>
            </w: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17</w:t>
            </w:r>
          </w:p>
        </w:tc>
        <w:tc>
          <w:tcPr>
            <w:tcW w:w="708"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r>
      <w:tr w:rsidR="008E03D3" w:rsidRPr="008E03D3" w:rsidTr="001E478E">
        <w:tc>
          <w:tcPr>
            <w:tcW w:w="991"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eastAsia="Calibri" w:cstheme="minorHAnsi"/>
                <w:color w:val="000000"/>
                <w:sz w:val="20"/>
                <w:szCs w:val="20"/>
              </w:rPr>
            </w:pPr>
            <w:r w:rsidRPr="008E03D3">
              <w:rPr>
                <w:rFonts w:cstheme="minorHAnsi"/>
                <w:color w:val="000000"/>
                <w:sz w:val="20"/>
                <w:szCs w:val="20"/>
              </w:rPr>
              <w:t>27666</w:t>
            </w:r>
          </w:p>
        </w:tc>
        <w:tc>
          <w:tcPr>
            <w:tcW w:w="2125"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Большое Болдино </w:t>
            </w:r>
          </w:p>
        </w:tc>
        <w:tc>
          <w:tcPr>
            <w:tcW w:w="2410"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center"/>
              <w:rPr>
                <w:rFonts w:cstheme="minorHAnsi"/>
                <w:color w:val="000000"/>
                <w:sz w:val="20"/>
                <w:szCs w:val="20"/>
              </w:rPr>
            </w:pPr>
            <w:r w:rsidRPr="008E03D3">
              <w:rPr>
                <w:rFonts w:cstheme="minorHAnsi"/>
                <w:color w:val="000000"/>
                <w:sz w:val="20"/>
                <w:szCs w:val="20"/>
              </w:rPr>
              <w:t>19.11</w:t>
            </w:r>
          </w:p>
        </w:tc>
        <w:tc>
          <w:tcPr>
            <w:tcW w:w="850"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8"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c>
          <w:tcPr>
            <w:tcW w:w="70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eastAsia="Calibri" w:cstheme="minorHAnsi"/>
                <w:sz w:val="20"/>
                <w:szCs w:val="20"/>
              </w:rPr>
            </w:pP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15</w:t>
            </w:r>
          </w:p>
        </w:tc>
        <w:tc>
          <w:tcPr>
            <w:tcW w:w="70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27</w:t>
            </w:r>
          </w:p>
        </w:tc>
        <w:tc>
          <w:tcPr>
            <w:tcW w:w="708"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23</w:t>
            </w:r>
          </w:p>
        </w:tc>
        <w:tc>
          <w:tcPr>
            <w:tcW w:w="851" w:type="dxa"/>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eastAsia="Times New Roman" w:cstheme="minorHAnsi"/>
                <w:color w:val="000000"/>
                <w:sz w:val="20"/>
                <w:szCs w:val="20"/>
                <w:lang w:eastAsia="ru-RU"/>
              </w:rPr>
            </w:pPr>
          </w:p>
        </w:tc>
      </w:tr>
    </w:tbl>
    <w:p w:rsidR="008E03D3" w:rsidRDefault="008E03D3" w:rsidP="008E03D3">
      <w:pPr>
        <w:ind w:firstLine="709"/>
        <w:rPr>
          <w:rFonts w:eastAsia="Calibri" w:cstheme="minorHAnsi"/>
          <w:b/>
        </w:rPr>
      </w:pPr>
    </w:p>
    <w:p w:rsidR="001E478E" w:rsidRPr="008E03D3" w:rsidRDefault="001E478E" w:rsidP="008E03D3">
      <w:pPr>
        <w:ind w:firstLine="709"/>
        <w:rPr>
          <w:rFonts w:eastAsia="Calibri" w:cstheme="minorHAnsi"/>
          <w:b/>
        </w:rPr>
      </w:pPr>
    </w:p>
    <w:p w:rsidR="008E03D3" w:rsidRPr="008E03D3" w:rsidRDefault="008E03D3" w:rsidP="001E478E">
      <w:pPr>
        <w:spacing w:after="120"/>
        <w:ind w:left="709" w:firstLine="142"/>
        <w:jc w:val="center"/>
        <w:rPr>
          <w:rFonts w:cstheme="minorHAnsi"/>
          <w:i/>
        </w:rPr>
      </w:pPr>
      <w:r w:rsidRPr="008E03D3">
        <w:rPr>
          <w:rFonts w:cstheme="minorHAnsi"/>
          <w:i/>
        </w:rPr>
        <w:t>Таблица</w:t>
      </w:r>
      <w:r w:rsidR="00573EB6">
        <w:rPr>
          <w:rFonts w:cstheme="minorHAnsi"/>
          <w:i/>
        </w:rPr>
        <w:t xml:space="preserve"> </w:t>
      </w:r>
      <w:r w:rsidRPr="008E03D3">
        <w:rPr>
          <w:rFonts w:cstheme="minorHAnsi"/>
          <w:i/>
        </w:rPr>
        <w:t>3.</w:t>
      </w:r>
      <w:r w:rsidR="003D4B73" w:rsidRPr="003D4B73">
        <w:rPr>
          <w:rFonts w:cstheme="minorHAnsi"/>
          <w:i/>
        </w:rPr>
        <w:t>2</w:t>
      </w:r>
      <w:r w:rsidRPr="008E03D3">
        <w:rPr>
          <w:rFonts w:cstheme="minorHAnsi"/>
          <w:i/>
        </w:rPr>
        <w:t>2</w:t>
      </w:r>
      <w:r w:rsidR="00573EB6">
        <w:rPr>
          <w:rFonts w:cstheme="minorHAnsi"/>
          <w:i/>
        </w:rPr>
        <w:t xml:space="preserve"> </w:t>
      </w:r>
      <w:r w:rsidRPr="008E03D3">
        <w:rPr>
          <w:rFonts w:cstheme="minorHAnsi"/>
          <w:i/>
        </w:rPr>
        <w:t xml:space="preserve"> Вероятность (%)  раннего появления снежного покрова</w:t>
      </w:r>
    </w:p>
    <w:tbl>
      <w:tblPr>
        <w:tblW w:w="3976" w:type="pct"/>
        <w:jc w:val="center"/>
        <w:tblBorders>
          <w:top w:val="outset" w:sz="6" w:space="0" w:color="909090"/>
          <w:left w:val="outset" w:sz="6" w:space="0" w:color="909090"/>
          <w:bottom w:val="outset" w:sz="6" w:space="0" w:color="909090"/>
          <w:right w:val="outset" w:sz="6" w:space="0" w:color="909090"/>
        </w:tblBorders>
        <w:tblLook w:val="04A0"/>
      </w:tblPr>
      <w:tblGrid>
        <w:gridCol w:w="2683"/>
        <w:gridCol w:w="4568"/>
        <w:gridCol w:w="763"/>
        <w:gridCol w:w="763"/>
        <w:gridCol w:w="763"/>
        <w:gridCol w:w="694"/>
        <w:gridCol w:w="692"/>
        <w:gridCol w:w="692"/>
      </w:tblGrid>
      <w:tr w:rsidR="008E03D3" w:rsidRPr="008E03D3" w:rsidTr="001E478E">
        <w:trPr>
          <w:jc w:val="center"/>
        </w:trPr>
        <w:tc>
          <w:tcPr>
            <w:tcW w:w="1155"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rsidP="008E03D3">
            <w:pPr>
              <w:jc w:val="center"/>
              <w:rPr>
                <w:rFonts w:cstheme="minorHAnsi"/>
                <w:i/>
                <w:sz w:val="20"/>
                <w:szCs w:val="20"/>
              </w:rPr>
            </w:pPr>
            <w:r w:rsidRPr="008E03D3">
              <w:rPr>
                <w:rFonts w:cstheme="minorHAnsi"/>
                <w:i/>
                <w:sz w:val="20"/>
                <w:szCs w:val="20"/>
              </w:rPr>
              <w:t>Индекс ВМО</w:t>
            </w:r>
          </w:p>
        </w:tc>
        <w:tc>
          <w:tcPr>
            <w:tcW w:w="1966" w:type="pct"/>
            <w:vMerge w:val="restar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rsidP="008E03D3">
            <w:pPr>
              <w:jc w:val="center"/>
              <w:rPr>
                <w:rFonts w:cstheme="minorHAnsi"/>
                <w:i/>
                <w:sz w:val="20"/>
                <w:szCs w:val="20"/>
              </w:rPr>
            </w:pPr>
            <w:r w:rsidRPr="008E03D3">
              <w:rPr>
                <w:rFonts w:cstheme="minorHAnsi"/>
                <w:i/>
                <w:sz w:val="20"/>
                <w:szCs w:val="20"/>
              </w:rPr>
              <w:t>Название станции</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rsidP="008E03D3">
            <w:pPr>
              <w:jc w:val="center"/>
              <w:rPr>
                <w:rFonts w:cstheme="minorHAnsi"/>
                <w:i/>
                <w:sz w:val="20"/>
                <w:szCs w:val="20"/>
              </w:rPr>
            </w:pPr>
            <w:r w:rsidRPr="008E03D3">
              <w:rPr>
                <w:rFonts w:cstheme="minorHAnsi"/>
                <w:i/>
                <w:sz w:val="20"/>
                <w:szCs w:val="20"/>
              </w:rPr>
              <w:t>Сентябрь</w:t>
            </w:r>
          </w:p>
        </w:tc>
        <w:tc>
          <w:tcPr>
            <w:tcW w:w="0" w:type="auto"/>
            <w:gridSpan w:val="3"/>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rsidP="008E03D3">
            <w:pPr>
              <w:jc w:val="center"/>
              <w:rPr>
                <w:rFonts w:cstheme="minorHAnsi"/>
                <w:i/>
                <w:sz w:val="20"/>
                <w:szCs w:val="20"/>
              </w:rPr>
            </w:pPr>
            <w:r w:rsidRPr="008E03D3">
              <w:rPr>
                <w:rFonts w:cstheme="minorHAnsi"/>
                <w:i/>
                <w:sz w:val="20"/>
                <w:szCs w:val="20"/>
              </w:rPr>
              <w:t>Октябрь</w:t>
            </w:r>
          </w:p>
        </w:tc>
      </w:tr>
      <w:tr w:rsidR="008E03D3" w:rsidRPr="008E03D3" w:rsidTr="001E478E">
        <w:trPr>
          <w:jc w:val="center"/>
        </w:trPr>
        <w:tc>
          <w:tcPr>
            <w:tcW w:w="0" w:type="auto"/>
            <w:vMerge/>
            <w:tcBorders>
              <w:top w:val="outset" w:sz="6" w:space="0" w:color="909090"/>
              <w:left w:val="outset" w:sz="6" w:space="0" w:color="909090"/>
              <w:bottom w:val="outset" w:sz="6" w:space="0" w:color="909090"/>
              <w:right w:val="outset" w:sz="6" w:space="0" w:color="909090"/>
            </w:tcBorders>
            <w:vAlign w:val="center"/>
            <w:hideMark/>
          </w:tcPr>
          <w:p w:rsidR="008E03D3" w:rsidRPr="008E03D3" w:rsidRDefault="008E03D3">
            <w:pPr>
              <w:rPr>
                <w:rFonts w:cstheme="minorHAnsi"/>
                <w:sz w:val="20"/>
                <w:szCs w:val="20"/>
              </w:rPr>
            </w:pPr>
          </w:p>
        </w:tc>
        <w:tc>
          <w:tcPr>
            <w:tcW w:w="0" w:type="auto"/>
            <w:vMerge/>
            <w:tcBorders>
              <w:top w:val="outset" w:sz="6" w:space="0" w:color="909090"/>
              <w:left w:val="outset" w:sz="6" w:space="0" w:color="909090"/>
              <w:bottom w:val="outset" w:sz="6" w:space="0" w:color="909090"/>
              <w:right w:val="outset" w:sz="6" w:space="0" w:color="909090"/>
            </w:tcBorders>
            <w:vAlign w:val="center"/>
            <w:hideMark/>
          </w:tcPr>
          <w:p w:rsidR="008E03D3" w:rsidRPr="008E03D3" w:rsidRDefault="008E03D3">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1</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2</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3</w:t>
            </w:r>
          </w:p>
        </w:tc>
      </w:tr>
      <w:tr w:rsidR="008E03D3" w:rsidRPr="008E03D3" w:rsidTr="00D65A7A">
        <w:trPr>
          <w:trHeight w:val="397"/>
          <w:jc w:val="center"/>
        </w:trPr>
        <w:tc>
          <w:tcPr>
            <w:tcW w:w="115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27277</w:t>
            </w:r>
          </w:p>
        </w:tc>
        <w:tc>
          <w:tcPr>
            <w:tcW w:w="196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Ветлуга</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lang w:eastAsia="ru-RU"/>
              </w:rPr>
            </w:pPr>
          </w:p>
        </w:tc>
      </w:tr>
      <w:tr w:rsidR="008E03D3" w:rsidRPr="008E03D3" w:rsidTr="00D65A7A">
        <w:trPr>
          <w:trHeight w:val="397"/>
          <w:jc w:val="center"/>
        </w:trPr>
        <w:tc>
          <w:tcPr>
            <w:tcW w:w="115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27459</w:t>
            </w:r>
          </w:p>
        </w:tc>
        <w:tc>
          <w:tcPr>
            <w:tcW w:w="196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Нижний Новгород</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lang w:eastAsia="ru-RU"/>
              </w:rPr>
            </w:pPr>
          </w:p>
        </w:tc>
      </w:tr>
      <w:tr w:rsidR="008E03D3" w:rsidRPr="008E03D3" w:rsidTr="00D65A7A">
        <w:trPr>
          <w:trHeight w:val="397"/>
          <w:jc w:val="center"/>
        </w:trPr>
        <w:tc>
          <w:tcPr>
            <w:tcW w:w="115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27563</w:t>
            </w:r>
          </w:p>
        </w:tc>
        <w:tc>
          <w:tcPr>
            <w:tcW w:w="196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proofErr w:type="spellStart"/>
            <w:r w:rsidRPr="008E03D3">
              <w:rPr>
                <w:rFonts w:cstheme="minorHAnsi"/>
                <w:sz w:val="20"/>
                <w:szCs w:val="20"/>
              </w:rPr>
              <w:t>Лысково</w:t>
            </w:r>
            <w:proofErr w:type="spellEnd"/>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lang w:eastAsia="ru-RU"/>
              </w:rPr>
            </w:pPr>
          </w:p>
        </w:tc>
      </w:tr>
      <w:tr w:rsidR="008E03D3" w:rsidRPr="008E03D3" w:rsidTr="00D65A7A">
        <w:trPr>
          <w:trHeight w:val="397"/>
          <w:jc w:val="center"/>
        </w:trPr>
        <w:tc>
          <w:tcPr>
            <w:tcW w:w="115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27565</w:t>
            </w:r>
          </w:p>
        </w:tc>
        <w:tc>
          <w:tcPr>
            <w:tcW w:w="196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Дальне-Константиново</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lang w:eastAsia="ru-RU"/>
              </w:rPr>
            </w:pPr>
          </w:p>
        </w:tc>
      </w:tr>
      <w:tr w:rsidR="008E03D3" w:rsidRPr="008E03D3" w:rsidTr="00D65A7A">
        <w:trPr>
          <w:trHeight w:val="397"/>
          <w:jc w:val="center"/>
        </w:trPr>
        <w:tc>
          <w:tcPr>
            <w:tcW w:w="115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27665</w:t>
            </w:r>
          </w:p>
        </w:tc>
        <w:tc>
          <w:tcPr>
            <w:tcW w:w="196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proofErr w:type="spellStart"/>
            <w:r w:rsidRPr="008E03D3">
              <w:rPr>
                <w:rFonts w:cstheme="minorHAnsi"/>
                <w:sz w:val="20"/>
                <w:szCs w:val="20"/>
              </w:rPr>
              <w:t>Лукоянов</w:t>
            </w:r>
            <w:proofErr w:type="spellEnd"/>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7</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rPr>
            </w:pPr>
          </w:p>
        </w:tc>
      </w:tr>
      <w:tr w:rsidR="008E03D3" w:rsidRPr="008E03D3" w:rsidTr="00D65A7A">
        <w:trPr>
          <w:trHeight w:val="397"/>
          <w:jc w:val="center"/>
        </w:trPr>
        <w:tc>
          <w:tcPr>
            <w:tcW w:w="1155"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27666</w:t>
            </w:r>
          </w:p>
        </w:tc>
        <w:tc>
          <w:tcPr>
            <w:tcW w:w="1966" w:type="pct"/>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Большое Болдино</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lang w:eastAsia="ru-RU"/>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jc w:val="center"/>
              <w:rPr>
                <w:rFonts w:cstheme="minorHAnsi"/>
                <w:sz w:val="20"/>
                <w:szCs w:val="20"/>
              </w:rPr>
            </w:pPr>
            <w:r w:rsidRPr="008E03D3">
              <w:rPr>
                <w:rFonts w:cstheme="minorHAnsi"/>
                <w:sz w:val="20"/>
                <w:szCs w:val="20"/>
              </w:rPr>
              <w:t>3</w:t>
            </w: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rPr>
            </w:pPr>
          </w:p>
        </w:tc>
        <w:tc>
          <w:tcPr>
            <w:tcW w:w="0" w:type="auto"/>
            <w:tcBorders>
              <w:top w:val="outset" w:sz="6" w:space="0" w:color="909090"/>
              <w:left w:val="outset" w:sz="6" w:space="0" w:color="909090"/>
              <w:bottom w:val="outset" w:sz="6" w:space="0" w:color="909090"/>
              <w:right w:val="outset" w:sz="6" w:space="0" w:color="909090"/>
            </w:tcBorders>
            <w:tcMar>
              <w:top w:w="20" w:type="dxa"/>
              <w:left w:w="20" w:type="dxa"/>
              <w:bottom w:w="20" w:type="dxa"/>
              <w:right w:w="20" w:type="dxa"/>
            </w:tcMar>
            <w:vAlign w:val="center"/>
            <w:hideMark/>
          </w:tcPr>
          <w:p w:rsidR="008E03D3" w:rsidRPr="008E03D3" w:rsidRDefault="008E03D3">
            <w:pPr>
              <w:rPr>
                <w:rFonts w:cstheme="minorHAnsi"/>
                <w:sz w:val="20"/>
                <w:szCs w:val="20"/>
                <w:lang w:eastAsia="ru-RU"/>
              </w:rPr>
            </w:pPr>
          </w:p>
        </w:tc>
      </w:tr>
    </w:tbl>
    <w:p w:rsidR="008E03D3" w:rsidRPr="008E03D3" w:rsidRDefault="008E03D3" w:rsidP="00573EB6">
      <w:pPr>
        <w:spacing w:after="120"/>
        <w:ind w:left="2126" w:firstLine="709"/>
        <w:rPr>
          <w:rFonts w:cstheme="minorHAnsi"/>
        </w:rPr>
      </w:pPr>
      <w:r w:rsidRPr="008E03D3">
        <w:rPr>
          <w:rFonts w:cstheme="minorHAnsi"/>
          <w:i/>
        </w:rPr>
        <w:lastRenderedPageBreak/>
        <w:t>Таблица 3.</w:t>
      </w:r>
      <w:r w:rsidR="003D4B73" w:rsidRPr="003D4B73">
        <w:rPr>
          <w:rFonts w:cstheme="minorHAnsi"/>
          <w:i/>
        </w:rPr>
        <w:t>2</w:t>
      </w:r>
      <w:r w:rsidRPr="008E03D3">
        <w:rPr>
          <w:rFonts w:cstheme="minorHAnsi"/>
          <w:i/>
        </w:rPr>
        <w:t>3</w:t>
      </w:r>
      <w:r w:rsidR="00573EB6">
        <w:rPr>
          <w:rFonts w:cstheme="minorHAnsi"/>
          <w:i/>
        </w:rPr>
        <w:t xml:space="preserve"> </w:t>
      </w:r>
      <w:r w:rsidRPr="008E03D3">
        <w:rPr>
          <w:rFonts w:cstheme="minorHAnsi"/>
          <w:i/>
        </w:rPr>
        <w:t xml:space="preserve"> Случаи </w:t>
      </w:r>
      <w:proofErr w:type="spellStart"/>
      <w:r w:rsidRPr="008E03D3">
        <w:rPr>
          <w:rFonts w:cstheme="minorHAnsi"/>
          <w:i/>
        </w:rPr>
        <w:t>выпревания</w:t>
      </w:r>
      <w:proofErr w:type="spellEnd"/>
      <w:r w:rsidRPr="008E03D3">
        <w:rPr>
          <w:rFonts w:cstheme="minorHAnsi"/>
          <w:i/>
        </w:rPr>
        <w:t xml:space="preserve"> озимых культур в период 1990-2015 гг</w:t>
      </w:r>
      <w:r w:rsidRPr="008E03D3">
        <w:rPr>
          <w:rFonts w:cstheme="minorHAnsi"/>
        </w:rPr>
        <w:t>.</w:t>
      </w:r>
    </w:p>
    <w:tbl>
      <w:tblPr>
        <w:tblW w:w="9210" w:type="dxa"/>
        <w:tblInd w:w="2518" w:type="dxa"/>
        <w:tblLayout w:type="fixed"/>
        <w:tblLook w:val="04A0"/>
      </w:tblPr>
      <w:tblGrid>
        <w:gridCol w:w="1842"/>
        <w:gridCol w:w="2409"/>
        <w:gridCol w:w="4959"/>
      </w:tblGrid>
      <w:tr w:rsidR="008E03D3" w:rsidRPr="008E03D3" w:rsidTr="008E03D3">
        <w:trPr>
          <w:trHeight w:val="300"/>
        </w:trPr>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rsidR="008E03D3" w:rsidRPr="008E03D3" w:rsidRDefault="008E03D3">
            <w:pPr>
              <w:jc w:val="center"/>
              <w:rPr>
                <w:rFonts w:eastAsia="Times New Roman" w:cstheme="minorHAnsi"/>
                <w:b/>
                <w:color w:val="000000"/>
                <w:sz w:val="20"/>
                <w:szCs w:val="20"/>
                <w:lang w:eastAsia="ru-RU"/>
              </w:rPr>
            </w:pPr>
            <w:r w:rsidRPr="008E03D3">
              <w:rPr>
                <w:rFonts w:eastAsia="Times New Roman" w:cstheme="minorHAnsi"/>
                <w:b/>
                <w:color w:val="000000"/>
                <w:sz w:val="20"/>
                <w:szCs w:val="20"/>
                <w:lang w:eastAsia="ru-RU"/>
              </w:rPr>
              <w:t xml:space="preserve">Индекс </w:t>
            </w:r>
            <w:r w:rsidRPr="008E03D3">
              <w:rPr>
                <w:rFonts w:cstheme="minorHAnsi"/>
                <w:b/>
                <w:sz w:val="20"/>
                <w:szCs w:val="20"/>
                <w:lang w:eastAsia="ru-RU"/>
              </w:rPr>
              <w:t>ВМО</w:t>
            </w:r>
          </w:p>
        </w:tc>
        <w:tc>
          <w:tcPr>
            <w:tcW w:w="2410" w:type="dxa"/>
            <w:vMerge w:val="restart"/>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b/>
                <w:color w:val="000000"/>
                <w:sz w:val="20"/>
                <w:szCs w:val="20"/>
                <w:lang w:eastAsia="ru-RU"/>
              </w:rPr>
            </w:pPr>
            <w:r w:rsidRPr="008E03D3">
              <w:rPr>
                <w:rFonts w:eastAsia="Times New Roman" w:cstheme="minorHAnsi"/>
                <w:b/>
                <w:color w:val="000000"/>
                <w:sz w:val="20"/>
                <w:szCs w:val="20"/>
                <w:lang w:eastAsia="ru-RU"/>
              </w:rPr>
              <w:t>Название станции</w:t>
            </w:r>
          </w:p>
        </w:tc>
        <w:tc>
          <w:tcPr>
            <w:tcW w:w="4961" w:type="dxa"/>
            <w:vMerge w:val="restart"/>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b/>
                <w:color w:val="000000"/>
                <w:sz w:val="20"/>
                <w:szCs w:val="20"/>
                <w:lang w:eastAsia="ru-RU"/>
              </w:rPr>
            </w:pPr>
            <w:r w:rsidRPr="008E03D3">
              <w:rPr>
                <w:rFonts w:eastAsia="Times New Roman" w:cstheme="minorHAnsi"/>
                <w:b/>
                <w:color w:val="000000"/>
                <w:sz w:val="20"/>
                <w:szCs w:val="20"/>
                <w:lang w:eastAsia="ru-RU"/>
              </w:rPr>
              <w:t xml:space="preserve">Продолжительность явления </w:t>
            </w:r>
          </w:p>
        </w:tc>
      </w:tr>
      <w:tr w:rsidR="008E03D3" w:rsidRPr="008E03D3" w:rsidTr="008E03D3">
        <w:trPr>
          <w:trHeight w:val="29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E03D3" w:rsidRPr="008E03D3" w:rsidRDefault="008E03D3">
            <w:pPr>
              <w:rPr>
                <w:rFonts w:eastAsia="Times New Roman" w:cstheme="minorHAnsi"/>
                <w:b/>
                <w:color w:val="000000"/>
                <w:sz w:val="20"/>
                <w:szCs w:val="20"/>
                <w:lang w:eastAsia="ru-RU"/>
              </w:rPr>
            </w:pPr>
          </w:p>
        </w:tc>
        <w:tc>
          <w:tcPr>
            <w:tcW w:w="2410" w:type="dxa"/>
            <w:vMerge/>
            <w:tcBorders>
              <w:top w:val="single" w:sz="4" w:space="0" w:color="auto"/>
              <w:left w:val="nil"/>
              <w:bottom w:val="single" w:sz="4" w:space="0" w:color="auto"/>
              <w:right w:val="single" w:sz="4" w:space="0" w:color="auto"/>
            </w:tcBorders>
            <w:vAlign w:val="center"/>
            <w:hideMark/>
          </w:tcPr>
          <w:p w:rsidR="008E03D3" w:rsidRPr="008E03D3" w:rsidRDefault="008E03D3">
            <w:pPr>
              <w:rPr>
                <w:rFonts w:eastAsia="Times New Roman" w:cstheme="minorHAnsi"/>
                <w:b/>
                <w:color w:val="000000"/>
                <w:sz w:val="20"/>
                <w:szCs w:val="20"/>
                <w:lang w:eastAsia="ru-RU"/>
              </w:rPr>
            </w:pPr>
          </w:p>
        </w:tc>
        <w:tc>
          <w:tcPr>
            <w:tcW w:w="4961" w:type="dxa"/>
            <w:vMerge/>
            <w:tcBorders>
              <w:top w:val="single" w:sz="4" w:space="0" w:color="auto"/>
              <w:left w:val="nil"/>
              <w:bottom w:val="single" w:sz="4" w:space="0" w:color="auto"/>
              <w:right w:val="single" w:sz="4" w:space="0" w:color="auto"/>
            </w:tcBorders>
            <w:vAlign w:val="center"/>
            <w:hideMark/>
          </w:tcPr>
          <w:p w:rsidR="008E03D3" w:rsidRPr="008E03D3" w:rsidRDefault="008E03D3">
            <w:pPr>
              <w:rPr>
                <w:rFonts w:eastAsia="Times New Roman" w:cstheme="minorHAnsi"/>
                <w:b/>
                <w:color w:val="000000"/>
                <w:sz w:val="20"/>
                <w:szCs w:val="20"/>
                <w:lang w:eastAsia="ru-RU"/>
              </w:rPr>
            </w:pPr>
          </w:p>
        </w:tc>
      </w:tr>
      <w:tr w:rsidR="008E03D3" w:rsidRPr="008E03D3" w:rsidTr="008E03D3">
        <w:trPr>
          <w:trHeight w:val="202"/>
        </w:trPr>
        <w:tc>
          <w:tcPr>
            <w:tcW w:w="1843" w:type="dxa"/>
            <w:tcBorders>
              <w:top w:val="single" w:sz="4" w:space="0" w:color="auto"/>
              <w:left w:val="single" w:sz="4" w:space="0" w:color="auto"/>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w:t>
            </w:r>
          </w:p>
        </w:tc>
        <w:tc>
          <w:tcPr>
            <w:tcW w:w="2410"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w:t>
            </w:r>
          </w:p>
        </w:tc>
        <w:tc>
          <w:tcPr>
            <w:tcW w:w="4961"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3</w:t>
            </w:r>
          </w:p>
        </w:tc>
      </w:tr>
      <w:tr w:rsidR="008E03D3" w:rsidRPr="008E03D3" w:rsidTr="008E03D3">
        <w:tc>
          <w:tcPr>
            <w:tcW w:w="1843" w:type="dxa"/>
            <w:tcBorders>
              <w:top w:val="single" w:sz="4" w:space="0" w:color="auto"/>
              <w:left w:val="single" w:sz="4" w:space="0" w:color="auto"/>
              <w:bottom w:val="single" w:sz="4" w:space="0" w:color="auto"/>
              <w:right w:val="single" w:sz="4" w:space="0" w:color="auto"/>
            </w:tcBorders>
            <w:noWrap/>
            <w:vAlign w:val="center"/>
            <w:hideMark/>
          </w:tcPr>
          <w:p w:rsidR="008E03D3" w:rsidRPr="008E03D3" w:rsidRDefault="008E03D3">
            <w:pPr>
              <w:rPr>
                <w:rFonts w:eastAsia="Calibri" w:cstheme="minorHAnsi"/>
                <w:color w:val="000000"/>
                <w:sz w:val="20"/>
                <w:szCs w:val="20"/>
              </w:rPr>
            </w:pPr>
            <w:r w:rsidRPr="008E03D3">
              <w:rPr>
                <w:rFonts w:cstheme="minorHAnsi"/>
                <w:color w:val="000000"/>
                <w:sz w:val="20"/>
                <w:szCs w:val="20"/>
              </w:rPr>
              <w:t>27277</w:t>
            </w:r>
          </w:p>
        </w:tc>
        <w:tc>
          <w:tcPr>
            <w:tcW w:w="2410" w:type="dxa"/>
            <w:tcBorders>
              <w:top w:val="single" w:sz="4" w:space="0" w:color="auto"/>
              <w:left w:val="nil"/>
              <w:bottom w:val="single" w:sz="4" w:space="0" w:color="auto"/>
              <w:right w:val="single" w:sz="4" w:space="0" w:color="auto"/>
            </w:tcBorders>
            <w:noWrap/>
            <w:vAlign w:val="center"/>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Ветлуга </w:t>
            </w:r>
          </w:p>
        </w:tc>
        <w:tc>
          <w:tcPr>
            <w:tcW w:w="4961"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center"/>
              <w:rPr>
                <w:rFonts w:cstheme="minorHAnsi"/>
                <w:color w:val="000000"/>
                <w:sz w:val="20"/>
                <w:szCs w:val="20"/>
              </w:rPr>
            </w:pPr>
            <w:r w:rsidRPr="008E03D3">
              <w:rPr>
                <w:rFonts w:cstheme="minorHAnsi"/>
                <w:color w:val="000000"/>
                <w:sz w:val="20"/>
                <w:szCs w:val="20"/>
              </w:rPr>
              <w:t>1 декада января 1990 - 3 декада марта 1990</w:t>
            </w:r>
          </w:p>
          <w:p w:rsidR="008E03D3" w:rsidRPr="008E03D3" w:rsidRDefault="008E03D3">
            <w:pPr>
              <w:jc w:val="center"/>
              <w:rPr>
                <w:rFonts w:cstheme="minorHAnsi"/>
                <w:color w:val="000000"/>
                <w:sz w:val="20"/>
                <w:szCs w:val="20"/>
              </w:rPr>
            </w:pPr>
            <w:r w:rsidRPr="008E03D3">
              <w:rPr>
                <w:rFonts w:cstheme="minorHAnsi"/>
                <w:color w:val="000000"/>
                <w:sz w:val="20"/>
                <w:szCs w:val="20"/>
              </w:rPr>
              <w:t>1 декада января 1999 - 3 декада марта 1999</w:t>
            </w:r>
          </w:p>
        </w:tc>
      </w:tr>
      <w:tr w:rsidR="008E03D3" w:rsidRPr="008E03D3" w:rsidTr="008E03D3">
        <w:tc>
          <w:tcPr>
            <w:tcW w:w="1843" w:type="dxa"/>
            <w:tcBorders>
              <w:top w:val="single" w:sz="4" w:space="0" w:color="auto"/>
              <w:left w:val="single" w:sz="4" w:space="0" w:color="auto"/>
              <w:bottom w:val="single" w:sz="4" w:space="0" w:color="auto"/>
              <w:right w:val="single" w:sz="4" w:space="0" w:color="auto"/>
            </w:tcBorders>
            <w:noWrap/>
            <w:vAlign w:val="center"/>
            <w:hideMark/>
          </w:tcPr>
          <w:p w:rsidR="008E03D3" w:rsidRPr="008E03D3" w:rsidRDefault="008E03D3">
            <w:pPr>
              <w:rPr>
                <w:rFonts w:cstheme="minorHAnsi"/>
                <w:color w:val="000000"/>
                <w:sz w:val="20"/>
                <w:szCs w:val="20"/>
              </w:rPr>
            </w:pPr>
            <w:r w:rsidRPr="008E03D3">
              <w:rPr>
                <w:rFonts w:cstheme="minorHAnsi"/>
                <w:color w:val="000000"/>
                <w:sz w:val="20"/>
                <w:szCs w:val="20"/>
              </w:rPr>
              <w:t>27373</w:t>
            </w:r>
          </w:p>
        </w:tc>
        <w:tc>
          <w:tcPr>
            <w:tcW w:w="2410" w:type="dxa"/>
            <w:tcBorders>
              <w:top w:val="single" w:sz="4" w:space="0" w:color="auto"/>
              <w:left w:val="nil"/>
              <w:bottom w:val="single" w:sz="4" w:space="0" w:color="auto"/>
              <w:right w:val="single" w:sz="4" w:space="0" w:color="auto"/>
            </w:tcBorders>
            <w:noWrap/>
            <w:vAlign w:val="center"/>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Шахунья </w:t>
            </w:r>
          </w:p>
        </w:tc>
        <w:tc>
          <w:tcPr>
            <w:tcW w:w="4961"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center"/>
              <w:rPr>
                <w:rFonts w:cstheme="minorHAnsi"/>
                <w:color w:val="000000"/>
                <w:sz w:val="20"/>
                <w:szCs w:val="20"/>
              </w:rPr>
            </w:pPr>
            <w:r w:rsidRPr="008E03D3">
              <w:rPr>
                <w:rFonts w:cstheme="minorHAnsi"/>
                <w:color w:val="000000"/>
                <w:sz w:val="20"/>
                <w:szCs w:val="20"/>
              </w:rPr>
              <w:t>3 декада января 1992 - 1 декада апреля 1992</w:t>
            </w:r>
          </w:p>
        </w:tc>
      </w:tr>
      <w:tr w:rsidR="008E03D3" w:rsidRPr="008E03D3" w:rsidTr="008E03D3">
        <w:tc>
          <w:tcPr>
            <w:tcW w:w="1843" w:type="dxa"/>
            <w:tcBorders>
              <w:top w:val="single" w:sz="4" w:space="0" w:color="auto"/>
              <w:left w:val="single" w:sz="4" w:space="0" w:color="auto"/>
              <w:bottom w:val="single" w:sz="4" w:space="0" w:color="auto"/>
              <w:right w:val="single" w:sz="4" w:space="0" w:color="auto"/>
            </w:tcBorders>
            <w:noWrap/>
            <w:vAlign w:val="center"/>
            <w:hideMark/>
          </w:tcPr>
          <w:p w:rsidR="008E03D3" w:rsidRPr="008E03D3" w:rsidRDefault="008E03D3">
            <w:pPr>
              <w:rPr>
                <w:rFonts w:cstheme="minorHAnsi"/>
                <w:color w:val="000000"/>
                <w:sz w:val="20"/>
                <w:szCs w:val="20"/>
              </w:rPr>
            </w:pPr>
            <w:r w:rsidRPr="008E03D3">
              <w:rPr>
                <w:rFonts w:cstheme="minorHAnsi"/>
                <w:color w:val="000000"/>
                <w:sz w:val="20"/>
                <w:szCs w:val="20"/>
              </w:rPr>
              <w:t>27453</w:t>
            </w:r>
          </w:p>
        </w:tc>
        <w:tc>
          <w:tcPr>
            <w:tcW w:w="2410" w:type="dxa"/>
            <w:tcBorders>
              <w:top w:val="single" w:sz="4" w:space="0" w:color="auto"/>
              <w:left w:val="nil"/>
              <w:bottom w:val="single" w:sz="4" w:space="0" w:color="auto"/>
              <w:right w:val="single" w:sz="4" w:space="0" w:color="auto"/>
            </w:tcBorders>
            <w:noWrap/>
            <w:vAlign w:val="center"/>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Волжская ГМО </w:t>
            </w:r>
          </w:p>
        </w:tc>
        <w:tc>
          <w:tcPr>
            <w:tcW w:w="4961"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center"/>
              <w:rPr>
                <w:rFonts w:cstheme="minorHAnsi"/>
                <w:color w:val="000000"/>
                <w:sz w:val="20"/>
                <w:szCs w:val="20"/>
              </w:rPr>
            </w:pPr>
            <w:r w:rsidRPr="008E03D3">
              <w:rPr>
                <w:rFonts w:cstheme="minorHAnsi"/>
                <w:color w:val="000000"/>
                <w:sz w:val="20"/>
                <w:szCs w:val="20"/>
              </w:rPr>
              <w:t>3 декада января 1992 - 3 декада марта 1992</w:t>
            </w:r>
          </w:p>
          <w:p w:rsidR="008E03D3" w:rsidRPr="008E03D3" w:rsidRDefault="008E03D3">
            <w:pPr>
              <w:jc w:val="center"/>
              <w:rPr>
                <w:rFonts w:cstheme="minorHAnsi"/>
                <w:color w:val="000000"/>
                <w:sz w:val="20"/>
                <w:szCs w:val="20"/>
              </w:rPr>
            </w:pPr>
            <w:r w:rsidRPr="008E03D3">
              <w:rPr>
                <w:rFonts w:cstheme="minorHAnsi"/>
                <w:color w:val="000000"/>
                <w:sz w:val="20"/>
                <w:szCs w:val="20"/>
              </w:rPr>
              <w:t>1 декада января 1994 - 2 декада апреля 1994</w:t>
            </w:r>
          </w:p>
        </w:tc>
      </w:tr>
      <w:tr w:rsidR="008E03D3" w:rsidRPr="008E03D3" w:rsidTr="008E03D3">
        <w:tc>
          <w:tcPr>
            <w:tcW w:w="1843" w:type="dxa"/>
            <w:tcBorders>
              <w:top w:val="single" w:sz="4" w:space="0" w:color="auto"/>
              <w:left w:val="single" w:sz="4" w:space="0" w:color="auto"/>
              <w:bottom w:val="single" w:sz="4" w:space="0" w:color="auto"/>
              <w:right w:val="single" w:sz="4" w:space="0" w:color="auto"/>
            </w:tcBorders>
            <w:noWrap/>
            <w:vAlign w:val="center"/>
            <w:hideMark/>
          </w:tcPr>
          <w:p w:rsidR="008E03D3" w:rsidRPr="008E03D3" w:rsidRDefault="008E03D3">
            <w:pPr>
              <w:rPr>
                <w:rFonts w:cstheme="minorHAnsi"/>
                <w:color w:val="000000"/>
                <w:sz w:val="20"/>
                <w:szCs w:val="20"/>
              </w:rPr>
            </w:pPr>
            <w:r w:rsidRPr="008E03D3">
              <w:rPr>
                <w:rFonts w:cstheme="minorHAnsi"/>
                <w:color w:val="000000"/>
                <w:sz w:val="20"/>
                <w:szCs w:val="20"/>
              </w:rPr>
              <w:t>27555</w:t>
            </w:r>
          </w:p>
        </w:tc>
        <w:tc>
          <w:tcPr>
            <w:tcW w:w="2410" w:type="dxa"/>
            <w:tcBorders>
              <w:top w:val="single" w:sz="4" w:space="0" w:color="auto"/>
              <w:left w:val="nil"/>
              <w:bottom w:val="single" w:sz="4" w:space="0" w:color="auto"/>
              <w:right w:val="single" w:sz="4" w:space="0" w:color="auto"/>
            </w:tcBorders>
            <w:noWrap/>
            <w:vAlign w:val="center"/>
            <w:hideMark/>
          </w:tcPr>
          <w:p w:rsidR="008E03D3" w:rsidRPr="008E03D3" w:rsidRDefault="008E03D3">
            <w:pPr>
              <w:rPr>
                <w:rFonts w:cstheme="minorHAnsi"/>
                <w:color w:val="000000"/>
                <w:sz w:val="20"/>
                <w:szCs w:val="20"/>
              </w:rPr>
            </w:pPr>
            <w:r w:rsidRPr="008E03D3">
              <w:rPr>
                <w:rFonts w:cstheme="minorHAnsi"/>
                <w:color w:val="000000"/>
                <w:sz w:val="20"/>
                <w:szCs w:val="20"/>
              </w:rPr>
              <w:t>Павлово</w:t>
            </w:r>
          </w:p>
        </w:tc>
        <w:tc>
          <w:tcPr>
            <w:tcW w:w="4961"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center"/>
              <w:rPr>
                <w:rFonts w:cstheme="minorHAnsi"/>
                <w:color w:val="000000"/>
                <w:sz w:val="20"/>
                <w:szCs w:val="20"/>
              </w:rPr>
            </w:pPr>
            <w:r w:rsidRPr="008E03D3">
              <w:rPr>
                <w:rFonts w:cstheme="minorHAnsi"/>
                <w:color w:val="000000"/>
                <w:sz w:val="20"/>
                <w:szCs w:val="20"/>
              </w:rPr>
              <w:t>1 декада января 1999 - 1 декада апреля 1999</w:t>
            </w:r>
          </w:p>
        </w:tc>
      </w:tr>
      <w:tr w:rsidR="008E03D3" w:rsidRPr="008E03D3" w:rsidTr="008E03D3">
        <w:tc>
          <w:tcPr>
            <w:tcW w:w="1843" w:type="dxa"/>
            <w:tcBorders>
              <w:top w:val="single" w:sz="4" w:space="0" w:color="auto"/>
              <w:left w:val="single" w:sz="4" w:space="0" w:color="auto"/>
              <w:bottom w:val="single" w:sz="4" w:space="0" w:color="auto"/>
              <w:right w:val="single" w:sz="4" w:space="0" w:color="auto"/>
            </w:tcBorders>
            <w:noWrap/>
            <w:vAlign w:val="center"/>
            <w:hideMark/>
          </w:tcPr>
          <w:p w:rsidR="008E03D3" w:rsidRPr="008E03D3" w:rsidRDefault="008E03D3">
            <w:pPr>
              <w:rPr>
                <w:rFonts w:cstheme="minorHAnsi"/>
                <w:color w:val="000000"/>
                <w:sz w:val="20"/>
                <w:szCs w:val="20"/>
              </w:rPr>
            </w:pPr>
            <w:r w:rsidRPr="008E03D3">
              <w:rPr>
                <w:rFonts w:cstheme="minorHAnsi"/>
                <w:color w:val="000000"/>
                <w:sz w:val="20"/>
                <w:szCs w:val="20"/>
              </w:rPr>
              <w:t>27665</w:t>
            </w:r>
          </w:p>
        </w:tc>
        <w:tc>
          <w:tcPr>
            <w:tcW w:w="2410" w:type="dxa"/>
            <w:tcBorders>
              <w:top w:val="single" w:sz="4" w:space="0" w:color="auto"/>
              <w:left w:val="nil"/>
              <w:bottom w:val="single" w:sz="4" w:space="0" w:color="auto"/>
              <w:right w:val="single" w:sz="4" w:space="0" w:color="auto"/>
            </w:tcBorders>
            <w:noWrap/>
            <w:vAlign w:val="center"/>
            <w:hideMark/>
          </w:tcPr>
          <w:p w:rsidR="008E03D3" w:rsidRPr="008E03D3" w:rsidRDefault="008E03D3">
            <w:pPr>
              <w:rPr>
                <w:rFonts w:cstheme="minorHAnsi"/>
                <w:color w:val="000000"/>
                <w:sz w:val="20"/>
                <w:szCs w:val="20"/>
              </w:rPr>
            </w:pPr>
            <w:proofErr w:type="spellStart"/>
            <w:r w:rsidRPr="008E03D3">
              <w:rPr>
                <w:rFonts w:cstheme="minorHAnsi"/>
                <w:color w:val="000000"/>
                <w:sz w:val="20"/>
                <w:szCs w:val="20"/>
              </w:rPr>
              <w:t>Лукоянов</w:t>
            </w:r>
            <w:proofErr w:type="spellEnd"/>
            <w:r w:rsidRPr="008E03D3">
              <w:rPr>
                <w:rFonts w:cstheme="minorHAnsi"/>
                <w:color w:val="000000"/>
                <w:sz w:val="20"/>
                <w:szCs w:val="20"/>
              </w:rPr>
              <w:t xml:space="preserve"> </w:t>
            </w:r>
          </w:p>
        </w:tc>
        <w:tc>
          <w:tcPr>
            <w:tcW w:w="4961"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center"/>
              <w:rPr>
                <w:rFonts w:cstheme="minorHAnsi"/>
                <w:color w:val="000000"/>
                <w:sz w:val="20"/>
                <w:szCs w:val="20"/>
              </w:rPr>
            </w:pPr>
            <w:r w:rsidRPr="008E03D3">
              <w:rPr>
                <w:rFonts w:cstheme="minorHAnsi"/>
                <w:color w:val="000000"/>
                <w:sz w:val="20"/>
                <w:szCs w:val="20"/>
              </w:rPr>
              <w:t>3 декада января 1992- 3 декада марта 1992</w:t>
            </w:r>
          </w:p>
          <w:p w:rsidR="008E03D3" w:rsidRPr="008E03D3" w:rsidRDefault="008E03D3">
            <w:pPr>
              <w:jc w:val="center"/>
              <w:rPr>
                <w:rFonts w:cstheme="minorHAnsi"/>
                <w:color w:val="000000"/>
                <w:sz w:val="20"/>
                <w:szCs w:val="20"/>
              </w:rPr>
            </w:pPr>
            <w:r w:rsidRPr="008E03D3">
              <w:rPr>
                <w:rFonts w:cstheme="minorHAnsi"/>
                <w:color w:val="000000"/>
                <w:sz w:val="20"/>
                <w:szCs w:val="20"/>
              </w:rPr>
              <w:t>1 декада января 1999- 3 декада марта 1999</w:t>
            </w:r>
          </w:p>
        </w:tc>
      </w:tr>
    </w:tbl>
    <w:p w:rsidR="008E03D3" w:rsidRPr="008E03D3" w:rsidRDefault="008E03D3" w:rsidP="008E03D3">
      <w:pPr>
        <w:rPr>
          <w:rFonts w:cstheme="minorHAnsi"/>
          <w:sz w:val="20"/>
          <w:szCs w:val="20"/>
        </w:rPr>
      </w:pPr>
    </w:p>
    <w:p w:rsidR="008E03D3" w:rsidRPr="008E03D3" w:rsidRDefault="008E03D3" w:rsidP="008E03D3">
      <w:pPr>
        <w:jc w:val="center"/>
        <w:rPr>
          <w:rFonts w:cstheme="minorHAnsi"/>
          <w:i/>
        </w:rPr>
      </w:pPr>
      <w:r w:rsidRPr="008E03D3">
        <w:rPr>
          <w:rFonts w:cstheme="minorHAnsi"/>
          <w:i/>
        </w:rPr>
        <w:t>Таблица 3.</w:t>
      </w:r>
      <w:r w:rsidR="003D4B73" w:rsidRPr="003D4B73">
        <w:rPr>
          <w:rFonts w:cstheme="minorHAnsi"/>
          <w:i/>
        </w:rPr>
        <w:t>2</w:t>
      </w:r>
      <w:r w:rsidRPr="008E03D3">
        <w:rPr>
          <w:rFonts w:cstheme="minorHAnsi"/>
          <w:i/>
        </w:rPr>
        <w:t>4</w:t>
      </w:r>
      <w:r w:rsidR="000A72B6">
        <w:rPr>
          <w:rFonts w:cstheme="minorHAnsi"/>
          <w:i/>
        </w:rPr>
        <w:t xml:space="preserve"> </w:t>
      </w:r>
      <w:r w:rsidRPr="008E03D3">
        <w:rPr>
          <w:rFonts w:cstheme="minorHAnsi"/>
          <w:i/>
        </w:rPr>
        <w:t xml:space="preserve"> Вероятность (%) наличия </w:t>
      </w:r>
      <w:r w:rsidRPr="008E03D3">
        <w:rPr>
          <w:rFonts w:cstheme="minorHAnsi"/>
          <w:i/>
          <w:lang w:eastAsia="ru-RU"/>
        </w:rPr>
        <w:t xml:space="preserve">≥ 4 декад </w:t>
      </w:r>
      <w:r w:rsidRPr="008E03D3">
        <w:rPr>
          <w:rFonts w:cstheme="minorHAnsi"/>
          <w:i/>
        </w:rPr>
        <w:t xml:space="preserve">ледяной корки на поверхности почвы </w:t>
      </w:r>
      <w:r w:rsidRPr="008E03D3">
        <w:rPr>
          <w:rFonts w:cstheme="minorHAnsi"/>
          <w:i/>
          <w:lang w:eastAsia="ru-RU"/>
        </w:rPr>
        <w:t xml:space="preserve">≥2 см </w:t>
      </w:r>
      <w:r w:rsidRPr="008E03D3">
        <w:rPr>
          <w:rFonts w:cstheme="minorHAnsi"/>
          <w:i/>
        </w:rPr>
        <w:t xml:space="preserve">в период зимовки озимых культур </w:t>
      </w:r>
    </w:p>
    <w:tbl>
      <w:tblPr>
        <w:tblW w:w="0" w:type="auto"/>
        <w:tblInd w:w="-5" w:type="dxa"/>
        <w:tblLayout w:type="fixed"/>
        <w:tblLook w:val="04A0"/>
      </w:tblPr>
      <w:tblGrid>
        <w:gridCol w:w="1105"/>
        <w:gridCol w:w="2436"/>
        <w:gridCol w:w="619"/>
        <w:gridCol w:w="619"/>
        <w:gridCol w:w="619"/>
        <w:gridCol w:w="619"/>
        <w:gridCol w:w="619"/>
        <w:gridCol w:w="619"/>
        <w:gridCol w:w="619"/>
        <w:gridCol w:w="619"/>
        <w:gridCol w:w="619"/>
        <w:gridCol w:w="619"/>
        <w:gridCol w:w="619"/>
        <w:gridCol w:w="619"/>
        <w:gridCol w:w="619"/>
        <w:gridCol w:w="619"/>
        <w:gridCol w:w="619"/>
        <w:gridCol w:w="619"/>
        <w:gridCol w:w="619"/>
        <w:gridCol w:w="618"/>
        <w:gridCol w:w="6"/>
      </w:tblGrid>
      <w:tr w:rsidR="008E03D3" w:rsidRPr="008E03D3" w:rsidTr="008E03D3">
        <w:trPr>
          <w:gridAfter w:val="1"/>
          <w:wAfter w:w="6" w:type="dxa"/>
          <w:trHeight w:val="263"/>
        </w:trPr>
        <w:tc>
          <w:tcPr>
            <w:tcW w:w="1105" w:type="dxa"/>
            <w:vMerge w:val="restart"/>
            <w:tcBorders>
              <w:top w:val="single" w:sz="4" w:space="0" w:color="auto"/>
              <w:left w:val="single" w:sz="4" w:space="0" w:color="auto"/>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 xml:space="preserve">Индекс </w:t>
            </w:r>
            <w:r w:rsidRPr="008E03D3">
              <w:rPr>
                <w:rFonts w:cstheme="minorHAnsi"/>
                <w:sz w:val="20"/>
                <w:szCs w:val="20"/>
                <w:lang w:eastAsia="ru-RU"/>
              </w:rPr>
              <w:t>ВМО</w:t>
            </w:r>
          </w:p>
        </w:tc>
        <w:tc>
          <w:tcPr>
            <w:tcW w:w="2436" w:type="dxa"/>
            <w:vMerge w:val="restart"/>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Название станции</w:t>
            </w:r>
          </w:p>
        </w:tc>
        <w:tc>
          <w:tcPr>
            <w:tcW w:w="1857" w:type="dxa"/>
            <w:gridSpan w:val="3"/>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Ноябрь</w:t>
            </w:r>
          </w:p>
        </w:tc>
        <w:tc>
          <w:tcPr>
            <w:tcW w:w="1857" w:type="dxa"/>
            <w:gridSpan w:val="3"/>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Декабрь</w:t>
            </w:r>
          </w:p>
        </w:tc>
        <w:tc>
          <w:tcPr>
            <w:tcW w:w="1857" w:type="dxa"/>
            <w:gridSpan w:val="3"/>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Январь</w:t>
            </w:r>
          </w:p>
        </w:tc>
        <w:tc>
          <w:tcPr>
            <w:tcW w:w="1857" w:type="dxa"/>
            <w:gridSpan w:val="3"/>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Февраль</w:t>
            </w:r>
          </w:p>
        </w:tc>
        <w:tc>
          <w:tcPr>
            <w:tcW w:w="1857" w:type="dxa"/>
            <w:gridSpan w:val="3"/>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Март</w:t>
            </w:r>
          </w:p>
        </w:tc>
        <w:tc>
          <w:tcPr>
            <w:tcW w:w="1856" w:type="dxa"/>
            <w:gridSpan w:val="3"/>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Апрель</w:t>
            </w:r>
          </w:p>
        </w:tc>
      </w:tr>
      <w:tr w:rsidR="008E03D3" w:rsidRPr="008E03D3" w:rsidTr="008E03D3">
        <w:trPr>
          <w:trHeight w:val="167"/>
        </w:trPr>
        <w:tc>
          <w:tcPr>
            <w:tcW w:w="1105" w:type="dxa"/>
            <w:vMerge/>
            <w:tcBorders>
              <w:top w:val="single" w:sz="4" w:space="0" w:color="auto"/>
              <w:left w:val="single" w:sz="4" w:space="0" w:color="auto"/>
              <w:bottom w:val="single" w:sz="4" w:space="0" w:color="auto"/>
              <w:right w:val="single" w:sz="4" w:space="0" w:color="auto"/>
            </w:tcBorders>
            <w:vAlign w:val="center"/>
            <w:hideMark/>
          </w:tcPr>
          <w:p w:rsidR="008E03D3" w:rsidRPr="008E03D3" w:rsidRDefault="008E03D3">
            <w:pPr>
              <w:rPr>
                <w:rFonts w:eastAsia="Times New Roman" w:cstheme="minorHAnsi"/>
                <w:color w:val="000000"/>
                <w:sz w:val="20"/>
                <w:szCs w:val="20"/>
                <w:lang w:eastAsia="ru-RU"/>
              </w:rPr>
            </w:pPr>
          </w:p>
        </w:tc>
        <w:tc>
          <w:tcPr>
            <w:tcW w:w="2436" w:type="dxa"/>
            <w:vMerge/>
            <w:tcBorders>
              <w:top w:val="single" w:sz="4" w:space="0" w:color="auto"/>
              <w:left w:val="nil"/>
              <w:bottom w:val="single" w:sz="4" w:space="0" w:color="auto"/>
              <w:right w:val="single" w:sz="4" w:space="0" w:color="auto"/>
            </w:tcBorders>
            <w:vAlign w:val="center"/>
            <w:hideMark/>
          </w:tcPr>
          <w:p w:rsidR="008E03D3" w:rsidRPr="008E03D3" w:rsidRDefault="008E03D3">
            <w:pPr>
              <w:rPr>
                <w:rFonts w:eastAsia="Times New Roman" w:cstheme="minorHAnsi"/>
                <w:color w:val="000000"/>
                <w:sz w:val="20"/>
                <w:szCs w:val="20"/>
                <w:lang w:eastAsia="ru-RU"/>
              </w:rPr>
            </w:pP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3</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3</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3</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3</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3</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w:t>
            </w:r>
          </w:p>
        </w:tc>
        <w:tc>
          <w:tcPr>
            <w:tcW w:w="624" w:type="dxa"/>
            <w:gridSpan w:val="2"/>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3</w:t>
            </w:r>
          </w:p>
        </w:tc>
      </w:tr>
      <w:tr w:rsidR="008E03D3" w:rsidRPr="008E03D3" w:rsidTr="008E03D3">
        <w:trPr>
          <w:trHeight w:val="263"/>
        </w:trPr>
        <w:tc>
          <w:tcPr>
            <w:tcW w:w="1105" w:type="dxa"/>
            <w:tcBorders>
              <w:top w:val="single" w:sz="4" w:space="0" w:color="auto"/>
              <w:left w:val="single" w:sz="4" w:space="0" w:color="auto"/>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w:t>
            </w:r>
          </w:p>
        </w:tc>
        <w:tc>
          <w:tcPr>
            <w:tcW w:w="2436"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3</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4</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5</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6</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7</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8</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9</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10</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11</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12</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13</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14</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15</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16</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17</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18</w:t>
            </w:r>
          </w:p>
        </w:tc>
        <w:tc>
          <w:tcPr>
            <w:tcW w:w="619" w:type="dxa"/>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19</w:t>
            </w:r>
          </w:p>
        </w:tc>
        <w:tc>
          <w:tcPr>
            <w:tcW w:w="624" w:type="dxa"/>
            <w:gridSpan w:val="2"/>
            <w:tcBorders>
              <w:top w:val="single" w:sz="4" w:space="0" w:color="auto"/>
              <w:left w:val="nil"/>
              <w:bottom w:val="single" w:sz="4" w:space="0" w:color="auto"/>
              <w:right w:val="single" w:sz="4" w:space="0" w:color="auto"/>
            </w:tcBorders>
            <w:noWrap/>
            <w:vAlign w:val="center"/>
            <w:hideMark/>
          </w:tcPr>
          <w:p w:rsidR="008E03D3" w:rsidRPr="008E03D3" w:rsidRDefault="008E03D3">
            <w:pPr>
              <w:jc w:val="center"/>
              <w:rPr>
                <w:rFonts w:eastAsia="Times New Roman" w:cstheme="minorHAnsi"/>
                <w:color w:val="000000"/>
                <w:sz w:val="20"/>
                <w:szCs w:val="20"/>
                <w:lang w:eastAsia="ru-RU"/>
              </w:rPr>
            </w:pPr>
            <w:r w:rsidRPr="008E03D3">
              <w:rPr>
                <w:rFonts w:eastAsia="Times New Roman" w:cstheme="minorHAnsi"/>
                <w:color w:val="000000"/>
                <w:sz w:val="20"/>
                <w:szCs w:val="20"/>
                <w:lang w:eastAsia="ru-RU"/>
              </w:rPr>
              <w:t>20</w:t>
            </w:r>
          </w:p>
        </w:tc>
      </w:tr>
      <w:tr w:rsidR="008E03D3" w:rsidRPr="008E03D3" w:rsidTr="008E03D3">
        <w:trPr>
          <w:trHeight w:val="263"/>
        </w:trPr>
        <w:tc>
          <w:tcPr>
            <w:tcW w:w="1105"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eastAsia="Calibri" w:cstheme="minorHAnsi"/>
                <w:color w:val="000000"/>
                <w:sz w:val="20"/>
                <w:szCs w:val="20"/>
              </w:rPr>
            </w:pPr>
            <w:r w:rsidRPr="008E03D3">
              <w:rPr>
                <w:rFonts w:cstheme="minorHAnsi"/>
                <w:color w:val="000000"/>
                <w:sz w:val="20"/>
                <w:szCs w:val="20"/>
              </w:rPr>
              <w:t>27453</w:t>
            </w:r>
          </w:p>
        </w:tc>
        <w:tc>
          <w:tcPr>
            <w:tcW w:w="2436"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Волжская ГМО </w:t>
            </w: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8</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8</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8</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24" w:type="dxa"/>
            <w:gridSpan w:val="2"/>
            <w:tcBorders>
              <w:top w:val="single" w:sz="4" w:space="0" w:color="auto"/>
              <w:left w:val="nil"/>
              <w:bottom w:val="single" w:sz="4" w:space="0" w:color="auto"/>
              <w:right w:val="single" w:sz="4" w:space="0" w:color="auto"/>
            </w:tcBorders>
            <w:noWrap/>
            <w:vAlign w:val="center"/>
          </w:tcPr>
          <w:p w:rsidR="008E03D3" w:rsidRPr="008E03D3" w:rsidRDefault="008E03D3">
            <w:pPr>
              <w:jc w:val="right"/>
              <w:rPr>
                <w:rFonts w:cstheme="minorHAnsi"/>
                <w:color w:val="000000"/>
                <w:sz w:val="20"/>
                <w:szCs w:val="20"/>
              </w:rPr>
            </w:pPr>
          </w:p>
        </w:tc>
      </w:tr>
      <w:tr w:rsidR="008E03D3" w:rsidRPr="008E03D3" w:rsidTr="008E03D3">
        <w:trPr>
          <w:trHeight w:val="263"/>
        </w:trPr>
        <w:tc>
          <w:tcPr>
            <w:tcW w:w="1105"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27561</w:t>
            </w:r>
          </w:p>
        </w:tc>
        <w:tc>
          <w:tcPr>
            <w:tcW w:w="2436"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Ройка </w:t>
            </w: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11</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11</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11</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11</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24" w:type="dxa"/>
            <w:gridSpan w:val="2"/>
            <w:tcBorders>
              <w:top w:val="single" w:sz="4" w:space="0" w:color="auto"/>
              <w:left w:val="nil"/>
              <w:bottom w:val="single" w:sz="4" w:space="0" w:color="auto"/>
              <w:right w:val="single" w:sz="4" w:space="0" w:color="auto"/>
            </w:tcBorders>
            <w:noWrap/>
            <w:vAlign w:val="center"/>
          </w:tcPr>
          <w:p w:rsidR="008E03D3" w:rsidRPr="008E03D3" w:rsidRDefault="008E03D3">
            <w:pPr>
              <w:jc w:val="right"/>
              <w:rPr>
                <w:rFonts w:cstheme="minorHAnsi"/>
                <w:color w:val="000000"/>
                <w:sz w:val="20"/>
                <w:szCs w:val="20"/>
              </w:rPr>
            </w:pPr>
          </w:p>
        </w:tc>
      </w:tr>
      <w:tr w:rsidR="008E03D3" w:rsidRPr="008E03D3" w:rsidTr="008E03D3">
        <w:trPr>
          <w:trHeight w:val="263"/>
        </w:trPr>
        <w:tc>
          <w:tcPr>
            <w:tcW w:w="1105"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55503</w:t>
            </w:r>
          </w:p>
        </w:tc>
        <w:tc>
          <w:tcPr>
            <w:tcW w:w="2436"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proofErr w:type="spellStart"/>
            <w:r w:rsidRPr="008E03D3">
              <w:rPr>
                <w:rFonts w:cstheme="minorHAnsi"/>
                <w:color w:val="000000"/>
                <w:sz w:val="20"/>
                <w:szCs w:val="20"/>
              </w:rPr>
              <w:t>Лакша</w:t>
            </w:r>
            <w:proofErr w:type="spellEnd"/>
            <w:r w:rsidRPr="008E03D3">
              <w:rPr>
                <w:rFonts w:cstheme="minorHAnsi"/>
                <w:color w:val="000000"/>
                <w:sz w:val="20"/>
                <w:szCs w:val="20"/>
              </w:rPr>
              <w:t xml:space="preserve"> </w:t>
            </w: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7</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7</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11</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22</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22</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22</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26</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15</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15</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11</w:t>
            </w: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24" w:type="dxa"/>
            <w:gridSpan w:val="2"/>
            <w:tcBorders>
              <w:top w:val="single" w:sz="4" w:space="0" w:color="auto"/>
              <w:left w:val="nil"/>
              <w:bottom w:val="single" w:sz="4" w:space="0" w:color="auto"/>
              <w:right w:val="single" w:sz="4" w:space="0" w:color="auto"/>
            </w:tcBorders>
            <w:noWrap/>
            <w:vAlign w:val="center"/>
          </w:tcPr>
          <w:p w:rsidR="008E03D3" w:rsidRPr="008E03D3" w:rsidRDefault="008E03D3">
            <w:pPr>
              <w:jc w:val="right"/>
              <w:rPr>
                <w:rFonts w:cstheme="minorHAnsi"/>
                <w:color w:val="000000"/>
                <w:sz w:val="20"/>
                <w:szCs w:val="20"/>
              </w:rPr>
            </w:pPr>
          </w:p>
        </w:tc>
      </w:tr>
      <w:tr w:rsidR="008E03D3" w:rsidRPr="008E03D3" w:rsidTr="008E03D3">
        <w:trPr>
          <w:trHeight w:val="263"/>
        </w:trPr>
        <w:tc>
          <w:tcPr>
            <w:tcW w:w="1105"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27563</w:t>
            </w:r>
          </w:p>
        </w:tc>
        <w:tc>
          <w:tcPr>
            <w:tcW w:w="2436"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proofErr w:type="spellStart"/>
            <w:r w:rsidRPr="008E03D3">
              <w:rPr>
                <w:rFonts w:cstheme="minorHAnsi"/>
                <w:color w:val="000000"/>
                <w:sz w:val="20"/>
                <w:szCs w:val="20"/>
              </w:rPr>
              <w:t>Лысково</w:t>
            </w:r>
            <w:proofErr w:type="spellEnd"/>
            <w:r w:rsidRPr="008E03D3">
              <w:rPr>
                <w:rFonts w:cstheme="minorHAnsi"/>
                <w:color w:val="000000"/>
                <w:sz w:val="20"/>
                <w:szCs w:val="20"/>
              </w:rPr>
              <w:t xml:space="preserve"> </w:t>
            </w: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7</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7</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11</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11</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11</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11</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7</w:t>
            </w: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24" w:type="dxa"/>
            <w:gridSpan w:val="2"/>
            <w:tcBorders>
              <w:top w:val="single" w:sz="4" w:space="0" w:color="auto"/>
              <w:left w:val="nil"/>
              <w:bottom w:val="single" w:sz="4" w:space="0" w:color="auto"/>
              <w:right w:val="single" w:sz="4" w:space="0" w:color="auto"/>
            </w:tcBorders>
            <w:noWrap/>
            <w:vAlign w:val="center"/>
          </w:tcPr>
          <w:p w:rsidR="008E03D3" w:rsidRPr="008E03D3" w:rsidRDefault="008E03D3">
            <w:pPr>
              <w:jc w:val="right"/>
              <w:rPr>
                <w:rFonts w:cstheme="minorHAnsi"/>
                <w:color w:val="000000"/>
                <w:sz w:val="20"/>
                <w:szCs w:val="20"/>
              </w:rPr>
            </w:pPr>
          </w:p>
        </w:tc>
      </w:tr>
      <w:tr w:rsidR="008E03D3" w:rsidRPr="008E03D3" w:rsidTr="008E03D3">
        <w:trPr>
          <w:trHeight w:val="126"/>
        </w:trPr>
        <w:tc>
          <w:tcPr>
            <w:tcW w:w="1105"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55505</w:t>
            </w:r>
          </w:p>
        </w:tc>
        <w:tc>
          <w:tcPr>
            <w:tcW w:w="2436"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Большое </w:t>
            </w:r>
            <w:proofErr w:type="spellStart"/>
            <w:r w:rsidRPr="008E03D3">
              <w:rPr>
                <w:rFonts w:cstheme="minorHAnsi"/>
                <w:color w:val="000000"/>
                <w:sz w:val="20"/>
                <w:szCs w:val="20"/>
              </w:rPr>
              <w:t>Мурашкино</w:t>
            </w:r>
            <w:proofErr w:type="spellEnd"/>
            <w:r w:rsidRPr="008E03D3">
              <w:rPr>
                <w:rFonts w:cstheme="minorHAnsi"/>
                <w:color w:val="000000"/>
                <w:sz w:val="20"/>
                <w:szCs w:val="20"/>
              </w:rPr>
              <w:t xml:space="preserve"> </w:t>
            </w: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24" w:type="dxa"/>
            <w:gridSpan w:val="2"/>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cstheme="minorHAnsi"/>
                <w:color w:val="000000"/>
                <w:sz w:val="20"/>
                <w:szCs w:val="20"/>
              </w:rPr>
            </w:pPr>
          </w:p>
        </w:tc>
      </w:tr>
      <w:tr w:rsidR="008E03D3" w:rsidRPr="008E03D3" w:rsidTr="008E03D3">
        <w:trPr>
          <w:trHeight w:val="263"/>
        </w:trPr>
        <w:tc>
          <w:tcPr>
            <w:tcW w:w="1105"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27577</w:t>
            </w:r>
          </w:p>
        </w:tc>
        <w:tc>
          <w:tcPr>
            <w:tcW w:w="2436"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Сергач </w:t>
            </w: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7</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7</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7</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7</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24" w:type="dxa"/>
            <w:gridSpan w:val="2"/>
            <w:tcBorders>
              <w:top w:val="single" w:sz="4" w:space="0" w:color="auto"/>
              <w:left w:val="nil"/>
              <w:bottom w:val="single" w:sz="4" w:space="0" w:color="auto"/>
              <w:right w:val="single" w:sz="4" w:space="0" w:color="auto"/>
            </w:tcBorders>
            <w:noWrap/>
            <w:vAlign w:val="center"/>
          </w:tcPr>
          <w:p w:rsidR="008E03D3" w:rsidRPr="008E03D3" w:rsidRDefault="008E03D3">
            <w:pPr>
              <w:jc w:val="right"/>
              <w:rPr>
                <w:rFonts w:cstheme="minorHAnsi"/>
                <w:color w:val="000000"/>
                <w:sz w:val="20"/>
                <w:szCs w:val="20"/>
              </w:rPr>
            </w:pPr>
          </w:p>
        </w:tc>
      </w:tr>
      <w:tr w:rsidR="008E03D3" w:rsidRPr="008E03D3" w:rsidTr="008E03D3">
        <w:trPr>
          <w:trHeight w:val="263"/>
        </w:trPr>
        <w:tc>
          <w:tcPr>
            <w:tcW w:w="1105"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27653</w:t>
            </w:r>
          </w:p>
        </w:tc>
        <w:tc>
          <w:tcPr>
            <w:tcW w:w="2436"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Арзамас </w:t>
            </w: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7</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7</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7</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7</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7</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7</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24" w:type="dxa"/>
            <w:gridSpan w:val="2"/>
            <w:tcBorders>
              <w:top w:val="single" w:sz="4" w:space="0" w:color="auto"/>
              <w:left w:val="nil"/>
              <w:bottom w:val="single" w:sz="4" w:space="0" w:color="auto"/>
              <w:right w:val="single" w:sz="4" w:space="0" w:color="auto"/>
            </w:tcBorders>
            <w:noWrap/>
            <w:vAlign w:val="center"/>
          </w:tcPr>
          <w:p w:rsidR="008E03D3" w:rsidRPr="008E03D3" w:rsidRDefault="008E03D3">
            <w:pPr>
              <w:jc w:val="right"/>
              <w:rPr>
                <w:rFonts w:cstheme="minorHAnsi"/>
                <w:color w:val="000000"/>
                <w:sz w:val="20"/>
                <w:szCs w:val="20"/>
              </w:rPr>
            </w:pPr>
          </w:p>
        </w:tc>
      </w:tr>
      <w:tr w:rsidR="008E03D3" w:rsidRPr="008E03D3" w:rsidTr="008E03D3">
        <w:trPr>
          <w:trHeight w:val="263"/>
        </w:trPr>
        <w:tc>
          <w:tcPr>
            <w:tcW w:w="1105"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55508</w:t>
            </w:r>
          </w:p>
        </w:tc>
        <w:tc>
          <w:tcPr>
            <w:tcW w:w="2436"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Ардатов </w:t>
            </w: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19</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19</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26</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41</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41</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41</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41</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33</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33</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26</w:t>
            </w: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24" w:type="dxa"/>
            <w:gridSpan w:val="2"/>
            <w:tcBorders>
              <w:top w:val="single" w:sz="4" w:space="0" w:color="auto"/>
              <w:left w:val="nil"/>
              <w:bottom w:val="single" w:sz="4" w:space="0" w:color="auto"/>
              <w:right w:val="single" w:sz="4" w:space="0" w:color="auto"/>
            </w:tcBorders>
            <w:noWrap/>
            <w:vAlign w:val="center"/>
          </w:tcPr>
          <w:p w:rsidR="008E03D3" w:rsidRPr="008E03D3" w:rsidRDefault="008E03D3">
            <w:pPr>
              <w:jc w:val="right"/>
              <w:rPr>
                <w:rFonts w:cstheme="minorHAnsi"/>
                <w:color w:val="000000"/>
                <w:sz w:val="20"/>
                <w:szCs w:val="20"/>
              </w:rPr>
            </w:pPr>
          </w:p>
        </w:tc>
      </w:tr>
      <w:tr w:rsidR="008E03D3" w:rsidRPr="008E03D3" w:rsidTr="008E03D3">
        <w:trPr>
          <w:trHeight w:val="263"/>
        </w:trPr>
        <w:tc>
          <w:tcPr>
            <w:tcW w:w="1105"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27665</w:t>
            </w:r>
          </w:p>
        </w:tc>
        <w:tc>
          <w:tcPr>
            <w:tcW w:w="2436"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proofErr w:type="spellStart"/>
            <w:r w:rsidRPr="008E03D3">
              <w:rPr>
                <w:rFonts w:cstheme="minorHAnsi"/>
                <w:color w:val="000000"/>
                <w:sz w:val="20"/>
                <w:szCs w:val="20"/>
              </w:rPr>
              <w:t>Лукоянов</w:t>
            </w:r>
            <w:proofErr w:type="spellEnd"/>
            <w:r w:rsidRPr="008E03D3">
              <w:rPr>
                <w:rFonts w:cstheme="minorHAnsi"/>
                <w:color w:val="000000"/>
                <w:sz w:val="20"/>
                <w:szCs w:val="20"/>
              </w:rPr>
              <w:t xml:space="preserve"> </w:t>
            </w: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24" w:type="dxa"/>
            <w:gridSpan w:val="2"/>
            <w:tcBorders>
              <w:top w:val="single" w:sz="4" w:space="0" w:color="auto"/>
              <w:left w:val="nil"/>
              <w:bottom w:val="single" w:sz="4" w:space="0" w:color="auto"/>
              <w:right w:val="single" w:sz="4" w:space="0" w:color="auto"/>
            </w:tcBorders>
            <w:noWrap/>
            <w:vAlign w:val="center"/>
          </w:tcPr>
          <w:p w:rsidR="008E03D3" w:rsidRPr="008E03D3" w:rsidRDefault="008E03D3">
            <w:pPr>
              <w:jc w:val="right"/>
              <w:rPr>
                <w:rFonts w:cstheme="minorHAnsi"/>
                <w:color w:val="000000"/>
                <w:sz w:val="20"/>
                <w:szCs w:val="20"/>
              </w:rPr>
            </w:pPr>
          </w:p>
        </w:tc>
      </w:tr>
      <w:tr w:rsidR="008E03D3" w:rsidRPr="008E03D3" w:rsidTr="008E03D3">
        <w:trPr>
          <w:trHeight w:val="167"/>
        </w:trPr>
        <w:tc>
          <w:tcPr>
            <w:tcW w:w="1105" w:type="dxa"/>
            <w:tcBorders>
              <w:top w:val="single" w:sz="4" w:space="0" w:color="auto"/>
              <w:left w:val="single" w:sz="4" w:space="0" w:color="auto"/>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27666</w:t>
            </w:r>
          </w:p>
        </w:tc>
        <w:tc>
          <w:tcPr>
            <w:tcW w:w="2436" w:type="dxa"/>
            <w:tcBorders>
              <w:top w:val="single" w:sz="4" w:space="0" w:color="auto"/>
              <w:left w:val="nil"/>
              <w:bottom w:val="single" w:sz="4" w:space="0" w:color="auto"/>
              <w:right w:val="single" w:sz="4" w:space="0" w:color="auto"/>
            </w:tcBorders>
            <w:noWrap/>
            <w:vAlign w:val="bottom"/>
            <w:hideMark/>
          </w:tcPr>
          <w:p w:rsidR="008E03D3" w:rsidRPr="008E03D3" w:rsidRDefault="008E03D3">
            <w:pPr>
              <w:rPr>
                <w:rFonts w:cstheme="minorHAnsi"/>
                <w:color w:val="000000"/>
                <w:sz w:val="20"/>
                <w:szCs w:val="20"/>
              </w:rPr>
            </w:pPr>
            <w:r w:rsidRPr="008E03D3">
              <w:rPr>
                <w:rFonts w:cstheme="minorHAnsi"/>
                <w:color w:val="000000"/>
                <w:sz w:val="20"/>
                <w:szCs w:val="20"/>
              </w:rPr>
              <w:t xml:space="preserve">Большое Болдино </w:t>
            </w: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hideMark/>
          </w:tcPr>
          <w:p w:rsidR="008E03D3" w:rsidRPr="008E03D3" w:rsidRDefault="008E03D3">
            <w:pPr>
              <w:jc w:val="right"/>
              <w:rPr>
                <w:rFonts w:cstheme="minorHAnsi"/>
                <w:color w:val="000000"/>
                <w:sz w:val="20"/>
                <w:szCs w:val="20"/>
              </w:rPr>
            </w:pPr>
            <w:r w:rsidRPr="008E03D3">
              <w:rPr>
                <w:rFonts w:cstheme="minorHAnsi"/>
                <w:color w:val="000000"/>
                <w:sz w:val="20"/>
                <w:szCs w:val="20"/>
              </w:rPr>
              <w:t>4</w:t>
            </w: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jc w:val="right"/>
              <w:rPr>
                <w:rFonts w:cstheme="minorHAnsi"/>
                <w:color w:val="000000"/>
                <w:sz w:val="20"/>
                <w:szCs w:val="20"/>
              </w:rPr>
            </w:pPr>
          </w:p>
        </w:tc>
        <w:tc>
          <w:tcPr>
            <w:tcW w:w="619" w:type="dxa"/>
            <w:tcBorders>
              <w:top w:val="single" w:sz="4" w:space="0" w:color="auto"/>
              <w:left w:val="nil"/>
              <w:bottom w:val="single" w:sz="4" w:space="0" w:color="auto"/>
              <w:right w:val="single" w:sz="4" w:space="0" w:color="auto"/>
            </w:tcBorders>
            <w:noWrap/>
            <w:vAlign w:val="bottom"/>
          </w:tcPr>
          <w:p w:rsidR="008E03D3" w:rsidRPr="008E03D3" w:rsidRDefault="008E03D3">
            <w:pPr>
              <w:rPr>
                <w:rFonts w:cstheme="minorHAnsi"/>
                <w:color w:val="000000"/>
                <w:sz w:val="20"/>
                <w:szCs w:val="20"/>
              </w:rPr>
            </w:pPr>
          </w:p>
        </w:tc>
        <w:tc>
          <w:tcPr>
            <w:tcW w:w="624" w:type="dxa"/>
            <w:gridSpan w:val="2"/>
            <w:tcBorders>
              <w:top w:val="single" w:sz="4" w:space="0" w:color="auto"/>
              <w:left w:val="nil"/>
              <w:bottom w:val="single" w:sz="4" w:space="0" w:color="auto"/>
              <w:right w:val="single" w:sz="4" w:space="0" w:color="auto"/>
            </w:tcBorders>
            <w:noWrap/>
            <w:vAlign w:val="center"/>
          </w:tcPr>
          <w:p w:rsidR="008E03D3" w:rsidRPr="008E03D3" w:rsidRDefault="008E03D3">
            <w:pPr>
              <w:jc w:val="center"/>
              <w:rPr>
                <w:rFonts w:cstheme="minorHAnsi"/>
                <w:color w:val="000000"/>
                <w:sz w:val="20"/>
                <w:szCs w:val="20"/>
              </w:rPr>
            </w:pPr>
          </w:p>
        </w:tc>
      </w:tr>
    </w:tbl>
    <w:p w:rsidR="008E03D3" w:rsidRPr="008E03D3" w:rsidRDefault="008E03D3" w:rsidP="008E03D3">
      <w:pPr>
        <w:rPr>
          <w:rFonts w:cstheme="minorHAnsi"/>
        </w:rPr>
      </w:pPr>
    </w:p>
    <w:p w:rsidR="00FF62AF" w:rsidRPr="008E03D3" w:rsidRDefault="00FF62AF" w:rsidP="00FF62AF">
      <w:pPr>
        <w:rPr>
          <w:rFonts w:cstheme="minorHAnsi"/>
          <w:sz w:val="22"/>
          <w:szCs w:val="22"/>
        </w:rPr>
      </w:pPr>
    </w:p>
    <w:p w:rsidR="00FF62AF" w:rsidRPr="008E03D3" w:rsidRDefault="00FF62AF" w:rsidP="00FF62AF">
      <w:pPr>
        <w:rPr>
          <w:rFonts w:cstheme="minorHAnsi"/>
          <w:sz w:val="22"/>
          <w:szCs w:val="22"/>
        </w:rPr>
      </w:pPr>
    </w:p>
    <w:p w:rsidR="00FF62AF" w:rsidRPr="00FF62AF" w:rsidRDefault="00FF62AF" w:rsidP="00FF62AF">
      <w:pPr>
        <w:ind w:firstLine="709"/>
        <w:rPr>
          <w:rFonts w:cstheme="minorHAnsi"/>
          <w:b/>
        </w:rPr>
      </w:pPr>
    </w:p>
    <w:p w:rsidR="00FF62AF" w:rsidRDefault="00FF62AF" w:rsidP="00A91735">
      <w:pPr>
        <w:ind w:firstLine="360"/>
        <w:jc w:val="both"/>
        <w:rPr>
          <w:rFonts w:cstheme="minorHAnsi"/>
        </w:rPr>
        <w:sectPr w:rsidR="00FF62AF" w:rsidSect="001E478E">
          <w:pgSz w:w="16838" w:h="11906" w:orient="landscape"/>
          <w:pgMar w:top="1134" w:right="1134" w:bottom="850" w:left="1134" w:header="708" w:footer="708" w:gutter="0"/>
          <w:cols w:space="720"/>
          <w:docGrid w:linePitch="326"/>
        </w:sectPr>
      </w:pPr>
    </w:p>
    <w:p w:rsidR="00787DED" w:rsidRPr="000A72B6" w:rsidRDefault="000A72B6" w:rsidP="000A72B6">
      <w:pPr>
        <w:pStyle w:val="2"/>
        <w:rPr>
          <w:i w:val="0"/>
        </w:rPr>
      </w:pPr>
      <w:bookmarkStart w:id="5" w:name="_Toc492451702"/>
      <w:r w:rsidRPr="000A72B6">
        <w:rPr>
          <w:i w:val="0"/>
        </w:rPr>
        <w:lastRenderedPageBreak/>
        <w:t>4</w:t>
      </w:r>
      <w:r w:rsidR="00AC0A8B">
        <w:rPr>
          <w:i w:val="0"/>
        </w:rPr>
        <w:t>.</w:t>
      </w:r>
      <w:r w:rsidRPr="000A72B6">
        <w:rPr>
          <w:i w:val="0"/>
        </w:rPr>
        <w:t xml:space="preserve"> </w:t>
      </w:r>
      <w:r w:rsidR="00787DED" w:rsidRPr="000A72B6">
        <w:rPr>
          <w:i w:val="0"/>
        </w:rPr>
        <w:t xml:space="preserve">Список наиболее значимых </w:t>
      </w:r>
      <w:r w:rsidR="00527685" w:rsidRPr="000A72B6">
        <w:rPr>
          <w:i w:val="0"/>
        </w:rPr>
        <w:t xml:space="preserve">имевших место </w:t>
      </w:r>
      <w:r w:rsidR="00787DED" w:rsidRPr="000A72B6">
        <w:rPr>
          <w:i w:val="0"/>
        </w:rPr>
        <w:t>экстремальных ОЯ и НГЯ</w:t>
      </w:r>
      <w:bookmarkEnd w:id="5"/>
    </w:p>
    <w:p w:rsidR="00787DED" w:rsidRDefault="00787DED" w:rsidP="0006123B">
      <w:pPr>
        <w:ind w:left="284"/>
      </w:pPr>
    </w:p>
    <w:p w:rsidR="00054DB3" w:rsidRDefault="004F3473" w:rsidP="00527685">
      <w:pPr>
        <w:ind w:firstLine="709"/>
        <w:jc w:val="both"/>
        <w:rPr>
          <w:color w:val="000000"/>
          <w:shd w:val="clear" w:color="auto" w:fill="FFFFFF"/>
        </w:rPr>
      </w:pPr>
      <w:r>
        <w:t>Перечень имевших место на территори</w:t>
      </w:r>
      <w:r w:rsidR="000A72B6">
        <w:t>и</w:t>
      </w:r>
      <w:r>
        <w:t xml:space="preserve"> Нижегородской области ОЯ и НГЯ был составлен на основании базы данных, ведущейся в ФГБУ «ВНИИГМИ-МЦД» за период начиная с 1991 года. </w:t>
      </w:r>
      <w:r w:rsidR="00BF03FF" w:rsidRPr="00BF03FF">
        <w:t xml:space="preserve">Исходный материал доступен на сайте ФГБУ «ВНИИГМИ-МЦД» www.meteo.ru. Из-за большого объема Перечня предоставление его в распечатанном виде не представляется целесообразным. Наиболее значимые явления упомянуты по тексту и кратко охарактеризованы. </w:t>
      </w:r>
      <w:r w:rsidR="00054DB3" w:rsidRPr="00054DB3">
        <w:t>Сведения об опасных явлениях на территории Нижегородской области в 2016 г.</w:t>
      </w:r>
      <w:r w:rsidR="00BF03FF">
        <w:t xml:space="preserve"> отдельно  описаны в настоящем разделе</w:t>
      </w:r>
    </w:p>
    <w:p w:rsidR="0039572E" w:rsidRPr="0039572E" w:rsidRDefault="0039572E" w:rsidP="00CA6EB8">
      <w:pPr>
        <w:ind w:firstLine="708"/>
        <w:jc w:val="both"/>
        <w:rPr>
          <w:rFonts w:cstheme="minorHAnsi"/>
        </w:rPr>
      </w:pPr>
      <w:r w:rsidRPr="0039572E">
        <w:rPr>
          <w:rFonts w:cstheme="minorHAnsi"/>
        </w:rPr>
        <w:t>Нижегородская область относится к наиболее развитым в экономическом отношении субъектов РФ. ВРП области на 30% создается обрабатывающей промышленностью, на 29% - торговлей и сферой услуг, на 19% - транспортом и строительством. На другие отрасли в сумме приходится 24%.  В области преобладает городское население (80%).</w:t>
      </w:r>
    </w:p>
    <w:p w:rsidR="0039572E" w:rsidRPr="0039572E" w:rsidRDefault="0039572E" w:rsidP="00692422">
      <w:pPr>
        <w:pStyle w:val="af4"/>
        <w:spacing w:after="0"/>
        <w:ind w:left="0" w:firstLine="709"/>
        <w:jc w:val="both"/>
        <w:rPr>
          <w:rFonts w:asciiTheme="minorHAnsi" w:hAnsiTheme="minorHAnsi" w:cstheme="minorHAnsi"/>
        </w:rPr>
      </w:pPr>
      <w:r w:rsidRPr="0039572E">
        <w:rPr>
          <w:rFonts w:asciiTheme="minorHAnsi" w:hAnsiTheme="minorHAnsi" w:cstheme="minorHAnsi"/>
        </w:rPr>
        <w:t xml:space="preserve">Наличие подобной высокоразвитой инфраструктуры обуславливает нахождение на территории области большого количества потенциально опасных объектов. К ним, прежде всего, относятся объекты, использующие, хранящие, перерабатывающие опасные химические, пожароопасные, радиоактивные вещества, гидротехнические сооружения, т.е. нефтеперерабатывающие заводы,  ГЭС, АЭС, ТЭС и т.д. При возможном воздействии на них ОЯ и НГЯ  создаются дополнительные риски. На  территории Нижегородской области наиболее опасными и потенциально уязвимыми объектами являются Нижегородская ГЭС, </w:t>
      </w:r>
      <w:proofErr w:type="spellStart"/>
      <w:r w:rsidRPr="0039572E">
        <w:rPr>
          <w:rFonts w:asciiTheme="minorHAnsi" w:hAnsiTheme="minorHAnsi" w:cstheme="minorHAnsi"/>
        </w:rPr>
        <w:t>промзона</w:t>
      </w:r>
      <w:proofErr w:type="spellEnd"/>
      <w:r w:rsidRPr="0039572E">
        <w:rPr>
          <w:rFonts w:asciiTheme="minorHAnsi" w:hAnsiTheme="minorHAnsi" w:cstheme="minorHAnsi"/>
        </w:rPr>
        <w:t xml:space="preserve"> г. Кстово, где расположены несколько предприятий нефтеперерабатывающей промышленности, предприятия химической промышленности в г. Дзержинске, Нижнем Новгороде, а также тепловые электростанции и ЛЭП. Угрозу для безопасного и эффективного функционирования этих объектов представляют грозы, экстремально высокие температуры воздуха, суммы осадков и скорости ветра, а также интенсивные </w:t>
      </w:r>
      <w:proofErr w:type="spellStart"/>
      <w:r w:rsidRPr="0039572E">
        <w:rPr>
          <w:rFonts w:asciiTheme="minorHAnsi" w:hAnsiTheme="minorHAnsi" w:cstheme="minorHAnsi"/>
        </w:rPr>
        <w:t>гололедно-изморозевые</w:t>
      </w:r>
      <w:proofErr w:type="spellEnd"/>
      <w:r w:rsidRPr="0039572E">
        <w:rPr>
          <w:rFonts w:asciiTheme="minorHAnsi" w:hAnsiTheme="minorHAnsi" w:cstheme="minorHAnsi"/>
        </w:rPr>
        <w:t xml:space="preserve"> отложения и снегопады.</w:t>
      </w:r>
    </w:p>
    <w:p w:rsidR="0039572E" w:rsidRDefault="0039572E" w:rsidP="00692422">
      <w:pPr>
        <w:pStyle w:val="af4"/>
        <w:spacing w:after="0"/>
        <w:ind w:left="0" w:firstLine="709"/>
        <w:jc w:val="both"/>
        <w:rPr>
          <w:rFonts w:asciiTheme="minorHAnsi" w:hAnsiTheme="minorHAnsi" w:cstheme="minorHAnsi"/>
        </w:rPr>
      </w:pPr>
      <w:r w:rsidRPr="0039572E">
        <w:rPr>
          <w:rFonts w:asciiTheme="minorHAnsi" w:hAnsiTheme="minorHAnsi" w:cstheme="minorHAnsi"/>
        </w:rPr>
        <w:t>За период 1991-2015 гг. на 69 метеостанциях и постах области было зафиксировано 217 различных гидрометеорологических явлений, соответствующих критериям опасных явлений, установленных Росгидрометом [</w:t>
      </w:r>
      <w:r w:rsidR="009231A3" w:rsidRPr="009231A3">
        <w:rPr>
          <w:rFonts w:asciiTheme="minorHAnsi" w:hAnsiTheme="minorHAnsi" w:cstheme="minorHAnsi"/>
        </w:rPr>
        <w:t>8</w:t>
      </w:r>
      <w:r w:rsidR="0059229C" w:rsidRPr="0059229C">
        <w:rPr>
          <w:rFonts w:asciiTheme="minorHAnsi" w:hAnsiTheme="minorHAnsi" w:cstheme="minorHAnsi"/>
        </w:rPr>
        <w:t>]</w:t>
      </w:r>
      <w:r w:rsidRPr="0039572E">
        <w:rPr>
          <w:rFonts w:asciiTheme="minorHAnsi" w:hAnsiTheme="minorHAnsi" w:cstheme="minorHAnsi"/>
        </w:rPr>
        <w:t xml:space="preserve">. На </w:t>
      </w:r>
      <w:r w:rsidRPr="00692422">
        <w:rPr>
          <w:rFonts w:asciiTheme="minorHAnsi" w:hAnsiTheme="minorHAnsi" w:cstheme="minorHAnsi"/>
        </w:rPr>
        <w:t>рис</w:t>
      </w:r>
      <w:r w:rsidR="00692422" w:rsidRPr="00692422">
        <w:rPr>
          <w:rFonts w:asciiTheme="minorHAnsi" w:hAnsiTheme="minorHAnsi" w:cstheme="minorHAnsi"/>
        </w:rPr>
        <w:t>унке.</w:t>
      </w:r>
      <w:r w:rsidR="00692422">
        <w:rPr>
          <w:rFonts w:asciiTheme="minorHAnsi" w:hAnsiTheme="minorHAnsi" w:cstheme="minorHAnsi"/>
        </w:rPr>
        <w:t>4.1</w:t>
      </w:r>
      <w:r w:rsidRPr="0039572E">
        <w:rPr>
          <w:rFonts w:asciiTheme="minorHAnsi" w:hAnsiTheme="minorHAnsi" w:cstheme="minorHAnsi"/>
        </w:rPr>
        <w:t xml:space="preserve"> приведено число ОЯ в муниципальных образованиях Нижегородской области по данным Росгидромета. </w:t>
      </w:r>
    </w:p>
    <w:p w:rsidR="000A72B6" w:rsidRDefault="000A72B6" w:rsidP="000A72B6">
      <w:pPr>
        <w:pStyle w:val="af4"/>
        <w:spacing w:after="0"/>
        <w:ind w:left="0" w:firstLine="709"/>
        <w:jc w:val="both"/>
        <w:rPr>
          <w:rFonts w:asciiTheme="minorHAnsi" w:hAnsiTheme="minorHAnsi" w:cstheme="minorHAnsi"/>
        </w:rPr>
      </w:pPr>
      <w:r w:rsidRPr="0039572E">
        <w:rPr>
          <w:rFonts w:asciiTheme="minorHAnsi" w:hAnsiTheme="minorHAnsi" w:cstheme="minorHAnsi"/>
        </w:rPr>
        <w:t>Как видно, на территории Нижегородской области повсеместно наблюдается весь спектр указанных опасных явлений. Можно лишь отметить, что в северной части области чаще, чем в южной</w:t>
      </w:r>
      <w:r>
        <w:rPr>
          <w:rFonts w:asciiTheme="minorHAnsi" w:hAnsiTheme="minorHAnsi" w:cstheme="minorHAnsi"/>
        </w:rPr>
        <w:t>,</w:t>
      </w:r>
      <w:r w:rsidRPr="0039572E">
        <w:rPr>
          <w:rFonts w:asciiTheme="minorHAnsi" w:hAnsiTheme="minorHAnsi" w:cstheme="minorHAnsi"/>
        </w:rPr>
        <w:t xml:space="preserve"> наблюдаются опасные туманы и </w:t>
      </w:r>
      <w:proofErr w:type="spellStart"/>
      <w:r w:rsidRPr="0039572E">
        <w:rPr>
          <w:rFonts w:asciiTheme="minorHAnsi" w:hAnsiTheme="minorHAnsi" w:cstheme="minorHAnsi"/>
        </w:rPr>
        <w:t>гололедно-изморозевые</w:t>
      </w:r>
      <w:proofErr w:type="spellEnd"/>
      <w:r w:rsidRPr="0039572E">
        <w:rPr>
          <w:rFonts w:asciiTheme="minorHAnsi" w:hAnsiTheme="minorHAnsi" w:cstheme="minorHAnsi"/>
        </w:rPr>
        <w:t xml:space="preserve"> отложения.</w:t>
      </w:r>
    </w:p>
    <w:p w:rsidR="0090642A" w:rsidRDefault="00E27BC0" w:rsidP="000A72B6">
      <w:pPr>
        <w:pStyle w:val="af4"/>
        <w:spacing w:after="0"/>
        <w:ind w:left="0" w:firstLine="709"/>
        <w:jc w:val="both"/>
        <w:rPr>
          <w:rFonts w:asciiTheme="minorHAnsi" w:hAnsiTheme="minorHAnsi" w:cstheme="minorHAnsi"/>
        </w:rPr>
      </w:pPr>
      <w:r w:rsidRPr="00E27BC0">
        <w:rPr>
          <w:rFonts w:asciiTheme="minorHAnsi" w:hAnsiTheme="minorHAnsi" w:cstheme="minorHAnsi"/>
        </w:rPr>
        <w:t xml:space="preserve">Опасные гидрометеорологические явления могут влиять на экономику и экологическую обстановку </w:t>
      </w:r>
      <w:r>
        <w:rPr>
          <w:rFonts w:asciiTheme="minorHAnsi" w:hAnsiTheme="minorHAnsi" w:cstheme="minorHAnsi"/>
        </w:rPr>
        <w:t>Нижегородской области</w:t>
      </w:r>
      <w:r w:rsidRPr="00E27BC0">
        <w:rPr>
          <w:rFonts w:asciiTheme="minorHAnsi" w:hAnsiTheme="minorHAnsi" w:cstheme="minorHAnsi"/>
        </w:rPr>
        <w:t xml:space="preserve"> следующим образом.</w:t>
      </w:r>
    </w:p>
    <w:p w:rsidR="008F223A" w:rsidRPr="008F223A" w:rsidRDefault="008F223A" w:rsidP="008F223A">
      <w:pPr>
        <w:pStyle w:val="af4"/>
        <w:spacing w:after="0"/>
        <w:ind w:firstLine="709"/>
        <w:jc w:val="both"/>
        <w:rPr>
          <w:rFonts w:asciiTheme="minorHAnsi" w:hAnsiTheme="minorHAnsi" w:cstheme="minorHAnsi"/>
        </w:rPr>
      </w:pPr>
      <w:r w:rsidRPr="008F223A">
        <w:rPr>
          <w:rFonts w:asciiTheme="minorHAnsi" w:hAnsiTheme="minorHAnsi" w:cstheme="minorHAnsi"/>
        </w:rPr>
        <w:t>1.</w:t>
      </w:r>
      <w:r w:rsidRPr="008F223A">
        <w:rPr>
          <w:rFonts w:asciiTheme="minorHAnsi" w:hAnsiTheme="minorHAnsi" w:cstheme="minorHAnsi"/>
        </w:rPr>
        <w:tab/>
        <w:t xml:space="preserve">Сильный ветер может привести к значительным разрушениям городской и промышленной инфраструктуры в силу ее значительной концентрации в крупных промышленных центрах, </w:t>
      </w:r>
      <w:r>
        <w:rPr>
          <w:rFonts w:asciiTheme="minorHAnsi" w:hAnsiTheme="minorHAnsi" w:cstheme="minorHAnsi"/>
        </w:rPr>
        <w:t xml:space="preserve">к </w:t>
      </w:r>
      <w:r w:rsidRPr="008F223A">
        <w:rPr>
          <w:rFonts w:asciiTheme="minorHAnsi" w:hAnsiTheme="minorHAnsi" w:cstheme="minorHAnsi"/>
        </w:rPr>
        <w:t xml:space="preserve">выносу вредных для здоровья примесей от выбросов промышленных предприятий на жилые кварталы, </w:t>
      </w:r>
      <w:proofErr w:type="spellStart"/>
      <w:r w:rsidRPr="008F223A">
        <w:rPr>
          <w:rFonts w:asciiTheme="minorHAnsi" w:hAnsiTheme="minorHAnsi" w:cstheme="minorHAnsi"/>
        </w:rPr>
        <w:t>перехлестыванию</w:t>
      </w:r>
      <w:proofErr w:type="spellEnd"/>
      <w:r w:rsidRPr="008F223A">
        <w:rPr>
          <w:rFonts w:asciiTheme="minorHAnsi" w:hAnsiTheme="minorHAnsi" w:cstheme="minorHAnsi"/>
        </w:rPr>
        <w:t xml:space="preserve"> проводов ЛЭП и </w:t>
      </w:r>
      <w:r>
        <w:rPr>
          <w:rFonts w:asciiTheme="minorHAnsi" w:hAnsiTheme="minorHAnsi" w:cstheme="minorHAnsi"/>
        </w:rPr>
        <w:t xml:space="preserve">к </w:t>
      </w:r>
      <w:r w:rsidRPr="008F223A">
        <w:rPr>
          <w:rFonts w:asciiTheme="minorHAnsi" w:hAnsiTheme="minorHAnsi" w:cstheme="minorHAnsi"/>
        </w:rPr>
        <w:t>нарушению электроснабжения;</w:t>
      </w:r>
    </w:p>
    <w:p w:rsidR="008F223A" w:rsidRPr="008F223A" w:rsidRDefault="008F223A" w:rsidP="008F223A">
      <w:pPr>
        <w:pStyle w:val="af4"/>
        <w:spacing w:after="0"/>
        <w:ind w:firstLine="709"/>
        <w:jc w:val="both"/>
        <w:rPr>
          <w:rFonts w:asciiTheme="minorHAnsi" w:hAnsiTheme="minorHAnsi" w:cstheme="minorHAnsi"/>
        </w:rPr>
      </w:pPr>
      <w:r w:rsidRPr="008F223A">
        <w:rPr>
          <w:rFonts w:asciiTheme="minorHAnsi" w:hAnsiTheme="minorHAnsi" w:cstheme="minorHAnsi"/>
        </w:rPr>
        <w:t>2.</w:t>
      </w:r>
      <w:r w:rsidRPr="008F223A">
        <w:rPr>
          <w:rFonts w:asciiTheme="minorHAnsi" w:hAnsiTheme="minorHAnsi" w:cstheme="minorHAnsi"/>
        </w:rPr>
        <w:tab/>
        <w:t>Сильные ливни и продолжительные осадки могут привести к размыву местных грунтовых дорог, сельскохозяйственных угодий, опасных скотомогильников, захоронений ядовитых отходов производства</w:t>
      </w:r>
      <w:r w:rsidR="00BA0EEB">
        <w:rPr>
          <w:rFonts w:asciiTheme="minorHAnsi" w:hAnsiTheme="minorHAnsi" w:cstheme="minorHAnsi"/>
        </w:rPr>
        <w:t xml:space="preserve">. </w:t>
      </w:r>
      <w:r w:rsidR="00BA0EEB" w:rsidRPr="00BA0EEB">
        <w:rPr>
          <w:rFonts w:asciiTheme="minorHAnsi" w:hAnsiTheme="minorHAnsi" w:cstheme="minorHAnsi"/>
        </w:rPr>
        <w:t>Из-за размыва сельхозугодий, обработанных химикатами, может повыситься концентрация вредных химикатов в водных объектах, что создает риск ухудшения экологической ситуации</w:t>
      </w:r>
      <w:r w:rsidR="00BA0EEB">
        <w:rPr>
          <w:rFonts w:asciiTheme="minorHAnsi" w:hAnsiTheme="minorHAnsi" w:cstheme="minorHAnsi"/>
        </w:rPr>
        <w:t>;</w:t>
      </w:r>
    </w:p>
    <w:p w:rsidR="008F223A" w:rsidRPr="008F223A" w:rsidRDefault="008F223A" w:rsidP="008F223A">
      <w:pPr>
        <w:pStyle w:val="af4"/>
        <w:spacing w:after="0"/>
        <w:ind w:firstLine="709"/>
        <w:jc w:val="both"/>
        <w:rPr>
          <w:rFonts w:asciiTheme="minorHAnsi" w:hAnsiTheme="minorHAnsi" w:cstheme="minorHAnsi"/>
        </w:rPr>
      </w:pPr>
      <w:r w:rsidRPr="008F223A">
        <w:rPr>
          <w:rFonts w:asciiTheme="minorHAnsi" w:hAnsiTheme="minorHAnsi" w:cstheme="minorHAnsi"/>
        </w:rPr>
        <w:lastRenderedPageBreak/>
        <w:t>3.</w:t>
      </w:r>
      <w:r w:rsidRPr="008F223A">
        <w:rPr>
          <w:rFonts w:asciiTheme="minorHAnsi" w:hAnsiTheme="minorHAnsi" w:cstheme="minorHAnsi"/>
        </w:rPr>
        <w:tab/>
        <w:t>Дождевые паводки на реках и бурное весеннее половодье приводит к затоплению прибрежных территорий (часто с необходимостью эвакуации населения), подмыву мостов, разрушению береговых гидротехнических сооружений;</w:t>
      </w:r>
    </w:p>
    <w:p w:rsidR="008F223A" w:rsidRPr="008F223A" w:rsidRDefault="008F223A" w:rsidP="008F223A">
      <w:pPr>
        <w:pStyle w:val="af4"/>
        <w:spacing w:after="0"/>
        <w:ind w:firstLine="709"/>
        <w:jc w:val="both"/>
        <w:rPr>
          <w:rFonts w:asciiTheme="minorHAnsi" w:hAnsiTheme="minorHAnsi" w:cstheme="minorHAnsi"/>
        </w:rPr>
      </w:pPr>
      <w:r w:rsidRPr="008F223A">
        <w:rPr>
          <w:rFonts w:asciiTheme="minorHAnsi" w:hAnsiTheme="minorHAnsi" w:cstheme="minorHAnsi"/>
        </w:rPr>
        <w:t>4.</w:t>
      </w:r>
      <w:r w:rsidRPr="008F223A">
        <w:rPr>
          <w:rFonts w:asciiTheme="minorHAnsi" w:hAnsiTheme="minorHAnsi" w:cstheme="minorHAnsi"/>
        </w:rPr>
        <w:tab/>
        <w:t xml:space="preserve"> Сильные морозы создают дополнительную  нагрузку на энергосистему и коммунальное хозяйство области, т.к. увеличивается число аварий, нарушается электр</w:t>
      </w:r>
      <w:proofErr w:type="gramStart"/>
      <w:r w:rsidRPr="008F223A">
        <w:rPr>
          <w:rFonts w:asciiTheme="minorHAnsi" w:hAnsiTheme="minorHAnsi" w:cstheme="minorHAnsi"/>
        </w:rPr>
        <w:t>о-</w:t>
      </w:r>
      <w:proofErr w:type="gramEnd"/>
      <w:r w:rsidRPr="008F223A">
        <w:rPr>
          <w:rFonts w:asciiTheme="minorHAnsi" w:hAnsiTheme="minorHAnsi" w:cstheme="minorHAnsi"/>
        </w:rPr>
        <w:t>, водо- и газоснабжение населения, приостанавливаются или сокращаются работы на открытом воздухе, растет число обморожений; продолжительные сильные морозы могут вызвать разрыв стыков и излом рельсов, что приведет к нарушению раб</w:t>
      </w:r>
      <w:r w:rsidR="00916840">
        <w:rPr>
          <w:rFonts w:asciiTheme="minorHAnsi" w:hAnsiTheme="minorHAnsi" w:cstheme="minorHAnsi"/>
        </w:rPr>
        <w:t>оты железнодорожного транспорта;</w:t>
      </w:r>
    </w:p>
    <w:p w:rsidR="008F223A" w:rsidRPr="008F223A" w:rsidRDefault="008F223A" w:rsidP="008F223A">
      <w:pPr>
        <w:pStyle w:val="af4"/>
        <w:spacing w:after="0"/>
        <w:ind w:firstLine="709"/>
        <w:jc w:val="both"/>
        <w:rPr>
          <w:rFonts w:asciiTheme="minorHAnsi" w:hAnsiTheme="minorHAnsi" w:cstheme="minorHAnsi"/>
        </w:rPr>
      </w:pPr>
      <w:r w:rsidRPr="008F223A">
        <w:rPr>
          <w:rFonts w:asciiTheme="minorHAnsi" w:hAnsiTheme="minorHAnsi" w:cstheme="minorHAnsi"/>
        </w:rPr>
        <w:t>5.</w:t>
      </w:r>
      <w:r w:rsidRPr="008F223A">
        <w:rPr>
          <w:rFonts w:asciiTheme="minorHAnsi" w:hAnsiTheme="minorHAnsi" w:cstheme="minorHAnsi"/>
        </w:rPr>
        <w:tab/>
        <w:t xml:space="preserve">Сильные </w:t>
      </w:r>
      <w:proofErr w:type="spellStart"/>
      <w:r w:rsidRPr="008F223A">
        <w:rPr>
          <w:rFonts w:asciiTheme="minorHAnsi" w:hAnsiTheme="minorHAnsi" w:cstheme="minorHAnsi"/>
        </w:rPr>
        <w:t>гололедно-изморозевые</w:t>
      </w:r>
      <w:proofErr w:type="spellEnd"/>
      <w:r w:rsidRPr="008F223A">
        <w:rPr>
          <w:rFonts w:asciiTheme="minorHAnsi" w:hAnsiTheme="minorHAnsi" w:cstheme="minorHAnsi"/>
        </w:rPr>
        <w:t xml:space="preserve"> отложения могут привести к обрыву проводов и поломке опор ЛЭП и нарушению энергоснабжения</w:t>
      </w:r>
      <w:r>
        <w:rPr>
          <w:rFonts w:asciiTheme="minorHAnsi" w:hAnsiTheme="minorHAnsi" w:cstheme="minorHAnsi"/>
        </w:rPr>
        <w:t>, к авариям на автотрассах</w:t>
      </w:r>
      <w:r w:rsidRPr="008F223A">
        <w:rPr>
          <w:rFonts w:asciiTheme="minorHAnsi" w:hAnsiTheme="minorHAnsi" w:cstheme="minorHAnsi"/>
        </w:rPr>
        <w:t>;</w:t>
      </w:r>
    </w:p>
    <w:p w:rsidR="008F223A" w:rsidRPr="008F223A" w:rsidRDefault="008F223A" w:rsidP="008F223A">
      <w:pPr>
        <w:pStyle w:val="af4"/>
        <w:spacing w:after="0"/>
        <w:ind w:firstLine="709"/>
        <w:jc w:val="both"/>
        <w:rPr>
          <w:rFonts w:asciiTheme="minorHAnsi" w:hAnsiTheme="minorHAnsi" w:cstheme="minorHAnsi"/>
        </w:rPr>
      </w:pPr>
      <w:r w:rsidRPr="008F223A">
        <w:rPr>
          <w:rFonts w:asciiTheme="minorHAnsi" w:hAnsiTheme="minorHAnsi" w:cstheme="minorHAnsi"/>
        </w:rPr>
        <w:t>6.</w:t>
      </w:r>
      <w:r w:rsidRPr="008F223A">
        <w:rPr>
          <w:rFonts w:asciiTheme="minorHAnsi" w:hAnsiTheme="minorHAnsi" w:cstheme="minorHAnsi"/>
        </w:rPr>
        <w:tab/>
        <w:t>Сильные грозы могут привести к возгоранию ЛЭП, отключению трансформаторных подстанций, нарушению энергоснабжения, стать причиной пожаров и даже гибели людей;</w:t>
      </w:r>
    </w:p>
    <w:p w:rsidR="00E27BC0" w:rsidRPr="0039572E" w:rsidRDefault="008F223A" w:rsidP="008F223A">
      <w:pPr>
        <w:pStyle w:val="af4"/>
        <w:spacing w:after="0"/>
        <w:ind w:firstLine="709"/>
        <w:jc w:val="both"/>
        <w:rPr>
          <w:rFonts w:asciiTheme="minorHAnsi" w:hAnsiTheme="minorHAnsi" w:cstheme="minorHAnsi"/>
        </w:rPr>
      </w:pPr>
      <w:r w:rsidRPr="008F223A">
        <w:rPr>
          <w:rFonts w:asciiTheme="minorHAnsi" w:hAnsiTheme="minorHAnsi" w:cstheme="minorHAnsi"/>
        </w:rPr>
        <w:t>7.</w:t>
      </w:r>
      <w:r w:rsidRPr="008F223A">
        <w:rPr>
          <w:rFonts w:asciiTheme="minorHAnsi" w:hAnsiTheme="minorHAnsi" w:cstheme="minorHAnsi"/>
        </w:rPr>
        <w:tab/>
        <w:t>Сильные метели вызывают значительное ухудшение видимости и заносы на дорогах, что нарушает работу всех видов транспорта, приводит к росту аварий</w:t>
      </w:r>
      <w:r>
        <w:rPr>
          <w:rFonts w:asciiTheme="minorHAnsi" w:hAnsiTheme="minorHAnsi" w:cstheme="minorHAnsi"/>
        </w:rPr>
        <w:t>.</w:t>
      </w:r>
      <w:r w:rsidR="00BA0EEB">
        <w:rPr>
          <w:rFonts w:asciiTheme="minorHAnsi" w:hAnsiTheme="minorHAnsi" w:cstheme="minorHAnsi"/>
        </w:rPr>
        <w:t xml:space="preserve"> </w:t>
      </w:r>
      <w:r w:rsidR="00BA0EEB" w:rsidRPr="00BA0EEB">
        <w:t xml:space="preserve"> </w:t>
      </w:r>
      <w:r w:rsidR="00BA0EEB" w:rsidRPr="00BA0EEB">
        <w:rPr>
          <w:rFonts w:asciiTheme="minorHAnsi" w:hAnsiTheme="minorHAnsi" w:cstheme="minorHAnsi"/>
        </w:rPr>
        <w:t>Обильные снегопады создают угрозы для автотранспорта, городского хозяйства, повышают риски разрушения крыш и перекрытий жилых объектов и объектов промышленного производства</w:t>
      </w:r>
      <w:r w:rsidR="00916840">
        <w:rPr>
          <w:rFonts w:asciiTheme="minorHAnsi" w:hAnsiTheme="minorHAnsi" w:cstheme="minorHAnsi"/>
        </w:rPr>
        <w:t>.</w:t>
      </w:r>
    </w:p>
    <w:p w:rsidR="008F223A" w:rsidRDefault="008F223A" w:rsidP="000A72B6">
      <w:pPr>
        <w:pStyle w:val="af4"/>
        <w:spacing w:after="0"/>
        <w:ind w:left="0" w:firstLine="709"/>
        <w:jc w:val="both"/>
        <w:rPr>
          <w:rFonts w:asciiTheme="minorHAnsi" w:hAnsiTheme="minorHAnsi" w:cstheme="minorHAnsi"/>
        </w:rPr>
      </w:pPr>
    </w:p>
    <w:p w:rsidR="000A72B6" w:rsidRPr="0039572E" w:rsidRDefault="000A72B6" w:rsidP="000A72B6">
      <w:pPr>
        <w:pStyle w:val="af4"/>
        <w:spacing w:after="0"/>
        <w:ind w:left="0" w:firstLine="709"/>
        <w:jc w:val="both"/>
        <w:rPr>
          <w:rFonts w:asciiTheme="minorHAnsi" w:hAnsiTheme="minorHAnsi" w:cstheme="minorHAnsi"/>
        </w:rPr>
      </w:pPr>
      <w:r w:rsidRPr="0039572E">
        <w:rPr>
          <w:rFonts w:asciiTheme="minorHAnsi" w:hAnsiTheme="minorHAnsi" w:cstheme="minorHAnsi"/>
        </w:rPr>
        <w:t>Повторяемость суммарного количества ОЯ, осредненного по территории муниципальных образований Нижегородской области, представлен</w:t>
      </w:r>
      <w:r>
        <w:rPr>
          <w:rFonts w:asciiTheme="minorHAnsi" w:hAnsiTheme="minorHAnsi" w:cstheme="minorHAnsi"/>
        </w:rPr>
        <w:t>а</w:t>
      </w:r>
      <w:r w:rsidRPr="0039572E">
        <w:rPr>
          <w:rFonts w:asciiTheme="minorHAnsi" w:hAnsiTheme="minorHAnsi" w:cstheme="minorHAnsi"/>
        </w:rPr>
        <w:t xml:space="preserve"> на </w:t>
      </w:r>
      <w:r w:rsidRPr="00692422">
        <w:rPr>
          <w:rFonts w:asciiTheme="minorHAnsi" w:hAnsiTheme="minorHAnsi" w:cstheme="minorHAnsi"/>
        </w:rPr>
        <w:t>рис.</w:t>
      </w:r>
      <w:r w:rsidRPr="00692422">
        <w:t xml:space="preserve"> </w:t>
      </w:r>
      <w:r w:rsidRPr="00692422">
        <w:rPr>
          <w:rFonts w:asciiTheme="minorHAnsi" w:hAnsiTheme="minorHAnsi" w:cstheme="minorHAnsi"/>
        </w:rPr>
        <w:t>4.</w:t>
      </w:r>
      <w:r>
        <w:rPr>
          <w:rFonts w:asciiTheme="minorHAnsi" w:hAnsiTheme="minorHAnsi" w:cstheme="minorHAnsi"/>
        </w:rPr>
        <w:t>2</w:t>
      </w:r>
      <w:r w:rsidR="001E478E">
        <w:rPr>
          <w:rFonts w:asciiTheme="minorHAnsi" w:hAnsiTheme="minorHAnsi" w:cstheme="minorHAnsi"/>
        </w:rPr>
        <w:t>.</w:t>
      </w:r>
      <w:r w:rsidRPr="0039572E">
        <w:rPr>
          <w:rFonts w:asciiTheme="minorHAnsi" w:hAnsiTheme="minorHAnsi" w:cstheme="minorHAnsi"/>
        </w:rPr>
        <w:t xml:space="preserve"> В районах, не освещенных метеонаблюдениями, характеристики ОЯ для расчета рисков были получены интерполяцией. Перечень муниципальных образований и их номера приведены </w:t>
      </w:r>
      <w:r w:rsidRPr="00692422">
        <w:rPr>
          <w:rFonts w:asciiTheme="minorHAnsi" w:hAnsiTheme="minorHAnsi" w:cstheme="minorHAnsi"/>
        </w:rPr>
        <w:t>в таблице 4.1</w:t>
      </w:r>
      <w:r w:rsidRPr="0039572E">
        <w:rPr>
          <w:rFonts w:asciiTheme="minorHAnsi" w:hAnsiTheme="minorHAnsi" w:cstheme="minorHAnsi"/>
        </w:rPr>
        <w:t>.</w:t>
      </w:r>
    </w:p>
    <w:p w:rsidR="0039572E" w:rsidRDefault="0039572E" w:rsidP="0039572E">
      <w:pPr>
        <w:pStyle w:val="af4"/>
        <w:spacing w:after="0" w:line="360" w:lineRule="auto"/>
        <w:ind w:left="0"/>
        <w:jc w:val="both"/>
      </w:pPr>
      <w:r>
        <w:rPr>
          <w:noProof/>
        </w:rPr>
        <w:drawing>
          <wp:inline distT="0" distB="0" distL="0" distR="0">
            <wp:extent cx="5784850" cy="4375150"/>
            <wp:effectExtent l="19050" t="0" r="25400" b="635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9572E" w:rsidRPr="00692422" w:rsidRDefault="0039572E" w:rsidP="009F3226">
      <w:pPr>
        <w:pStyle w:val="af4"/>
        <w:spacing w:after="0"/>
        <w:ind w:left="0"/>
        <w:jc w:val="both"/>
        <w:rPr>
          <w:i/>
        </w:rPr>
      </w:pPr>
      <w:r w:rsidRPr="00692422">
        <w:rPr>
          <w:rFonts w:asciiTheme="minorHAnsi" w:hAnsiTheme="minorHAnsi" w:cstheme="minorHAnsi"/>
          <w:i/>
        </w:rPr>
        <w:lastRenderedPageBreak/>
        <w:t>Рис</w:t>
      </w:r>
      <w:r w:rsidR="00692422" w:rsidRPr="00692422">
        <w:rPr>
          <w:rFonts w:asciiTheme="minorHAnsi" w:hAnsiTheme="minorHAnsi" w:cstheme="minorHAnsi"/>
          <w:i/>
        </w:rPr>
        <w:t>унок</w:t>
      </w:r>
      <w:r w:rsidR="00692422" w:rsidRPr="00692422">
        <w:rPr>
          <w:i/>
        </w:rPr>
        <w:t xml:space="preserve"> </w:t>
      </w:r>
      <w:r w:rsidR="00692422" w:rsidRPr="00692422">
        <w:rPr>
          <w:rFonts w:asciiTheme="minorHAnsi" w:hAnsiTheme="minorHAnsi" w:cstheme="minorHAnsi"/>
          <w:i/>
        </w:rPr>
        <w:t>4.1</w:t>
      </w:r>
      <w:r w:rsidR="001E478E">
        <w:rPr>
          <w:rFonts w:asciiTheme="minorHAnsi" w:hAnsiTheme="minorHAnsi" w:cstheme="minorHAnsi"/>
          <w:i/>
        </w:rPr>
        <w:t xml:space="preserve"> </w:t>
      </w:r>
      <w:r w:rsidRPr="00692422">
        <w:rPr>
          <w:rFonts w:asciiTheme="minorHAnsi" w:hAnsiTheme="minorHAnsi" w:cstheme="minorHAnsi"/>
          <w:i/>
        </w:rPr>
        <w:t xml:space="preserve"> Суммарное количество различных ОЯ</w:t>
      </w:r>
      <w:r w:rsidR="009F3226">
        <w:rPr>
          <w:rFonts w:asciiTheme="minorHAnsi" w:hAnsiTheme="minorHAnsi" w:cstheme="minorHAnsi"/>
          <w:i/>
        </w:rPr>
        <w:t xml:space="preserve"> на территории</w:t>
      </w:r>
      <w:r w:rsidRPr="00692422">
        <w:rPr>
          <w:rFonts w:asciiTheme="minorHAnsi" w:hAnsiTheme="minorHAnsi" w:cstheme="minorHAnsi"/>
          <w:i/>
        </w:rPr>
        <w:t xml:space="preserve"> муниципальных образований Нижегородской области в период 1991-2015 гг</w:t>
      </w:r>
      <w:r w:rsidRPr="00692422">
        <w:rPr>
          <w:i/>
        </w:rPr>
        <w:t>.</w:t>
      </w:r>
    </w:p>
    <w:p w:rsidR="0039572E" w:rsidRPr="001E478E" w:rsidRDefault="0039572E" w:rsidP="0039572E">
      <w:pPr>
        <w:pStyle w:val="af4"/>
        <w:spacing w:after="0" w:line="360" w:lineRule="auto"/>
        <w:ind w:left="0" w:firstLine="709"/>
        <w:jc w:val="both"/>
        <w:rPr>
          <w:sz w:val="16"/>
          <w:szCs w:val="16"/>
        </w:rPr>
      </w:pPr>
    </w:p>
    <w:p w:rsidR="0039572E" w:rsidRDefault="0039572E" w:rsidP="00692422">
      <w:pPr>
        <w:pStyle w:val="af4"/>
        <w:spacing w:after="0" w:line="360" w:lineRule="auto"/>
        <w:jc w:val="center"/>
        <w:rPr>
          <w:lang w:val="en-US"/>
        </w:rPr>
      </w:pPr>
      <w:r>
        <w:rPr>
          <w:noProof/>
        </w:rPr>
        <w:drawing>
          <wp:inline distT="0" distB="0" distL="0" distR="0">
            <wp:extent cx="3472955" cy="3651250"/>
            <wp:effectExtent l="38100" t="19050" r="13195" b="2540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8559" cy="3657141"/>
                    </a:xfrm>
                    <a:prstGeom prst="rect">
                      <a:avLst/>
                    </a:prstGeom>
                    <a:noFill/>
                    <a:ln>
                      <a:solidFill>
                        <a:schemeClr val="accent1"/>
                      </a:solidFill>
                    </a:ln>
                  </pic:spPr>
                </pic:pic>
              </a:graphicData>
            </a:graphic>
          </wp:inline>
        </w:drawing>
      </w:r>
    </w:p>
    <w:p w:rsidR="0039572E" w:rsidRPr="003349DB" w:rsidRDefault="0039572E" w:rsidP="009F3226">
      <w:pPr>
        <w:pStyle w:val="af4"/>
        <w:spacing w:after="0"/>
        <w:ind w:left="0"/>
        <w:jc w:val="both"/>
        <w:rPr>
          <w:rFonts w:asciiTheme="minorHAnsi" w:hAnsiTheme="minorHAnsi" w:cstheme="minorHAnsi"/>
        </w:rPr>
      </w:pPr>
      <w:r w:rsidRPr="00692422">
        <w:rPr>
          <w:rFonts w:asciiTheme="minorHAnsi" w:hAnsiTheme="minorHAnsi" w:cstheme="minorHAnsi"/>
          <w:i/>
        </w:rPr>
        <w:t>Рис</w:t>
      </w:r>
      <w:r w:rsidR="00692422" w:rsidRPr="00692422">
        <w:rPr>
          <w:rFonts w:asciiTheme="minorHAnsi" w:hAnsiTheme="minorHAnsi" w:cstheme="minorHAnsi"/>
          <w:i/>
        </w:rPr>
        <w:t>унок 4.2</w:t>
      </w:r>
      <w:r w:rsidR="001E478E">
        <w:rPr>
          <w:rFonts w:asciiTheme="minorHAnsi" w:hAnsiTheme="minorHAnsi" w:cstheme="minorHAnsi"/>
          <w:i/>
        </w:rPr>
        <w:t xml:space="preserve"> </w:t>
      </w:r>
      <w:r w:rsidRPr="00692422">
        <w:rPr>
          <w:rFonts w:asciiTheme="minorHAnsi" w:hAnsiTheme="minorHAnsi" w:cstheme="minorHAnsi"/>
          <w:i/>
        </w:rPr>
        <w:t xml:space="preserve"> Повторяемость суммарного количества ОЯ в муниципальных образованиях Нижегородской области</w:t>
      </w:r>
      <w:r w:rsidRPr="003349DB">
        <w:rPr>
          <w:rFonts w:asciiTheme="minorHAnsi" w:hAnsiTheme="minorHAnsi" w:cstheme="minorHAnsi"/>
        </w:rPr>
        <w:t>.</w:t>
      </w:r>
    </w:p>
    <w:p w:rsidR="0039572E" w:rsidRPr="00692422" w:rsidRDefault="0039572E" w:rsidP="009F3226">
      <w:pPr>
        <w:pStyle w:val="af4"/>
        <w:spacing w:after="0"/>
        <w:ind w:left="0"/>
        <w:rPr>
          <w:rFonts w:asciiTheme="minorHAnsi" w:hAnsiTheme="minorHAnsi" w:cstheme="minorHAnsi"/>
          <w:i/>
        </w:rPr>
      </w:pPr>
      <w:r w:rsidRPr="00692422">
        <w:rPr>
          <w:rFonts w:asciiTheme="minorHAnsi" w:hAnsiTheme="minorHAnsi" w:cstheme="minorHAnsi"/>
          <w:i/>
        </w:rPr>
        <w:t>Таблица</w:t>
      </w:r>
      <w:r w:rsidR="001E478E">
        <w:rPr>
          <w:rFonts w:asciiTheme="minorHAnsi" w:hAnsiTheme="minorHAnsi" w:cstheme="minorHAnsi"/>
          <w:i/>
        </w:rPr>
        <w:t xml:space="preserve"> </w:t>
      </w:r>
      <w:r w:rsidR="00692422" w:rsidRPr="00692422">
        <w:rPr>
          <w:rFonts w:asciiTheme="minorHAnsi" w:hAnsiTheme="minorHAnsi" w:cstheme="minorHAnsi"/>
          <w:i/>
        </w:rPr>
        <w:t>4.1</w:t>
      </w:r>
      <w:r w:rsidR="001E478E">
        <w:rPr>
          <w:rFonts w:asciiTheme="minorHAnsi" w:hAnsiTheme="minorHAnsi" w:cstheme="minorHAnsi"/>
          <w:i/>
        </w:rPr>
        <w:t xml:space="preserve"> </w:t>
      </w:r>
      <w:r w:rsidR="003349DB" w:rsidRPr="00692422">
        <w:rPr>
          <w:rFonts w:asciiTheme="minorHAnsi" w:hAnsiTheme="minorHAnsi" w:cstheme="minorHAnsi"/>
          <w:i/>
        </w:rPr>
        <w:t xml:space="preserve"> </w:t>
      </w:r>
      <w:r w:rsidRPr="00692422">
        <w:rPr>
          <w:rFonts w:asciiTheme="minorHAnsi" w:hAnsiTheme="minorHAnsi" w:cstheme="minorHAnsi"/>
          <w:i/>
        </w:rPr>
        <w:t>Перечень муниципальных образований Нижегородской области</w:t>
      </w:r>
    </w:p>
    <w:tbl>
      <w:tblPr>
        <w:tblW w:w="947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
        <w:gridCol w:w="3969"/>
        <w:gridCol w:w="709"/>
        <w:gridCol w:w="4076"/>
      </w:tblGrid>
      <w:tr w:rsidR="0039572E" w:rsidRPr="003349DB" w:rsidTr="0039572E">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552B1C">
            <w:pPr>
              <w:jc w:val="center"/>
              <w:rPr>
                <w:rFonts w:eastAsia="Times New Roman" w:cstheme="minorHAnsi"/>
                <w:b/>
                <w:color w:val="000000"/>
                <w:sz w:val="20"/>
                <w:szCs w:val="20"/>
                <w:lang w:eastAsia="ru-RU"/>
              </w:rPr>
            </w:pPr>
            <w:r w:rsidRPr="003349DB">
              <w:rPr>
                <w:rFonts w:eastAsia="Times New Roman" w:cstheme="minorHAnsi"/>
                <w:b/>
                <w:color w:val="000000"/>
                <w:sz w:val="20"/>
                <w:szCs w:val="20"/>
                <w:lang w:eastAsia="ru-RU"/>
              </w:rPr>
              <w:t>№</w:t>
            </w: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552B1C">
            <w:pPr>
              <w:jc w:val="center"/>
              <w:rPr>
                <w:rFonts w:eastAsia="Times New Roman" w:cstheme="minorHAnsi"/>
                <w:b/>
                <w:color w:val="222222"/>
                <w:sz w:val="20"/>
                <w:szCs w:val="20"/>
                <w:lang w:eastAsia="ru-RU"/>
              </w:rPr>
            </w:pPr>
            <w:r w:rsidRPr="003349DB">
              <w:rPr>
                <w:rFonts w:eastAsia="Times New Roman" w:cstheme="minorHAnsi"/>
                <w:b/>
                <w:color w:val="222222"/>
                <w:sz w:val="20"/>
                <w:szCs w:val="20"/>
                <w:lang w:eastAsia="ru-RU"/>
              </w:rPr>
              <w:t>Название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552B1C">
            <w:pPr>
              <w:jc w:val="center"/>
              <w:rPr>
                <w:rFonts w:eastAsia="Times New Roman" w:cstheme="minorHAnsi"/>
                <w:b/>
                <w:color w:val="000000"/>
                <w:sz w:val="20"/>
                <w:szCs w:val="20"/>
                <w:lang w:eastAsia="ru-RU"/>
              </w:rPr>
            </w:pPr>
            <w:r w:rsidRPr="003349DB">
              <w:rPr>
                <w:rFonts w:eastAsia="Times New Roman" w:cstheme="minorHAnsi"/>
                <w:b/>
                <w:color w:val="000000"/>
                <w:sz w:val="20"/>
                <w:szCs w:val="20"/>
                <w:lang w:eastAsia="ru-RU"/>
              </w:rPr>
              <w:t>№</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552B1C">
            <w:pPr>
              <w:jc w:val="center"/>
              <w:rPr>
                <w:rFonts w:eastAsia="Times New Roman" w:cstheme="minorHAnsi"/>
                <w:b/>
                <w:color w:val="000000"/>
                <w:sz w:val="20"/>
                <w:szCs w:val="20"/>
                <w:lang w:eastAsia="ru-RU"/>
              </w:rPr>
            </w:pPr>
            <w:r w:rsidRPr="003349DB">
              <w:rPr>
                <w:rFonts w:eastAsia="Times New Roman" w:cstheme="minorHAnsi"/>
                <w:b/>
                <w:color w:val="222222"/>
                <w:sz w:val="20"/>
                <w:szCs w:val="20"/>
                <w:lang w:eastAsia="ru-RU"/>
              </w:rPr>
              <w:t>Название муниципального образования</w:t>
            </w:r>
          </w:p>
        </w:tc>
      </w:tr>
      <w:tr w:rsidR="0039572E" w:rsidRPr="003349DB" w:rsidTr="0039572E">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1</w:t>
            </w: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rPr>
                <w:rFonts w:eastAsia="Times New Roman" w:cstheme="minorHAnsi"/>
                <w:color w:val="222222"/>
                <w:sz w:val="20"/>
                <w:szCs w:val="20"/>
                <w:lang w:eastAsia="ru-RU"/>
              </w:rPr>
            </w:pPr>
            <w:proofErr w:type="spellStart"/>
            <w:r w:rsidRPr="003349DB">
              <w:rPr>
                <w:rFonts w:eastAsia="Times New Roman" w:cstheme="minorHAnsi"/>
                <w:color w:val="222222"/>
                <w:sz w:val="20"/>
                <w:szCs w:val="20"/>
                <w:lang w:eastAsia="ru-RU"/>
              </w:rPr>
              <w:t>Ардатовский</w:t>
            </w:r>
            <w:proofErr w:type="spellEnd"/>
            <w:r w:rsidRPr="003349DB">
              <w:rPr>
                <w:rFonts w:eastAsia="Times New Roman" w:cstheme="minorHAnsi"/>
                <w:color w:val="222222"/>
                <w:sz w:val="20"/>
                <w:szCs w:val="20"/>
                <w:lang w:eastAsia="ru-RU"/>
              </w:rPr>
              <w:t xml:space="preserve">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27</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Краснооктябрьский район</w:t>
            </w:r>
          </w:p>
        </w:tc>
      </w:tr>
      <w:tr w:rsidR="0039572E" w:rsidRPr="003349DB" w:rsidTr="0039572E">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Арзамас</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28</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Кстовский</w:t>
            </w:r>
            <w:proofErr w:type="spellEnd"/>
            <w:r w:rsidRPr="003349DB">
              <w:rPr>
                <w:rFonts w:eastAsia="Times New Roman" w:cstheme="minorHAnsi"/>
                <w:color w:val="000000"/>
                <w:sz w:val="20"/>
                <w:szCs w:val="20"/>
                <w:lang w:eastAsia="ru-RU"/>
              </w:rPr>
              <w:t xml:space="preserve"> район</w:t>
            </w:r>
          </w:p>
        </w:tc>
      </w:tr>
      <w:tr w:rsidR="0039572E" w:rsidRPr="003349DB" w:rsidTr="0039572E">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3</w:t>
            </w: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Арзамасский</w:t>
            </w:r>
            <w:proofErr w:type="spellEnd"/>
            <w:r w:rsidRPr="003349DB">
              <w:rPr>
                <w:rFonts w:eastAsia="Times New Roman" w:cstheme="minorHAnsi"/>
                <w:color w:val="000000"/>
                <w:sz w:val="20"/>
                <w:szCs w:val="20"/>
                <w:lang w:eastAsia="ru-RU"/>
              </w:rPr>
              <w:t xml:space="preserve">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29</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Кулебаки</w:t>
            </w:r>
          </w:p>
        </w:tc>
      </w:tr>
      <w:tr w:rsidR="0039572E" w:rsidRPr="003349DB" w:rsidTr="0039572E">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4</w:t>
            </w: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Балахнинский</w:t>
            </w:r>
            <w:proofErr w:type="spellEnd"/>
            <w:r w:rsidRPr="003349DB">
              <w:rPr>
                <w:rFonts w:eastAsia="Times New Roman" w:cstheme="minorHAnsi"/>
                <w:color w:val="000000"/>
                <w:sz w:val="20"/>
                <w:szCs w:val="20"/>
                <w:lang w:eastAsia="ru-RU"/>
              </w:rPr>
              <w:t xml:space="preserve">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30</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Лукояновский</w:t>
            </w:r>
            <w:proofErr w:type="spellEnd"/>
            <w:r w:rsidRPr="003349DB">
              <w:rPr>
                <w:rFonts w:eastAsia="Times New Roman" w:cstheme="minorHAnsi"/>
                <w:color w:val="000000"/>
                <w:sz w:val="20"/>
                <w:szCs w:val="20"/>
                <w:lang w:eastAsia="ru-RU"/>
              </w:rPr>
              <w:t xml:space="preserve"> район</w:t>
            </w:r>
          </w:p>
        </w:tc>
      </w:tr>
      <w:tr w:rsidR="0039572E" w:rsidRPr="003349DB" w:rsidTr="0039572E">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5</w:t>
            </w: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Богородский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31</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Лысковский</w:t>
            </w:r>
            <w:proofErr w:type="spellEnd"/>
            <w:r w:rsidRPr="003349DB">
              <w:rPr>
                <w:rFonts w:eastAsia="Times New Roman" w:cstheme="minorHAnsi"/>
                <w:color w:val="000000"/>
                <w:sz w:val="20"/>
                <w:szCs w:val="20"/>
                <w:lang w:eastAsia="ru-RU"/>
              </w:rPr>
              <w:t xml:space="preserve"> район</w:t>
            </w:r>
          </w:p>
        </w:tc>
      </w:tr>
      <w:tr w:rsidR="0039572E" w:rsidRPr="003349DB" w:rsidTr="0039572E">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6</w:t>
            </w: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Большеболдинский</w:t>
            </w:r>
            <w:proofErr w:type="spellEnd"/>
            <w:r w:rsidRPr="003349DB">
              <w:rPr>
                <w:rFonts w:eastAsia="Times New Roman" w:cstheme="minorHAnsi"/>
                <w:color w:val="000000"/>
                <w:sz w:val="20"/>
                <w:szCs w:val="20"/>
                <w:lang w:eastAsia="ru-RU"/>
              </w:rPr>
              <w:t xml:space="preserve">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32</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Навашинский</w:t>
            </w:r>
            <w:proofErr w:type="spellEnd"/>
          </w:p>
        </w:tc>
      </w:tr>
      <w:tr w:rsidR="0039572E" w:rsidRPr="003349DB" w:rsidTr="0039572E">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7</w:t>
            </w: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Большемурашкинский</w:t>
            </w:r>
            <w:proofErr w:type="spellEnd"/>
            <w:r w:rsidRPr="003349DB">
              <w:rPr>
                <w:rFonts w:eastAsia="Times New Roman" w:cstheme="minorHAnsi"/>
                <w:color w:val="000000"/>
                <w:sz w:val="20"/>
                <w:szCs w:val="20"/>
                <w:lang w:eastAsia="ru-RU"/>
              </w:rPr>
              <w:t xml:space="preserve">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33</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Нижний Новгород</w:t>
            </w:r>
          </w:p>
        </w:tc>
      </w:tr>
      <w:tr w:rsidR="0039572E" w:rsidRPr="003349DB" w:rsidTr="0039572E">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8</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Бор</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34</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Павловский район</w:t>
            </w:r>
          </w:p>
        </w:tc>
      </w:tr>
      <w:tr w:rsidR="0039572E" w:rsidRPr="003349DB" w:rsidTr="0039572E">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9</w:t>
            </w: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Бутурлинский</w:t>
            </w:r>
            <w:proofErr w:type="spellEnd"/>
            <w:r w:rsidRPr="003349DB">
              <w:rPr>
                <w:rFonts w:eastAsia="Times New Roman" w:cstheme="minorHAnsi"/>
                <w:color w:val="000000"/>
                <w:sz w:val="20"/>
                <w:szCs w:val="20"/>
                <w:lang w:eastAsia="ru-RU"/>
              </w:rPr>
              <w:t xml:space="preserve">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35</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Первомайск</w:t>
            </w:r>
          </w:p>
        </w:tc>
      </w:tr>
      <w:tr w:rsidR="0039572E" w:rsidRPr="003349DB" w:rsidTr="0039572E">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10</w:t>
            </w: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Вадский</w:t>
            </w:r>
            <w:proofErr w:type="spellEnd"/>
            <w:r w:rsidRPr="003349DB">
              <w:rPr>
                <w:rFonts w:eastAsia="Times New Roman" w:cstheme="minorHAnsi"/>
                <w:color w:val="000000"/>
                <w:sz w:val="20"/>
                <w:szCs w:val="20"/>
                <w:lang w:eastAsia="ru-RU"/>
              </w:rPr>
              <w:t xml:space="preserve">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36</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Перевозский</w:t>
            </w:r>
            <w:proofErr w:type="spellEnd"/>
            <w:r w:rsidRPr="003349DB">
              <w:rPr>
                <w:rFonts w:eastAsia="Times New Roman" w:cstheme="minorHAnsi"/>
                <w:color w:val="000000"/>
                <w:sz w:val="20"/>
                <w:szCs w:val="20"/>
                <w:lang w:eastAsia="ru-RU"/>
              </w:rPr>
              <w:t xml:space="preserve"> район</w:t>
            </w:r>
          </w:p>
        </w:tc>
      </w:tr>
      <w:tr w:rsidR="0039572E" w:rsidRPr="003349DB" w:rsidTr="0039572E">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11</w:t>
            </w: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Варнавинский</w:t>
            </w:r>
            <w:proofErr w:type="spellEnd"/>
            <w:r w:rsidRPr="003349DB">
              <w:rPr>
                <w:rFonts w:eastAsia="Times New Roman" w:cstheme="minorHAnsi"/>
                <w:color w:val="000000"/>
                <w:sz w:val="20"/>
                <w:szCs w:val="20"/>
                <w:lang w:eastAsia="ru-RU"/>
              </w:rPr>
              <w:t xml:space="preserve">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37</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Пильнинский</w:t>
            </w:r>
            <w:proofErr w:type="spellEnd"/>
            <w:r w:rsidRPr="003349DB">
              <w:rPr>
                <w:rFonts w:eastAsia="Times New Roman" w:cstheme="minorHAnsi"/>
                <w:color w:val="000000"/>
                <w:sz w:val="20"/>
                <w:szCs w:val="20"/>
                <w:lang w:eastAsia="ru-RU"/>
              </w:rPr>
              <w:t xml:space="preserve"> район</w:t>
            </w:r>
          </w:p>
        </w:tc>
      </w:tr>
      <w:tr w:rsidR="0039572E" w:rsidRPr="003349DB" w:rsidTr="0039572E">
        <w:trPr>
          <w:trHeight w:val="315"/>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12</w:t>
            </w: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Вачский</w:t>
            </w:r>
            <w:proofErr w:type="spellEnd"/>
            <w:r w:rsidRPr="003349DB">
              <w:rPr>
                <w:rFonts w:eastAsia="Times New Roman" w:cstheme="minorHAnsi"/>
                <w:color w:val="000000"/>
                <w:sz w:val="20"/>
                <w:szCs w:val="20"/>
                <w:lang w:eastAsia="ru-RU"/>
              </w:rPr>
              <w:t xml:space="preserve">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38</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Починковский</w:t>
            </w:r>
            <w:proofErr w:type="spellEnd"/>
            <w:r w:rsidRPr="003349DB">
              <w:rPr>
                <w:rFonts w:eastAsia="Times New Roman" w:cstheme="minorHAnsi"/>
                <w:color w:val="000000"/>
                <w:sz w:val="20"/>
                <w:szCs w:val="20"/>
                <w:lang w:eastAsia="ru-RU"/>
              </w:rPr>
              <w:t xml:space="preserve"> район</w:t>
            </w:r>
          </w:p>
        </w:tc>
      </w:tr>
      <w:tr w:rsidR="0039572E" w:rsidRPr="003349DB" w:rsidTr="0039572E">
        <w:trPr>
          <w:trHeight w:val="315"/>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13</w:t>
            </w: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Ветлужский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39</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Саров</w:t>
            </w:r>
          </w:p>
        </w:tc>
      </w:tr>
      <w:tr w:rsidR="0039572E" w:rsidRPr="003349DB" w:rsidTr="0039572E">
        <w:trPr>
          <w:trHeight w:val="315"/>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14</w:t>
            </w:r>
          </w:p>
        </w:tc>
        <w:tc>
          <w:tcPr>
            <w:tcW w:w="396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Вознесенский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40</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Семёновский</w:t>
            </w:r>
          </w:p>
        </w:tc>
      </w:tr>
      <w:tr w:rsidR="0039572E" w:rsidRPr="003349DB" w:rsidTr="0039572E">
        <w:trPr>
          <w:trHeight w:val="315"/>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15</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Володарский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41</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Сергачский</w:t>
            </w:r>
            <w:proofErr w:type="spellEnd"/>
            <w:r w:rsidRPr="003349DB">
              <w:rPr>
                <w:rFonts w:eastAsia="Times New Roman" w:cstheme="minorHAnsi"/>
                <w:color w:val="000000"/>
                <w:sz w:val="20"/>
                <w:szCs w:val="20"/>
                <w:lang w:eastAsia="ru-RU"/>
              </w:rPr>
              <w:t xml:space="preserve"> район</w:t>
            </w:r>
          </w:p>
        </w:tc>
      </w:tr>
      <w:tr w:rsidR="0039572E" w:rsidRPr="003349DB" w:rsidTr="0039572E">
        <w:trPr>
          <w:trHeight w:val="315"/>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16</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Воротынский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42</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Сеченовский</w:t>
            </w:r>
            <w:proofErr w:type="spellEnd"/>
            <w:r w:rsidRPr="003349DB">
              <w:rPr>
                <w:rFonts w:eastAsia="Times New Roman" w:cstheme="minorHAnsi"/>
                <w:color w:val="000000"/>
                <w:sz w:val="20"/>
                <w:szCs w:val="20"/>
                <w:lang w:eastAsia="ru-RU"/>
              </w:rPr>
              <w:t xml:space="preserve"> район</w:t>
            </w:r>
          </w:p>
        </w:tc>
      </w:tr>
      <w:tr w:rsidR="0039572E" w:rsidRPr="003349DB" w:rsidTr="0039572E">
        <w:trPr>
          <w:trHeight w:val="300"/>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17</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Воскресенский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43</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Сокольский</w:t>
            </w:r>
            <w:proofErr w:type="spellEnd"/>
            <w:r w:rsidRPr="003349DB">
              <w:rPr>
                <w:rFonts w:eastAsia="Times New Roman" w:cstheme="minorHAnsi"/>
                <w:color w:val="000000"/>
                <w:sz w:val="20"/>
                <w:szCs w:val="20"/>
                <w:lang w:eastAsia="ru-RU"/>
              </w:rPr>
              <w:t xml:space="preserve"> район</w:t>
            </w:r>
          </w:p>
        </w:tc>
      </w:tr>
      <w:tr w:rsidR="0039572E" w:rsidRPr="003349DB" w:rsidTr="0039572E">
        <w:trPr>
          <w:trHeight w:val="315"/>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18</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Выкса</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44</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Сосновский район</w:t>
            </w:r>
          </w:p>
        </w:tc>
      </w:tr>
      <w:tr w:rsidR="0039572E" w:rsidRPr="003349DB" w:rsidTr="0039572E">
        <w:trPr>
          <w:trHeight w:val="315"/>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19</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Гагинский</w:t>
            </w:r>
            <w:proofErr w:type="spellEnd"/>
            <w:r w:rsidRPr="003349DB">
              <w:rPr>
                <w:rFonts w:eastAsia="Times New Roman" w:cstheme="minorHAnsi"/>
                <w:color w:val="000000"/>
                <w:sz w:val="20"/>
                <w:szCs w:val="20"/>
                <w:lang w:eastAsia="ru-RU"/>
              </w:rPr>
              <w:t xml:space="preserve">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45</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Спасский район</w:t>
            </w:r>
          </w:p>
        </w:tc>
      </w:tr>
      <w:tr w:rsidR="0039572E" w:rsidRPr="003349DB" w:rsidTr="0039572E">
        <w:trPr>
          <w:trHeight w:val="315"/>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20</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Городецкий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46</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Тонкинский район</w:t>
            </w:r>
          </w:p>
        </w:tc>
      </w:tr>
      <w:tr w:rsidR="0039572E" w:rsidRPr="003349DB" w:rsidTr="0039572E">
        <w:trPr>
          <w:trHeight w:val="315"/>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lastRenderedPageBreak/>
              <w:t>21</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Дальнеконстантиновский</w:t>
            </w:r>
            <w:proofErr w:type="spellEnd"/>
            <w:r w:rsidRPr="003349DB">
              <w:rPr>
                <w:rFonts w:eastAsia="Times New Roman" w:cstheme="minorHAnsi"/>
                <w:color w:val="000000"/>
                <w:sz w:val="20"/>
                <w:szCs w:val="20"/>
                <w:lang w:eastAsia="ru-RU"/>
              </w:rPr>
              <w:t xml:space="preserve">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47</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Тоншаевский</w:t>
            </w:r>
            <w:proofErr w:type="spellEnd"/>
            <w:r w:rsidRPr="003349DB">
              <w:rPr>
                <w:rFonts w:eastAsia="Times New Roman" w:cstheme="minorHAnsi"/>
                <w:color w:val="000000"/>
                <w:sz w:val="20"/>
                <w:szCs w:val="20"/>
                <w:lang w:eastAsia="ru-RU"/>
              </w:rPr>
              <w:t xml:space="preserve"> район</w:t>
            </w:r>
          </w:p>
        </w:tc>
      </w:tr>
      <w:tr w:rsidR="0039572E" w:rsidRPr="003349DB" w:rsidTr="0039572E">
        <w:trPr>
          <w:trHeight w:val="315"/>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22</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Дзержинск</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48</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Уренский</w:t>
            </w:r>
            <w:proofErr w:type="spellEnd"/>
            <w:r w:rsidRPr="003349DB">
              <w:rPr>
                <w:rFonts w:eastAsia="Times New Roman" w:cstheme="minorHAnsi"/>
                <w:color w:val="000000"/>
                <w:sz w:val="20"/>
                <w:szCs w:val="20"/>
                <w:lang w:eastAsia="ru-RU"/>
              </w:rPr>
              <w:t xml:space="preserve"> район</w:t>
            </w:r>
          </w:p>
        </w:tc>
      </w:tr>
      <w:tr w:rsidR="0039572E" w:rsidRPr="003349DB" w:rsidTr="0039572E">
        <w:trPr>
          <w:trHeight w:val="315"/>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23</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Дивеевский</w:t>
            </w:r>
            <w:proofErr w:type="spellEnd"/>
            <w:r w:rsidRPr="003349DB">
              <w:rPr>
                <w:rFonts w:eastAsia="Times New Roman" w:cstheme="minorHAnsi"/>
                <w:color w:val="000000"/>
                <w:sz w:val="20"/>
                <w:szCs w:val="20"/>
                <w:lang w:eastAsia="ru-RU"/>
              </w:rPr>
              <w:t xml:space="preserve">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49</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Чкаловск</w:t>
            </w:r>
          </w:p>
        </w:tc>
      </w:tr>
      <w:tr w:rsidR="0039572E" w:rsidRPr="003349DB" w:rsidTr="0039572E">
        <w:trPr>
          <w:trHeight w:val="315"/>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24</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Княгининский</w:t>
            </w:r>
            <w:proofErr w:type="spellEnd"/>
            <w:r w:rsidRPr="003349DB">
              <w:rPr>
                <w:rFonts w:eastAsia="Times New Roman" w:cstheme="minorHAnsi"/>
                <w:color w:val="000000"/>
                <w:sz w:val="20"/>
                <w:szCs w:val="20"/>
                <w:lang w:eastAsia="ru-RU"/>
              </w:rPr>
              <w:t xml:space="preserve">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50</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Шарангский</w:t>
            </w:r>
            <w:proofErr w:type="spellEnd"/>
            <w:r w:rsidRPr="003349DB">
              <w:rPr>
                <w:rFonts w:eastAsia="Times New Roman" w:cstheme="minorHAnsi"/>
                <w:color w:val="000000"/>
                <w:sz w:val="20"/>
                <w:szCs w:val="20"/>
                <w:lang w:eastAsia="ru-RU"/>
              </w:rPr>
              <w:t xml:space="preserve"> район</w:t>
            </w:r>
          </w:p>
        </w:tc>
      </w:tr>
      <w:tr w:rsidR="0039572E" w:rsidRPr="003349DB" w:rsidTr="0039572E">
        <w:trPr>
          <w:trHeight w:val="315"/>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25</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Ковернинский</w:t>
            </w:r>
            <w:proofErr w:type="spellEnd"/>
            <w:r w:rsidRPr="003349DB">
              <w:rPr>
                <w:rFonts w:eastAsia="Times New Roman" w:cstheme="minorHAnsi"/>
                <w:color w:val="000000"/>
                <w:sz w:val="20"/>
                <w:szCs w:val="20"/>
                <w:lang w:eastAsia="ru-RU"/>
              </w:rPr>
              <w:t xml:space="preserve">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51</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Шатковский</w:t>
            </w:r>
            <w:proofErr w:type="spellEnd"/>
            <w:r w:rsidRPr="003349DB">
              <w:rPr>
                <w:rFonts w:eastAsia="Times New Roman" w:cstheme="minorHAnsi"/>
                <w:color w:val="000000"/>
                <w:sz w:val="20"/>
                <w:szCs w:val="20"/>
                <w:lang w:eastAsia="ru-RU"/>
              </w:rPr>
              <w:t xml:space="preserve"> район</w:t>
            </w:r>
          </w:p>
        </w:tc>
      </w:tr>
      <w:tr w:rsidR="0039572E" w:rsidRPr="003349DB" w:rsidTr="0039572E">
        <w:trPr>
          <w:trHeight w:val="315"/>
        </w:trPr>
        <w:tc>
          <w:tcPr>
            <w:tcW w:w="723"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26</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proofErr w:type="spellStart"/>
            <w:r w:rsidRPr="003349DB">
              <w:rPr>
                <w:rFonts w:eastAsia="Times New Roman" w:cstheme="minorHAnsi"/>
                <w:color w:val="000000"/>
                <w:sz w:val="20"/>
                <w:szCs w:val="20"/>
                <w:lang w:eastAsia="ru-RU"/>
              </w:rPr>
              <w:t>Краснобаковский</w:t>
            </w:r>
            <w:proofErr w:type="spellEnd"/>
            <w:r w:rsidRPr="003349DB">
              <w:rPr>
                <w:rFonts w:eastAsia="Times New Roman" w:cstheme="minorHAnsi"/>
                <w:color w:val="000000"/>
                <w:sz w:val="20"/>
                <w:szCs w:val="20"/>
                <w:lang w:eastAsia="ru-RU"/>
              </w:rPr>
              <w:t xml:space="preserve"> район</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9572E" w:rsidRPr="003349DB" w:rsidRDefault="0039572E" w:rsidP="00692422">
            <w:pPr>
              <w:jc w:val="center"/>
              <w:rPr>
                <w:rFonts w:eastAsia="Times New Roman" w:cstheme="minorHAnsi"/>
                <w:color w:val="000000"/>
                <w:sz w:val="20"/>
                <w:szCs w:val="20"/>
                <w:lang w:eastAsia="ru-RU"/>
              </w:rPr>
            </w:pPr>
            <w:r w:rsidRPr="003349DB">
              <w:rPr>
                <w:rFonts w:eastAsia="Times New Roman" w:cstheme="minorHAnsi"/>
                <w:color w:val="000000"/>
                <w:sz w:val="20"/>
                <w:szCs w:val="20"/>
                <w:lang w:eastAsia="ru-RU"/>
              </w:rPr>
              <w:t>52</w:t>
            </w:r>
          </w:p>
        </w:tc>
        <w:tc>
          <w:tcPr>
            <w:tcW w:w="4076" w:type="dxa"/>
            <w:tcBorders>
              <w:top w:val="single" w:sz="4" w:space="0" w:color="auto"/>
              <w:left w:val="single" w:sz="4" w:space="0" w:color="auto"/>
              <w:bottom w:val="single" w:sz="4" w:space="0" w:color="auto"/>
              <w:right w:val="single" w:sz="4" w:space="0" w:color="auto"/>
            </w:tcBorders>
            <w:vAlign w:val="center"/>
            <w:hideMark/>
          </w:tcPr>
          <w:p w:rsidR="0039572E" w:rsidRPr="003349DB" w:rsidRDefault="0039572E" w:rsidP="00692422">
            <w:pPr>
              <w:rPr>
                <w:rFonts w:eastAsia="Times New Roman" w:cstheme="minorHAnsi"/>
                <w:color w:val="000000"/>
                <w:sz w:val="20"/>
                <w:szCs w:val="20"/>
                <w:lang w:eastAsia="ru-RU"/>
              </w:rPr>
            </w:pPr>
            <w:r w:rsidRPr="003349DB">
              <w:rPr>
                <w:rFonts w:eastAsia="Times New Roman" w:cstheme="minorHAnsi"/>
                <w:color w:val="000000"/>
                <w:sz w:val="20"/>
                <w:szCs w:val="20"/>
                <w:lang w:eastAsia="ru-RU"/>
              </w:rPr>
              <w:t>Шахунья</w:t>
            </w:r>
          </w:p>
        </w:tc>
      </w:tr>
    </w:tbl>
    <w:p w:rsidR="00BF03FF" w:rsidRDefault="00BF03FF">
      <w:pPr>
        <w:rPr>
          <w:rFonts w:eastAsia="Times New Roman" w:cstheme="minorHAnsi"/>
          <w:sz w:val="16"/>
          <w:szCs w:val="16"/>
          <w:lang w:eastAsia="ru-RU"/>
        </w:rPr>
      </w:pPr>
    </w:p>
    <w:p w:rsidR="0039572E" w:rsidRPr="00D65A7A" w:rsidRDefault="0039572E" w:rsidP="009F3226">
      <w:pPr>
        <w:pStyle w:val="af4"/>
        <w:spacing w:before="60" w:after="60"/>
        <w:ind w:left="0" w:firstLine="709"/>
        <w:jc w:val="both"/>
        <w:rPr>
          <w:rFonts w:asciiTheme="minorHAnsi" w:hAnsiTheme="minorHAnsi" w:cstheme="minorHAnsi"/>
          <w:sz w:val="16"/>
          <w:szCs w:val="16"/>
        </w:rPr>
      </w:pPr>
    </w:p>
    <w:p w:rsidR="0039572E" w:rsidRDefault="0039572E" w:rsidP="009F3226">
      <w:pPr>
        <w:pStyle w:val="af4"/>
        <w:spacing w:after="0" w:line="360" w:lineRule="auto"/>
        <w:ind w:left="0" w:firstLine="1701"/>
        <w:jc w:val="both"/>
      </w:pPr>
      <w:r>
        <w:rPr>
          <w:noProof/>
        </w:rPr>
        <w:drawing>
          <wp:inline distT="0" distB="0" distL="0" distR="0">
            <wp:extent cx="4019265" cy="3357349"/>
            <wp:effectExtent l="0" t="0" r="635" b="1460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9572E" w:rsidRPr="00450519" w:rsidRDefault="0039572E" w:rsidP="009F3226">
      <w:pPr>
        <w:pStyle w:val="af4"/>
        <w:spacing w:after="0"/>
        <w:ind w:left="0"/>
        <w:jc w:val="both"/>
        <w:rPr>
          <w:rFonts w:asciiTheme="minorHAnsi" w:hAnsiTheme="minorHAnsi" w:cstheme="minorHAnsi"/>
          <w:i/>
        </w:rPr>
      </w:pPr>
      <w:r w:rsidRPr="00450519">
        <w:rPr>
          <w:rFonts w:asciiTheme="minorHAnsi" w:hAnsiTheme="minorHAnsi" w:cstheme="minorHAnsi"/>
          <w:i/>
        </w:rPr>
        <w:t xml:space="preserve">Рис. </w:t>
      </w:r>
      <w:r w:rsidR="00450519" w:rsidRPr="00450519">
        <w:rPr>
          <w:rFonts w:asciiTheme="minorHAnsi" w:hAnsiTheme="minorHAnsi" w:cstheme="minorHAnsi"/>
          <w:i/>
        </w:rPr>
        <w:t>4.3</w:t>
      </w:r>
      <w:r w:rsidR="00D65A7A">
        <w:rPr>
          <w:rFonts w:asciiTheme="minorHAnsi" w:hAnsiTheme="minorHAnsi" w:cstheme="minorHAnsi"/>
          <w:i/>
        </w:rPr>
        <w:t xml:space="preserve"> </w:t>
      </w:r>
      <w:r w:rsidRPr="00450519">
        <w:rPr>
          <w:rFonts w:asciiTheme="minorHAnsi" w:hAnsiTheme="minorHAnsi" w:cstheme="minorHAnsi"/>
          <w:i/>
        </w:rPr>
        <w:t xml:space="preserve"> Число неблагоприятных гидрометеорологических явлений, вызвавших ущерб на территории Нижегородской области в 1991-2015 гг.</w:t>
      </w:r>
      <w:r w:rsidR="009F3226">
        <w:rPr>
          <w:rFonts w:asciiTheme="minorHAnsi" w:hAnsiTheme="minorHAnsi" w:cstheme="minorHAnsi"/>
          <w:i/>
        </w:rPr>
        <w:t xml:space="preserve"> (</w:t>
      </w:r>
      <w:r w:rsidRPr="00450519">
        <w:rPr>
          <w:rFonts w:asciiTheme="minorHAnsi" w:hAnsiTheme="minorHAnsi" w:cstheme="minorHAnsi"/>
          <w:i/>
        </w:rPr>
        <w:t>КНЯ – комплекс неблагоприятных явлений</w:t>
      </w:r>
      <w:r w:rsidR="009F3226">
        <w:rPr>
          <w:rFonts w:asciiTheme="minorHAnsi" w:hAnsiTheme="minorHAnsi" w:cstheme="minorHAnsi"/>
          <w:i/>
        </w:rPr>
        <w:t xml:space="preserve">, </w:t>
      </w:r>
      <w:r w:rsidRPr="00450519">
        <w:rPr>
          <w:rFonts w:asciiTheme="minorHAnsi" w:hAnsiTheme="minorHAnsi" w:cstheme="minorHAnsi"/>
          <w:i/>
        </w:rPr>
        <w:t>РИП – отбойное (отливное) течение на водных объектах</w:t>
      </w:r>
      <w:r w:rsidR="009F3226">
        <w:rPr>
          <w:rFonts w:asciiTheme="minorHAnsi" w:hAnsiTheme="minorHAnsi" w:cstheme="minorHAnsi"/>
          <w:i/>
        </w:rPr>
        <w:t>)</w:t>
      </w:r>
      <w:r w:rsidRPr="00450519">
        <w:rPr>
          <w:rFonts w:asciiTheme="minorHAnsi" w:hAnsiTheme="minorHAnsi" w:cstheme="minorHAnsi"/>
          <w:i/>
        </w:rPr>
        <w:t>.</w:t>
      </w:r>
    </w:p>
    <w:p w:rsidR="00BF03FF" w:rsidRDefault="00BF03FF" w:rsidP="00450519">
      <w:pPr>
        <w:pStyle w:val="af4"/>
        <w:spacing w:after="0"/>
        <w:ind w:left="0" w:firstLine="709"/>
        <w:jc w:val="both"/>
        <w:rPr>
          <w:rFonts w:asciiTheme="minorHAnsi" w:hAnsiTheme="minorHAnsi" w:cstheme="minorHAnsi"/>
        </w:rPr>
      </w:pPr>
    </w:p>
    <w:p w:rsidR="0039572E" w:rsidRPr="002D3932" w:rsidRDefault="00D65A7A" w:rsidP="00450519">
      <w:pPr>
        <w:pStyle w:val="af4"/>
        <w:spacing w:after="0"/>
        <w:ind w:left="0" w:firstLine="709"/>
        <w:jc w:val="both"/>
        <w:rPr>
          <w:rFonts w:asciiTheme="minorHAnsi" w:hAnsiTheme="minorHAnsi" w:cstheme="minorHAnsi"/>
        </w:rPr>
      </w:pPr>
      <w:r w:rsidRPr="003349DB">
        <w:rPr>
          <w:rFonts w:asciiTheme="minorHAnsi" w:hAnsiTheme="minorHAnsi" w:cstheme="minorHAnsi"/>
        </w:rPr>
        <w:t>Экономический ущерб от гидрометеорологических явлений не всегда связан только с явлениями, достигшими критериев опасных. По данным ВНИИГМИ-МЦД</w:t>
      </w:r>
      <w:r w:rsidR="00BF03FF">
        <w:rPr>
          <w:rFonts w:asciiTheme="minorHAnsi" w:hAnsiTheme="minorHAnsi" w:cstheme="minorHAnsi"/>
        </w:rPr>
        <w:t>,</w:t>
      </w:r>
      <w:r w:rsidRPr="003349DB">
        <w:rPr>
          <w:rFonts w:asciiTheme="minorHAnsi" w:hAnsiTheme="minorHAnsi" w:cstheme="minorHAnsi"/>
        </w:rPr>
        <w:t xml:space="preserve"> за рассматриваемый период на территории области был зарегистрирован ущерб от 370 неблагоприятных явлений, при этом примерно половина из них не достигла критериев опасных явлений </w:t>
      </w:r>
      <w:r w:rsidRPr="00450519">
        <w:rPr>
          <w:rFonts w:asciiTheme="minorHAnsi" w:hAnsiTheme="minorHAnsi" w:cstheme="minorHAnsi"/>
        </w:rPr>
        <w:t>(</w:t>
      </w:r>
      <w:r>
        <w:rPr>
          <w:rFonts w:asciiTheme="minorHAnsi" w:hAnsiTheme="minorHAnsi" w:cstheme="minorHAnsi"/>
        </w:rPr>
        <w:t xml:space="preserve">см. </w:t>
      </w:r>
      <w:r w:rsidRPr="00450519">
        <w:rPr>
          <w:rFonts w:asciiTheme="minorHAnsi" w:hAnsiTheme="minorHAnsi" w:cstheme="minorHAnsi"/>
        </w:rPr>
        <w:t>рис.4.3).</w:t>
      </w:r>
      <w:r>
        <w:rPr>
          <w:rFonts w:asciiTheme="minorHAnsi" w:hAnsiTheme="minorHAnsi" w:cstheme="minorHAnsi"/>
        </w:rPr>
        <w:t xml:space="preserve"> </w:t>
      </w:r>
      <w:r w:rsidR="0039572E" w:rsidRPr="002D3932">
        <w:rPr>
          <w:rFonts w:asciiTheme="minorHAnsi" w:hAnsiTheme="minorHAnsi" w:cstheme="minorHAnsi"/>
        </w:rPr>
        <w:t>Как видно на рис</w:t>
      </w:r>
      <w:r>
        <w:rPr>
          <w:rFonts w:asciiTheme="minorHAnsi" w:hAnsiTheme="minorHAnsi" w:cstheme="minorHAnsi"/>
        </w:rPr>
        <w:t>унке</w:t>
      </w:r>
      <w:r w:rsidR="0039572E" w:rsidRPr="002D3932">
        <w:rPr>
          <w:rFonts w:asciiTheme="minorHAnsi" w:hAnsiTheme="minorHAnsi" w:cstheme="minorHAnsi"/>
        </w:rPr>
        <w:t>, на территории Нижегородской области экономический ущерб чаще всего связан с сильным ветром. Наибольшая величина годового прямого ущерба от ОЯ и НГЯ составила около 1 млн. долларов (стоимостные оценки ущерба в долларах позволяют сделать эти величины более сравнимыми за разные годы). Этот ущерб отмечался летом 2010 г. и был обусловлен воздействием шквалов и смерчей, при которых скорость ветра достигала 25-30 м/с. При этом погибло 4 человека.</w:t>
      </w:r>
    </w:p>
    <w:p w:rsidR="0039572E" w:rsidRPr="002D3932" w:rsidRDefault="0039572E" w:rsidP="00450519">
      <w:pPr>
        <w:pStyle w:val="af4"/>
        <w:spacing w:after="0"/>
        <w:ind w:left="0" w:firstLine="709"/>
        <w:jc w:val="both"/>
        <w:rPr>
          <w:rFonts w:asciiTheme="minorHAnsi" w:hAnsiTheme="minorHAnsi" w:cstheme="minorHAnsi"/>
        </w:rPr>
      </w:pPr>
      <w:r w:rsidRPr="002D3932">
        <w:rPr>
          <w:rFonts w:asciiTheme="minorHAnsi" w:hAnsiTheme="minorHAnsi" w:cstheme="minorHAnsi"/>
        </w:rPr>
        <w:t xml:space="preserve"> При наличии комплекса неблагоприятных погодных явлений (сильный ветер, ливень, град) ущербы от одного КНЯ в рассматриваемый период составляли около 700-900 тыс. долларов. Высокая </w:t>
      </w:r>
      <w:proofErr w:type="spellStart"/>
      <w:r w:rsidRPr="002D3932">
        <w:rPr>
          <w:rFonts w:asciiTheme="minorHAnsi" w:hAnsiTheme="minorHAnsi" w:cstheme="minorHAnsi"/>
        </w:rPr>
        <w:t>пожароопасность</w:t>
      </w:r>
      <w:proofErr w:type="spellEnd"/>
      <w:r w:rsidRPr="002D3932">
        <w:rPr>
          <w:rFonts w:asciiTheme="minorHAnsi" w:hAnsiTheme="minorHAnsi" w:cstheme="minorHAnsi"/>
        </w:rPr>
        <w:t xml:space="preserve"> способствовала пожарам, ущерб от которых в разные годы составлял от 100 до 500 тыс. долларов. </w:t>
      </w:r>
    </w:p>
    <w:p w:rsidR="00B45BA0" w:rsidRDefault="0039572E" w:rsidP="00D65A7A">
      <w:pPr>
        <w:pStyle w:val="af4"/>
        <w:spacing w:after="0"/>
        <w:ind w:left="0" w:firstLine="709"/>
        <w:jc w:val="both"/>
        <w:rPr>
          <w:rFonts w:asciiTheme="minorHAnsi" w:hAnsiTheme="minorHAnsi" w:cstheme="minorHAnsi"/>
        </w:rPr>
      </w:pPr>
      <w:r w:rsidRPr="002D3932">
        <w:rPr>
          <w:rFonts w:asciiTheme="minorHAnsi" w:hAnsiTheme="minorHAnsi" w:cstheme="minorHAnsi"/>
        </w:rPr>
        <w:t>Косвенный экономический ущерб от гидрометеорологических явлений по разным данным может превышать прямой примерно в 3-5 раз.</w:t>
      </w:r>
    </w:p>
    <w:p w:rsidR="00680566" w:rsidRDefault="00680566" w:rsidP="00680566">
      <w:pPr>
        <w:pStyle w:val="af4"/>
        <w:ind w:firstLine="709"/>
        <w:jc w:val="both"/>
        <w:rPr>
          <w:rFonts w:asciiTheme="minorHAnsi" w:hAnsiTheme="minorHAnsi" w:cstheme="minorHAnsi"/>
        </w:rPr>
      </w:pPr>
      <w:r>
        <w:rPr>
          <w:rFonts w:asciiTheme="minorHAnsi" w:hAnsiTheme="minorHAnsi" w:cstheme="minorHAnsi"/>
          <w:b/>
        </w:rPr>
        <w:lastRenderedPageBreak/>
        <w:t>В 2016 году</w:t>
      </w:r>
      <w:r>
        <w:rPr>
          <w:rFonts w:asciiTheme="minorHAnsi" w:hAnsiTheme="minorHAnsi" w:cstheme="minorHAnsi"/>
        </w:rPr>
        <w:t xml:space="preserve">  на территории Нижегородской области произошло  20 опасных природных явлений. Отмечается, что</w:t>
      </w:r>
      <w:r w:rsidR="00D70EB2">
        <w:rPr>
          <w:rFonts w:asciiTheme="minorHAnsi" w:hAnsiTheme="minorHAnsi" w:cstheme="minorHAnsi"/>
        </w:rPr>
        <w:t xml:space="preserve">, как и в предыдущие годы, </w:t>
      </w:r>
      <w:r>
        <w:rPr>
          <w:rFonts w:asciiTheme="minorHAnsi" w:hAnsiTheme="minorHAnsi" w:cstheme="minorHAnsi"/>
        </w:rPr>
        <w:t xml:space="preserve"> около 85% от общего числа наблюдавшихся опасных явлений произошли во время теплого полугодия. </w:t>
      </w:r>
    </w:p>
    <w:p w:rsidR="00680566" w:rsidRDefault="00680566" w:rsidP="00680566">
      <w:pPr>
        <w:pStyle w:val="af4"/>
        <w:ind w:firstLine="709"/>
        <w:jc w:val="both"/>
        <w:rPr>
          <w:rFonts w:asciiTheme="minorHAnsi" w:hAnsiTheme="minorHAnsi" w:cstheme="minorHAnsi"/>
        </w:rPr>
      </w:pPr>
      <w:r>
        <w:rPr>
          <w:rFonts w:asciiTheme="minorHAnsi" w:hAnsiTheme="minorHAnsi" w:cstheme="minorHAnsi"/>
        </w:rPr>
        <w:tab/>
        <w:t xml:space="preserve">Были отмечены: опасные метеорологические процессы - шквалистый ветер, сильный дождь и снег, ливни, град, сильный гололед, сильная жара (высокая </w:t>
      </w:r>
      <w:proofErr w:type="spellStart"/>
      <w:r>
        <w:rPr>
          <w:rFonts w:asciiTheme="minorHAnsi" w:hAnsiTheme="minorHAnsi" w:cstheme="minorHAnsi"/>
        </w:rPr>
        <w:t>пожароопасность</w:t>
      </w:r>
      <w:proofErr w:type="spellEnd"/>
      <w:r>
        <w:rPr>
          <w:rFonts w:asciiTheme="minorHAnsi" w:hAnsiTheme="minorHAnsi" w:cstheme="minorHAnsi"/>
        </w:rPr>
        <w:t xml:space="preserve"> по условиям погоды); агрометеорологические процессы - почвенная засуха; опасные гидрологические процессы -  высокие уровни воды, сели, низкие уровни воды.</w:t>
      </w:r>
    </w:p>
    <w:p w:rsidR="00680566" w:rsidRDefault="00680566" w:rsidP="00680566">
      <w:pPr>
        <w:pStyle w:val="af4"/>
        <w:ind w:firstLine="709"/>
        <w:jc w:val="both"/>
        <w:rPr>
          <w:rFonts w:asciiTheme="minorHAnsi" w:hAnsiTheme="minorHAnsi" w:cstheme="minorHAnsi"/>
        </w:rPr>
      </w:pPr>
      <w:r>
        <w:rPr>
          <w:rFonts w:asciiTheme="minorHAnsi" w:hAnsiTheme="minorHAnsi" w:cstheme="minorHAnsi"/>
        </w:rPr>
        <w:tab/>
        <w:t xml:space="preserve">С 1 по 6 января 2016 г   по Нижегородской области  наблюдалась аномально холодная погода.  </w:t>
      </w:r>
    </w:p>
    <w:p w:rsidR="00680566" w:rsidRDefault="00680566" w:rsidP="00680566">
      <w:pPr>
        <w:pStyle w:val="af4"/>
        <w:ind w:firstLine="709"/>
        <w:jc w:val="both"/>
        <w:rPr>
          <w:rFonts w:asciiTheme="minorHAnsi" w:hAnsiTheme="minorHAnsi" w:cstheme="minorHAnsi"/>
        </w:rPr>
      </w:pPr>
      <w:r>
        <w:rPr>
          <w:rFonts w:asciiTheme="minorHAnsi" w:hAnsiTheme="minorHAnsi" w:cstheme="minorHAnsi"/>
        </w:rPr>
        <w:tab/>
        <w:t>В первой декаде марта (7-8 марта) наблюдался сильный туман  с видимостью до 50 м.</w:t>
      </w:r>
    </w:p>
    <w:p w:rsidR="00680566" w:rsidRDefault="00680566" w:rsidP="00680566">
      <w:pPr>
        <w:pStyle w:val="af4"/>
        <w:ind w:firstLine="709"/>
        <w:jc w:val="both"/>
        <w:rPr>
          <w:rFonts w:asciiTheme="minorHAnsi" w:hAnsiTheme="minorHAnsi" w:cstheme="minorHAnsi"/>
        </w:rPr>
      </w:pPr>
      <w:r>
        <w:rPr>
          <w:rFonts w:asciiTheme="minorHAnsi" w:hAnsiTheme="minorHAnsi" w:cstheme="minorHAnsi"/>
        </w:rPr>
        <w:tab/>
        <w:t xml:space="preserve">В  апреле </w:t>
      </w:r>
      <w:r>
        <w:rPr>
          <w:rFonts w:cstheme="minorHAnsi"/>
        </w:rPr>
        <w:t xml:space="preserve">2016 г   </w:t>
      </w:r>
      <w:r>
        <w:rPr>
          <w:rFonts w:asciiTheme="minorHAnsi" w:hAnsiTheme="minorHAnsi" w:cstheme="minorHAnsi"/>
        </w:rPr>
        <w:t>на территории Нижегородской области отмечалось 2 ОЯ : 21 -22 апреля зафиксированы  сильные осадки в виде дождя  и мокрого снега (за 12 часов и менее выпало 36 мм);  26 апреля по 13 мая на р. Ветлуга наблюдались паводок и высокие уровни воды, что привело  к подтоплению придомовых территорий и затоплению участка автодороги.</w:t>
      </w:r>
    </w:p>
    <w:p w:rsidR="00680566" w:rsidRDefault="00680566" w:rsidP="00680566">
      <w:pPr>
        <w:pStyle w:val="af4"/>
        <w:ind w:firstLine="709"/>
        <w:jc w:val="both"/>
        <w:rPr>
          <w:rFonts w:asciiTheme="minorHAnsi" w:hAnsiTheme="minorHAnsi" w:cstheme="minorHAnsi"/>
        </w:rPr>
      </w:pPr>
      <w:r>
        <w:rPr>
          <w:rFonts w:asciiTheme="minorHAnsi" w:hAnsiTheme="minorHAnsi" w:cstheme="minorHAnsi"/>
        </w:rPr>
        <w:tab/>
        <w:t xml:space="preserve">В мае </w:t>
      </w:r>
      <w:r>
        <w:rPr>
          <w:rFonts w:cstheme="minorHAnsi"/>
        </w:rPr>
        <w:t xml:space="preserve">2016 г   </w:t>
      </w:r>
      <w:r>
        <w:rPr>
          <w:rFonts w:asciiTheme="minorHAnsi" w:hAnsiTheme="minorHAnsi" w:cstheme="minorHAnsi"/>
        </w:rPr>
        <w:t xml:space="preserve">уже наблюдались "летние" явления: 26 мая по 4 июля - чрезвычайная </w:t>
      </w:r>
      <w:proofErr w:type="spellStart"/>
      <w:r>
        <w:rPr>
          <w:rFonts w:asciiTheme="minorHAnsi" w:hAnsiTheme="minorHAnsi" w:cstheme="minorHAnsi"/>
        </w:rPr>
        <w:t>пожароопасность</w:t>
      </w:r>
      <w:proofErr w:type="spellEnd"/>
      <w:r>
        <w:rPr>
          <w:rFonts w:asciiTheme="minorHAnsi" w:hAnsiTheme="minorHAnsi" w:cstheme="minorHAnsi"/>
        </w:rPr>
        <w:t xml:space="preserve"> лесов и </w:t>
      </w:r>
      <w:proofErr w:type="spellStart"/>
      <w:r>
        <w:rPr>
          <w:rFonts w:asciiTheme="minorHAnsi" w:hAnsiTheme="minorHAnsi" w:cstheme="minorHAnsi"/>
        </w:rPr>
        <w:t>торфянников</w:t>
      </w:r>
      <w:proofErr w:type="spellEnd"/>
      <w:r>
        <w:rPr>
          <w:rFonts w:asciiTheme="minorHAnsi" w:hAnsiTheme="minorHAnsi" w:cstheme="minorHAnsi"/>
        </w:rPr>
        <w:t>; 29 мая - очень сильный дождь ( за 2 часа выпало 80,2 мм).</w:t>
      </w:r>
    </w:p>
    <w:p w:rsidR="00680566" w:rsidRDefault="00680566" w:rsidP="00680566">
      <w:pPr>
        <w:pStyle w:val="af4"/>
        <w:ind w:firstLine="709"/>
        <w:jc w:val="both"/>
        <w:rPr>
          <w:rFonts w:asciiTheme="minorHAnsi" w:hAnsiTheme="minorHAnsi" w:cstheme="minorHAnsi"/>
        </w:rPr>
      </w:pPr>
      <w:r>
        <w:rPr>
          <w:rFonts w:asciiTheme="minorHAnsi" w:hAnsiTheme="minorHAnsi" w:cstheme="minorHAnsi"/>
        </w:rPr>
        <w:tab/>
        <w:t>22  июня на территории Нижегородской области произошли КМЯ: грозы, град, сильный дождь (19-22 мм), ветер с порывами до 17-23 м/сек, что привело  к ущербу (в результате обрывов линий электропередач без электроснабжения оставались 73 населенных пункта).  30 июня по области отмечался очень сильный дождь (52 мм за 3 часа). Кроме того, 28 июня началась почвенная засуха, которая продолжилась до 18 сентября.</w:t>
      </w:r>
    </w:p>
    <w:p w:rsidR="00680566" w:rsidRDefault="00680566" w:rsidP="00680566">
      <w:pPr>
        <w:pStyle w:val="af4"/>
        <w:ind w:firstLine="709"/>
        <w:jc w:val="both"/>
        <w:rPr>
          <w:rFonts w:asciiTheme="minorHAnsi" w:hAnsiTheme="minorHAnsi" w:cstheme="minorHAnsi"/>
        </w:rPr>
      </w:pPr>
      <w:r>
        <w:rPr>
          <w:rFonts w:asciiTheme="minorHAnsi" w:hAnsiTheme="minorHAnsi" w:cstheme="minorHAnsi"/>
        </w:rPr>
        <w:tab/>
        <w:t xml:space="preserve">В июле  </w:t>
      </w:r>
      <w:r>
        <w:rPr>
          <w:rFonts w:cstheme="minorHAnsi"/>
        </w:rPr>
        <w:t xml:space="preserve">2016 г   </w:t>
      </w:r>
      <w:r>
        <w:rPr>
          <w:rFonts w:asciiTheme="minorHAnsi" w:hAnsiTheme="minorHAnsi" w:cstheme="minorHAnsi"/>
        </w:rPr>
        <w:t>отмечались сильные дожди и ливни: 4 июля - сильный ливень (36 мм за час) и о</w:t>
      </w:r>
      <w:r w:rsidR="00552B1C">
        <w:rPr>
          <w:rFonts w:asciiTheme="minorHAnsi" w:hAnsiTheme="minorHAnsi" w:cstheme="minorHAnsi"/>
        </w:rPr>
        <w:t>чень сильный дождь (</w:t>
      </w:r>
      <w:r>
        <w:rPr>
          <w:rFonts w:asciiTheme="minorHAnsi" w:hAnsiTheme="minorHAnsi" w:cstheme="minorHAnsi"/>
        </w:rPr>
        <w:t xml:space="preserve">выпало 53,8 мм); 21 июля - очень сильный дождь (55-69 мм). Кроме дождей наблюдалась  чрезвычайная </w:t>
      </w:r>
      <w:proofErr w:type="spellStart"/>
      <w:r>
        <w:rPr>
          <w:rFonts w:asciiTheme="minorHAnsi" w:hAnsiTheme="minorHAnsi" w:cstheme="minorHAnsi"/>
        </w:rPr>
        <w:t>пожароопасность</w:t>
      </w:r>
      <w:proofErr w:type="spellEnd"/>
      <w:r>
        <w:rPr>
          <w:rFonts w:asciiTheme="minorHAnsi" w:hAnsiTheme="minorHAnsi" w:cstheme="minorHAnsi"/>
        </w:rPr>
        <w:t xml:space="preserve"> лесов и </w:t>
      </w:r>
      <w:proofErr w:type="spellStart"/>
      <w:r>
        <w:rPr>
          <w:rFonts w:asciiTheme="minorHAnsi" w:hAnsiTheme="minorHAnsi" w:cstheme="minorHAnsi"/>
        </w:rPr>
        <w:t>торфянников</w:t>
      </w:r>
      <w:proofErr w:type="spellEnd"/>
      <w:r>
        <w:rPr>
          <w:rFonts w:asciiTheme="minorHAnsi" w:hAnsiTheme="minorHAnsi" w:cstheme="minorHAnsi"/>
        </w:rPr>
        <w:t>, 30 июля установ</w:t>
      </w:r>
      <w:r w:rsidR="00552B1C">
        <w:rPr>
          <w:rFonts w:asciiTheme="minorHAnsi" w:hAnsiTheme="minorHAnsi" w:cstheme="minorHAnsi"/>
        </w:rPr>
        <w:t>илась аномально жаркая погода (</w:t>
      </w:r>
      <w:r>
        <w:rPr>
          <w:rFonts w:asciiTheme="minorHAnsi" w:hAnsiTheme="minorHAnsi" w:cstheme="minorHAnsi"/>
        </w:rPr>
        <w:t>среднесуточная температура воздуха на 6-9 градусов выше климатической нормы).</w:t>
      </w:r>
    </w:p>
    <w:p w:rsidR="00680566" w:rsidRDefault="00680566" w:rsidP="00680566">
      <w:pPr>
        <w:pStyle w:val="af4"/>
        <w:ind w:firstLine="709"/>
        <w:jc w:val="both"/>
        <w:rPr>
          <w:rFonts w:asciiTheme="minorHAnsi" w:hAnsiTheme="minorHAnsi" w:cstheme="minorHAnsi"/>
        </w:rPr>
      </w:pPr>
      <w:r>
        <w:rPr>
          <w:rFonts w:asciiTheme="minorHAnsi" w:hAnsiTheme="minorHAnsi" w:cstheme="minorHAnsi"/>
        </w:rPr>
        <w:tab/>
        <w:t xml:space="preserve">В августе </w:t>
      </w:r>
      <w:r>
        <w:rPr>
          <w:rFonts w:cstheme="minorHAnsi"/>
        </w:rPr>
        <w:t xml:space="preserve">2016 г   </w:t>
      </w:r>
      <w:r>
        <w:rPr>
          <w:rFonts w:asciiTheme="minorHAnsi" w:hAnsiTheme="minorHAnsi" w:cstheme="minorHAnsi"/>
        </w:rPr>
        <w:t>наблюдались: 4 августа - грозы, ливень, порывы ветра 19-22 м/сек, (по характеру разрушений согласно шкале Бофорта сила ветра достигала 20,8-24,4 м/с), град; 17 и 30 августа - очень сильный дождь (с количеством осадков 65 и 83 мм соответственно). На участке р. Ветлуга с 11 по 31 августа зафиксирована низкая межень, что привело к низким уровням воды, затрудняющих судоходство. С 15 по 25 августа в регионе установилась аномально-жаркая погода (средняя суточная температура воздуха на 7-14 град. выше климатической нормы).</w:t>
      </w:r>
    </w:p>
    <w:p w:rsidR="00680566" w:rsidRDefault="00680566" w:rsidP="00680566">
      <w:pPr>
        <w:pStyle w:val="af4"/>
        <w:ind w:firstLine="709"/>
        <w:jc w:val="both"/>
        <w:rPr>
          <w:rFonts w:asciiTheme="minorHAnsi" w:hAnsiTheme="minorHAnsi" w:cstheme="minorHAnsi"/>
        </w:rPr>
      </w:pPr>
      <w:r>
        <w:rPr>
          <w:rFonts w:asciiTheme="minorHAnsi" w:hAnsiTheme="minorHAnsi" w:cstheme="minorHAnsi"/>
        </w:rPr>
        <w:tab/>
        <w:t xml:space="preserve">В ноябре  (11 ноября </w:t>
      </w:r>
      <w:r>
        <w:rPr>
          <w:rFonts w:cstheme="minorHAnsi"/>
        </w:rPr>
        <w:t>2016 г</w:t>
      </w:r>
      <w:r>
        <w:rPr>
          <w:rFonts w:asciiTheme="minorHAnsi" w:hAnsiTheme="minorHAnsi" w:cstheme="minorHAnsi"/>
        </w:rPr>
        <w:t>) наблюдался сильный гололед с диаметром отложения 20 мм, в результате - в 10 населенных пунктов произошло аварийное отключение электроснабжения.</w:t>
      </w:r>
    </w:p>
    <w:p w:rsidR="00B45BA0" w:rsidRDefault="00B45BA0">
      <w:r>
        <w:br w:type="page"/>
      </w:r>
    </w:p>
    <w:p w:rsidR="00787DED" w:rsidRPr="00D65A7A" w:rsidRDefault="00D65A7A" w:rsidP="00D65A7A">
      <w:pPr>
        <w:pStyle w:val="2"/>
        <w:rPr>
          <w:i w:val="0"/>
        </w:rPr>
      </w:pPr>
      <w:bookmarkStart w:id="6" w:name="_Toc492451703"/>
      <w:r w:rsidRPr="00D65A7A">
        <w:rPr>
          <w:i w:val="0"/>
        </w:rPr>
        <w:lastRenderedPageBreak/>
        <w:t>5</w:t>
      </w:r>
      <w:r w:rsidR="00AC0A8B">
        <w:rPr>
          <w:i w:val="0"/>
        </w:rPr>
        <w:t>.</w:t>
      </w:r>
      <w:r w:rsidRPr="00D65A7A">
        <w:rPr>
          <w:i w:val="0"/>
        </w:rPr>
        <w:t xml:space="preserve"> </w:t>
      </w:r>
      <w:r w:rsidR="00787DED" w:rsidRPr="00D65A7A">
        <w:rPr>
          <w:i w:val="0"/>
        </w:rPr>
        <w:t>Оценки влияния изменений климата на повторяемость и экстремальность ОЯ</w:t>
      </w:r>
      <w:r w:rsidR="00527685" w:rsidRPr="00D65A7A">
        <w:rPr>
          <w:i w:val="0"/>
        </w:rPr>
        <w:t xml:space="preserve"> и НГЯ</w:t>
      </w:r>
      <w:bookmarkEnd w:id="6"/>
    </w:p>
    <w:p w:rsidR="0035619C" w:rsidRDefault="0035619C" w:rsidP="00E85F5C">
      <w:pPr>
        <w:ind w:firstLine="709"/>
        <w:jc w:val="both"/>
        <w:rPr>
          <w:rFonts w:cstheme="minorHAnsi"/>
        </w:rPr>
      </w:pPr>
      <w:r>
        <w:rPr>
          <w:rFonts w:cstheme="minorHAnsi"/>
        </w:rPr>
        <w:t xml:space="preserve">В настоящем разделе приведены оценки изменения климата Нижегородской области за период инструментальных наблюдений, а также ожидаемых изменений в перспективе. </w:t>
      </w:r>
    </w:p>
    <w:p w:rsidR="00E85F5C" w:rsidRDefault="0035619C" w:rsidP="00E85F5C">
      <w:pPr>
        <w:ind w:firstLine="709"/>
        <w:jc w:val="both"/>
        <w:rPr>
          <w:rFonts w:cstheme="minorHAnsi"/>
        </w:rPr>
      </w:pPr>
      <w:r>
        <w:rPr>
          <w:rFonts w:cstheme="minorHAnsi"/>
        </w:rPr>
        <w:t>Оценки ожидаемых изменений были получены на основе двух независимых подходов. Первый подход предполагал расчеты</w:t>
      </w:r>
      <w:r w:rsidR="00E85F5C" w:rsidRPr="00E85F5C">
        <w:rPr>
          <w:rFonts w:cstheme="minorHAnsi"/>
        </w:rPr>
        <w:t xml:space="preserve"> ожидаемых изменений температуры воздуха </w:t>
      </w:r>
      <w:r>
        <w:rPr>
          <w:rFonts w:cstheme="minorHAnsi"/>
        </w:rPr>
        <w:t xml:space="preserve">и других характеристик климата </w:t>
      </w:r>
      <w:r w:rsidR="00E85F5C" w:rsidRPr="00E85F5C">
        <w:rPr>
          <w:rFonts w:cstheme="minorHAnsi"/>
        </w:rPr>
        <w:t xml:space="preserve">на территории </w:t>
      </w:r>
      <w:r w:rsidR="00D65A7A">
        <w:rPr>
          <w:rFonts w:cstheme="minorHAnsi"/>
        </w:rPr>
        <w:t xml:space="preserve">Нижегородской области </w:t>
      </w:r>
      <w:r w:rsidR="00E85F5C" w:rsidRPr="00E85F5C">
        <w:rPr>
          <w:rFonts w:cstheme="minorHAnsi"/>
        </w:rPr>
        <w:t>с помощью ансамбля глобальных климатических моделей (CMIP5) для сценариев изменения содержания парниковых газов и аэрозолей в атмосфере RCP2.6, RCP4.5 и RCP8.5 [</w:t>
      </w:r>
      <w:r w:rsidR="009231A3" w:rsidRPr="009231A3">
        <w:rPr>
          <w:rFonts w:cstheme="minorHAnsi"/>
        </w:rPr>
        <w:t>7</w:t>
      </w:r>
      <w:r w:rsidR="00E85F5C" w:rsidRPr="00E85F5C">
        <w:rPr>
          <w:rFonts w:cstheme="minorHAnsi"/>
        </w:rPr>
        <w:t xml:space="preserve">]. Изменения климата (средние за 20 лет значения климатических характеристик) оцениваются для середины (2041-2060 гг.) XXI века, по отношению к базовому периоду 1981-2000 гг. </w:t>
      </w:r>
    </w:p>
    <w:p w:rsidR="00E85F5C" w:rsidRPr="00E85F5C" w:rsidRDefault="0035619C" w:rsidP="00D65A7A">
      <w:pPr>
        <w:ind w:firstLine="709"/>
        <w:jc w:val="both"/>
        <w:rPr>
          <w:rFonts w:cstheme="minorHAnsi"/>
        </w:rPr>
      </w:pPr>
      <w:r>
        <w:rPr>
          <w:rFonts w:cstheme="minorHAnsi"/>
        </w:rPr>
        <w:t xml:space="preserve">Второй подход, в отличие от первого, основанного на результатах физико-динамического моделирования, основан на применении статистического моделирования. В основе </w:t>
      </w:r>
      <w:r w:rsidR="00E952A7">
        <w:rPr>
          <w:rFonts w:cstheme="minorHAnsi"/>
        </w:rPr>
        <w:t xml:space="preserve">методики </w:t>
      </w:r>
      <w:r>
        <w:rPr>
          <w:rFonts w:cstheme="minorHAnsi"/>
        </w:rPr>
        <w:t xml:space="preserve">статистического моделирования лежит выявление скрытых ритмов </w:t>
      </w:r>
      <w:r w:rsidR="009923F1">
        <w:rPr>
          <w:rFonts w:cstheme="minorHAnsi"/>
        </w:rPr>
        <w:t xml:space="preserve">природных колебаний </w:t>
      </w:r>
      <w:r>
        <w:rPr>
          <w:rFonts w:cstheme="minorHAnsi"/>
        </w:rPr>
        <w:t xml:space="preserve">в рядах характеристик климата. </w:t>
      </w:r>
      <w:r w:rsidR="009923F1">
        <w:rPr>
          <w:rFonts w:cstheme="minorHAnsi"/>
        </w:rPr>
        <w:t xml:space="preserve">Методика достаточно подробно описана в </w:t>
      </w:r>
      <w:r w:rsidR="00EA1170">
        <w:rPr>
          <w:rFonts w:cstheme="minorHAnsi"/>
        </w:rPr>
        <w:t xml:space="preserve">монографии </w:t>
      </w:r>
      <w:r w:rsidR="00D65A7A" w:rsidRPr="00C642F7">
        <w:rPr>
          <w:rFonts w:cstheme="minorHAnsi"/>
          <w:color w:val="000000" w:themeColor="text1"/>
        </w:rPr>
        <w:t>[</w:t>
      </w:r>
      <w:r w:rsidR="00D65A7A" w:rsidRPr="00954BAC">
        <w:rPr>
          <w:rFonts w:eastAsiaTheme="minorHAnsi"/>
          <w:color w:val="000000" w:themeColor="text1"/>
          <w:szCs w:val="28"/>
        </w:rPr>
        <w:t>9</w:t>
      </w:r>
      <w:r w:rsidR="00D65A7A" w:rsidRPr="00C642F7">
        <w:rPr>
          <w:rFonts w:eastAsiaTheme="minorHAnsi"/>
          <w:color w:val="000000" w:themeColor="text1"/>
          <w:szCs w:val="28"/>
        </w:rPr>
        <w:t>]</w:t>
      </w:r>
      <w:r w:rsidR="00EA1170" w:rsidRPr="00954BAC">
        <w:rPr>
          <w:rFonts w:cstheme="minorHAnsi"/>
        </w:rPr>
        <w:t>.</w:t>
      </w:r>
      <w:r w:rsidR="00D65A7A">
        <w:rPr>
          <w:rFonts w:cstheme="minorHAnsi"/>
        </w:rPr>
        <w:t xml:space="preserve"> </w:t>
      </w:r>
      <w:r w:rsidR="00E85F5C" w:rsidRPr="00954BAC">
        <w:rPr>
          <w:rFonts w:cstheme="minorHAnsi"/>
        </w:rPr>
        <w:t xml:space="preserve">Природные колебания метеорологических величин являются результатом суперпозиции нескольких колебаний на собственных частотах, свойственных рассматриваемому региону и сезону года </w:t>
      </w:r>
      <w:r w:rsidR="00D65A7A" w:rsidRPr="00C642F7">
        <w:rPr>
          <w:rFonts w:cstheme="minorHAnsi"/>
          <w:color w:val="000000" w:themeColor="text1"/>
        </w:rPr>
        <w:t>[</w:t>
      </w:r>
      <w:r w:rsidR="00D65A7A">
        <w:rPr>
          <w:rFonts w:eastAsiaTheme="minorHAnsi"/>
          <w:color w:val="000000" w:themeColor="text1"/>
          <w:szCs w:val="28"/>
        </w:rPr>
        <w:t>10</w:t>
      </w:r>
      <w:r w:rsidR="00D65A7A" w:rsidRPr="00C642F7">
        <w:rPr>
          <w:rFonts w:eastAsiaTheme="minorHAnsi"/>
          <w:color w:val="000000" w:themeColor="text1"/>
          <w:szCs w:val="28"/>
        </w:rPr>
        <w:t>]</w:t>
      </w:r>
      <w:r w:rsidR="00E85F5C" w:rsidRPr="00954BAC">
        <w:rPr>
          <w:rFonts w:cstheme="minorHAnsi"/>
        </w:rPr>
        <w:t>. Суперпозиция</w:t>
      </w:r>
      <w:r w:rsidR="00E85F5C" w:rsidRPr="00E85F5C">
        <w:rPr>
          <w:rFonts w:cstheme="minorHAnsi"/>
        </w:rPr>
        <w:t xml:space="preserve"> колебаний с разными периодами приводит к усилению колебаний с соизмеримыми частотами (колебания с короткими периодами целое число раз укладываются в более длительные периоды) и гасит другие колебания. Это приводит к появлению заведомо известных ритмических повторений последовательности короткопериодных возмущений  метеорологических величин на интервале времени больших периодов. Выделение и экстраполяция больших периодов с вложенными колебаниями малых периодов составляет основу метода прогноза колебаний регионального климата, которая применена в настоящей работе. </w:t>
      </w:r>
    </w:p>
    <w:p w:rsidR="00E85F5C" w:rsidRPr="00E85F5C" w:rsidRDefault="00E85F5C" w:rsidP="00E85F5C">
      <w:pPr>
        <w:ind w:firstLine="709"/>
        <w:jc w:val="both"/>
        <w:rPr>
          <w:rFonts w:cstheme="minorHAnsi"/>
        </w:rPr>
      </w:pPr>
      <w:r w:rsidRPr="00E85F5C">
        <w:rPr>
          <w:rFonts w:cstheme="minorHAnsi"/>
        </w:rPr>
        <w:t xml:space="preserve">Для выделения скрытых ритмов и их экстраполяции необходимы длительные ряды наблюдений. </w:t>
      </w:r>
      <w:r w:rsidR="00E952A7">
        <w:rPr>
          <w:rFonts w:cstheme="minorHAnsi"/>
        </w:rPr>
        <w:t>Д</w:t>
      </w:r>
      <w:r w:rsidR="00E952A7" w:rsidRPr="00E85F5C">
        <w:rPr>
          <w:rFonts w:cstheme="minorHAnsi"/>
        </w:rPr>
        <w:t xml:space="preserve">ля экстремально высоких и экстремально низких температур </w:t>
      </w:r>
      <w:r w:rsidR="00E952A7">
        <w:rPr>
          <w:rFonts w:cstheme="minorHAnsi"/>
        </w:rPr>
        <w:t>о</w:t>
      </w:r>
      <w:r w:rsidRPr="00E85F5C">
        <w:rPr>
          <w:rFonts w:cstheme="minorHAnsi"/>
        </w:rPr>
        <w:t>ценки влияния изменений климата на повторяемость и экстремальность ОЯ были получены по некоторым отдельным пунктам Нижегородской области на основе метода выделения скрытых ритмов</w:t>
      </w:r>
    </w:p>
    <w:p w:rsidR="00E95E95" w:rsidRPr="00E95E95" w:rsidRDefault="00E95E95" w:rsidP="00EA288F">
      <w:pPr>
        <w:pStyle w:val="af4"/>
        <w:spacing w:after="0"/>
        <w:ind w:left="0" w:firstLine="709"/>
        <w:jc w:val="both"/>
        <w:rPr>
          <w:rFonts w:asciiTheme="minorHAnsi" w:hAnsiTheme="minorHAnsi" w:cstheme="minorHAnsi"/>
        </w:rPr>
      </w:pPr>
      <w:r w:rsidRPr="00E95E95">
        <w:rPr>
          <w:rFonts w:asciiTheme="minorHAnsi" w:hAnsiTheme="minorHAnsi" w:cstheme="minorHAnsi"/>
        </w:rPr>
        <w:t>Наиболее ощутимые воздействия на объекты инфраструктуры можно ожидать в тех районах</w:t>
      </w:r>
      <w:r w:rsidR="00EA288F">
        <w:rPr>
          <w:rFonts w:asciiTheme="minorHAnsi" w:hAnsiTheme="minorHAnsi" w:cstheme="minorHAnsi"/>
        </w:rPr>
        <w:t xml:space="preserve"> Нижегородской области</w:t>
      </w:r>
      <w:r w:rsidRPr="00E95E95">
        <w:rPr>
          <w:rFonts w:asciiTheme="minorHAnsi" w:hAnsiTheme="minorHAnsi" w:cstheme="minorHAnsi"/>
        </w:rPr>
        <w:t xml:space="preserve">, где наблюдается увеличение подверженности и уязвимости этих объектов (например, увеличение числа старых зданий, в которых не производился капитальный ремонт; частые нарушения строительных норм при возведении новых зданий; рост населения; появление опасных объектов (например, </w:t>
      </w:r>
      <w:r w:rsidR="00EA288F">
        <w:rPr>
          <w:rFonts w:asciiTheme="minorHAnsi" w:hAnsiTheme="minorHAnsi" w:cstheme="minorHAnsi"/>
        </w:rPr>
        <w:t xml:space="preserve">химических производств, </w:t>
      </w:r>
      <w:r w:rsidRPr="00E95E95">
        <w:rPr>
          <w:rFonts w:asciiTheme="minorHAnsi" w:hAnsiTheme="minorHAnsi" w:cstheme="minorHAnsi"/>
        </w:rPr>
        <w:t xml:space="preserve">атомных станций и т.д.))  при одновременном росте количества ОЯ и НГЯ в данном районе </w:t>
      </w:r>
    </w:p>
    <w:p w:rsidR="00E95E95" w:rsidRPr="00E95E95" w:rsidRDefault="00E95E95" w:rsidP="00EA288F">
      <w:pPr>
        <w:pStyle w:val="af4"/>
        <w:spacing w:after="0"/>
        <w:ind w:left="0" w:firstLine="709"/>
        <w:jc w:val="both"/>
        <w:rPr>
          <w:rFonts w:asciiTheme="minorHAnsi" w:hAnsiTheme="minorHAnsi" w:cstheme="minorHAnsi"/>
        </w:rPr>
      </w:pPr>
      <w:r w:rsidRPr="00E95E95">
        <w:rPr>
          <w:rFonts w:asciiTheme="minorHAnsi" w:hAnsiTheme="minorHAnsi" w:cstheme="minorHAnsi"/>
        </w:rPr>
        <w:t>На территории Нижегородской области в последние десятилетия наблюдается слабо выраженный тренд увеличения числа ОЯ и НГЯ (</w:t>
      </w:r>
      <w:r w:rsidR="00D65A7A">
        <w:rPr>
          <w:rFonts w:asciiTheme="minorHAnsi" w:hAnsiTheme="minorHAnsi" w:cstheme="minorHAnsi"/>
        </w:rPr>
        <w:t xml:space="preserve">см. </w:t>
      </w:r>
      <w:r w:rsidRPr="00E95E95">
        <w:rPr>
          <w:rFonts w:asciiTheme="minorHAnsi" w:hAnsiTheme="minorHAnsi" w:cstheme="minorHAnsi"/>
        </w:rPr>
        <w:t>рис.</w:t>
      </w:r>
      <w:r w:rsidR="00EA288F" w:rsidRPr="00EA288F">
        <w:rPr>
          <w:rFonts w:asciiTheme="minorHAnsi" w:hAnsiTheme="minorHAnsi" w:cstheme="minorHAnsi"/>
        </w:rPr>
        <w:t xml:space="preserve"> </w:t>
      </w:r>
      <w:r w:rsidR="00F20C3A">
        <w:rPr>
          <w:rFonts w:asciiTheme="minorHAnsi" w:hAnsiTheme="minorHAnsi" w:cstheme="minorHAnsi"/>
        </w:rPr>
        <w:t>5.</w:t>
      </w:r>
      <w:r w:rsidR="00EA288F" w:rsidRPr="00EA288F">
        <w:rPr>
          <w:rFonts w:asciiTheme="minorHAnsi" w:hAnsiTheme="minorHAnsi" w:cstheme="minorHAnsi"/>
        </w:rPr>
        <w:t>1</w:t>
      </w:r>
      <w:r w:rsidRPr="00E95E95">
        <w:rPr>
          <w:rFonts w:asciiTheme="minorHAnsi" w:hAnsiTheme="minorHAnsi" w:cstheme="minorHAnsi"/>
        </w:rPr>
        <w:t>). Однако</w:t>
      </w:r>
      <w:r w:rsidR="00D65A7A">
        <w:rPr>
          <w:rFonts w:asciiTheme="minorHAnsi" w:hAnsiTheme="minorHAnsi" w:cstheme="minorHAnsi"/>
        </w:rPr>
        <w:t>,</w:t>
      </w:r>
      <w:r w:rsidRPr="00E95E95">
        <w:rPr>
          <w:rFonts w:asciiTheme="minorHAnsi" w:hAnsiTheme="minorHAnsi" w:cstheme="minorHAnsi"/>
        </w:rPr>
        <w:t xml:space="preserve"> наряду с ним присутствует и циклическая составляющая изменения количества таких природных явлений. Учитывая материалы МГЭИК, можно утверждать, что число экстремальных гидрометеорологических явлений будет расти и дальше, т.к. увеличивается изменчивость и экстремальность климата. </w:t>
      </w:r>
    </w:p>
    <w:p w:rsidR="00E95E95" w:rsidRDefault="00E95E95" w:rsidP="00E95E95">
      <w:pPr>
        <w:pStyle w:val="af4"/>
        <w:spacing w:after="0" w:line="360" w:lineRule="auto"/>
        <w:ind w:left="0" w:firstLine="709"/>
        <w:jc w:val="both"/>
        <w:rPr>
          <w:lang w:val="en-US"/>
        </w:rPr>
      </w:pPr>
      <w:r>
        <w:rPr>
          <w:noProof/>
        </w:rPr>
        <w:lastRenderedPageBreak/>
        <w:drawing>
          <wp:inline distT="0" distB="0" distL="0" distR="0">
            <wp:extent cx="5365750" cy="2857500"/>
            <wp:effectExtent l="0" t="0" r="635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95E95" w:rsidRPr="00EA288F" w:rsidRDefault="00EA288F" w:rsidP="00FD53FC">
      <w:pPr>
        <w:pStyle w:val="af4"/>
        <w:spacing w:before="120" w:after="0"/>
        <w:ind w:left="0"/>
        <w:jc w:val="both"/>
        <w:rPr>
          <w:rFonts w:asciiTheme="minorHAnsi" w:hAnsiTheme="minorHAnsi" w:cstheme="minorHAnsi"/>
          <w:i/>
        </w:rPr>
      </w:pPr>
      <w:r w:rsidRPr="00EA288F">
        <w:rPr>
          <w:rFonts w:asciiTheme="minorHAnsi" w:hAnsiTheme="minorHAnsi" w:cstheme="minorHAnsi"/>
          <w:i/>
        </w:rPr>
        <w:t xml:space="preserve">Рисунок </w:t>
      </w:r>
      <w:r w:rsidR="00F20C3A">
        <w:rPr>
          <w:rFonts w:asciiTheme="minorHAnsi" w:hAnsiTheme="minorHAnsi" w:cstheme="minorHAnsi"/>
          <w:i/>
        </w:rPr>
        <w:t>5.</w:t>
      </w:r>
      <w:r w:rsidRPr="00EA288F">
        <w:rPr>
          <w:rFonts w:asciiTheme="minorHAnsi" w:hAnsiTheme="minorHAnsi" w:cstheme="minorHAnsi"/>
          <w:i/>
        </w:rPr>
        <w:t xml:space="preserve">1 </w:t>
      </w:r>
      <w:r w:rsidR="00E95E95" w:rsidRPr="00EA288F">
        <w:rPr>
          <w:rFonts w:asciiTheme="minorHAnsi" w:hAnsiTheme="minorHAnsi" w:cstheme="minorHAnsi"/>
          <w:i/>
        </w:rPr>
        <w:t xml:space="preserve"> Изменение годового числа ОЯ и НГЯ, нанесших ущерб на территории Нижегородской области в 1991-2015 гг. </w:t>
      </w:r>
    </w:p>
    <w:p w:rsidR="00E95E95" w:rsidRDefault="00E95E95" w:rsidP="00E95E95">
      <w:pPr>
        <w:pStyle w:val="af4"/>
        <w:spacing w:after="0" w:line="360" w:lineRule="auto"/>
        <w:ind w:left="0" w:firstLine="709"/>
        <w:jc w:val="both"/>
      </w:pPr>
    </w:p>
    <w:p w:rsidR="00E95E95" w:rsidRPr="00EA288F" w:rsidRDefault="00E95E95" w:rsidP="00EA288F">
      <w:pPr>
        <w:pStyle w:val="af4"/>
        <w:spacing w:after="0"/>
        <w:ind w:left="0" w:firstLine="709"/>
        <w:jc w:val="both"/>
        <w:rPr>
          <w:rFonts w:asciiTheme="minorHAnsi" w:hAnsiTheme="minorHAnsi" w:cstheme="minorHAnsi"/>
        </w:rPr>
      </w:pPr>
      <w:r w:rsidRPr="00EA288F">
        <w:rPr>
          <w:rFonts w:asciiTheme="minorHAnsi" w:hAnsiTheme="minorHAnsi" w:cstheme="minorHAnsi"/>
        </w:rPr>
        <w:t xml:space="preserve">Для анализа изменения основных климатических характеристик на территории области с первой половины 20 века до настоящего времени использовались данные 3 метеостанций: Ветлуга, </w:t>
      </w:r>
      <w:proofErr w:type="spellStart"/>
      <w:r w:rsidRPr="00EA288F">
        <w:rPr>
          <w:rFonts w:asciiTheme="minorHAnsi" w:hAnsiTheme="minorHAnsi" w:cstheme="minorHAnsi"/>
        </w:rPr>
        <w:t>Лукоянов</w:t>
      </w:r>
      <w:proofErr w:type="spellEnd"/>
      <w:r w:rsidRPr="00EA288F">
        <w:rPr>
          <w:rFonts w:asciiTheme="minorHAnsi" w:hAnsiTheme="minorHAnsi" w:cstheme="minorHAnsi"/>
        </w:rPr>
        <w:t xml:space="preserve">, Нижний Новгород АМЦ. МС Ветлуга расположена на севере Нижегородской области, МС Нижний Новгород в центральной части, а МС </w:t>
      </w:r>
      <w:proofErr w:type="spellStart"/>
      <w:r w:rsidRPr="00EA288F">
        <w:rPr>
          <w:rFonts w:asciiTheme="minorHAnsi" w:hAnsiTheme="minorHAnsi" w:cstheme="minorHAnsi"/>
        </w:rPr>
        <w:t>Лукоянов</w:t>
      </w:r>
      <w:proofErr w:type="spellEnd"/>
      <w:r w:rsidRPr="00EA288F">
        <w:rPr>
          <w:rFonts w:asciiTheme="minorHAnsi" w:hAnsiTheme="minorHAnsi" w:cstheme="minorHAnsi"/>
        </w:rPr>
        <w:t xml:space="preserve"> на юге. </w:t>
      </w:r>
    </w:p>
    <w:p w:rsidR="00E95E95" w:rsidRPr="00EA288F" w:rsidRDefault="00E95E95" w:rsidP="00D65A7A">
      <w:pPr>
        <w:pStyle w:val="af4"/>
        <w:ind w:left="0" w:firstLine="709"/>
        <w:jc w:val="both"/>
        <w:rPr>
          <w:rFonts w:asciiTheme="minorHAnsi" w:hAnsiTheme="minorHAnsi" w:cstheme="minorHAnsi"/>
        </w:rPr>
      </w:pPr>
      <w:r w:rsidRPr="00EA288F">
        <w:rPr>
          <w:rFonts w:asciiTheme="minorHAnsi" w:hAnsiTheme="minorHAnsi" w:cstheme="minorHAnsi"/>
        </w:rPr>
        <w:t>На рис</w:t>
      </w:r>
      <w:r w:rsidR="00EA288F" w:rsidRPr="00EA288F">
        <w:rPr>
          <w:rFonts w:asciiTheme="minorHAnsi" w:hAnsiTheme="minorHAnsi" w:cstheme="minorHAnsi"/>
        </w:rPr>
        <w:t>.</w:t>
      </w:r>
      <w:r w:rsidRPr="00EA288F">
        <w:rPr>
          <w:rFonts w:asciiTheme="minorHAnsi" w:hAnsiTheme="minorHAnsi" w:cstheme="minorHAnsi"/>
        </w:rPr>
        <w:t xml:space="preserve"> </w:t>
      </w:r>
      <w:r w:rsidR="00F20C3A">
        <w:rPr>
          <w:rFonts w:asciiTheme="minorHAnsi" w:hAnsiTheme="minorHAnsi" w:cstheme="minorHAnsi"/>
        </w:rPr>
        <w:t>5.</w:t>
      </w:r>
      <w:r w:rsidR="00EA288F" w:rsidRPr="00EA288F">
        <w:rPr>
          <w:rFonts w:asciiTheme="minorHAnsi" w:hAnsiTheme="minorHAnsi" w:cstheme="minorHAnsi"/>
        </w:rPr>
        <w:t>2</w:t>
      </w:r>
      <w:r w:rsidRPr="00EA288F">
        <w:rPr>
          <w:rFonts w:asciiTheme="minorHAnsi" w:hAnsiTheme="minorHAnsi" w:cstheme="minorHAnsi"/>
        </w:rPr>
        <w:t xml:space="preserve"> представлены изменения средней годовой температуры воздуха на этих станциях. Наибольшая скорость потепления в целом за год наблюдается на севере области (МС Ветлуга –0,4</w:t>
      </w:r>
      <w:r w:rsidRPr="00EA288F">
        <w:rPr>
          <w:rFonts w:asciiTheme="minorHAnsi" w:hAnsiTheme="minorHAnsi" w:cstheme="minorHAnsi"/>
          <w:vertAlign w:val="superscript"/>
        </w:rPr>
        <w:t>0</w:t>
      </w:r>
      <w:r w:rsidRPr="00EA288F">
        <w:rPr>
          <w:rFonts w:asciiTheme="minorHAnsi" w:hAnsiTheme="minorHAnsi" w:cstheme="minorHAnsi"/>
        </w:rPr>
        <w:t>С/10 лет), в центральной части и на юге области рост средней годовой температуры составляет 0,3</w:t>
      </w:r>
      <w:r w:rsidRPr="00EA288F">
        <w:rPr>
          <w:rFonts w:asciiTheme="minorHAnsi" w:hAnsiTheme="minorHAnsi" w:cstheme="minorHAnsi"/>
          <w:vertAlign w:val="superscript"/>
        </w:rPr>
        <w:t>0</w:t>
      </w:r>
      <w:r w:rsidRPr="00EA288F">
        <w:rPr>
          <w:rFonts w:asciiTheme="minorHAnsi" w:hAnsiTheme="minorHAnsi" w:cstheme="minorHAnsi"/>
        </w:rPr>
        <w:t>С/10 лет.</w:t>
      </w:r>
    </w:p>
    <w:p w:rsidR="00E95E95" w:rsidRDefault="00E95E95" w:rsidP="00E95E95">
      <w:pPr>
        <w:pStyle w:val="af4"/>
        <w:spacing w:after="0" w:line="360" w:lineRule="auto"/>
        <w:ind w:left="0" w:firstLine="709"/>
        <w:jc w:val="both"/>
      </w:pPr>
      <w:r>
        <w:rPr>
          <w:noProof/>
        </w:rPr>
        <w:drawing>
          <wp:inline distT="0" distB="0" distL="0" distR="0">
            <wp:extent cx="5213350" cy="3117850"/>
            <wp:effectExtent l="0" t="0" r="6350" b="635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95E95" w:rsidRPr="00EA288F" w:rsidRDefault="00E95E95" w:rsidP="00FD53FC">
      <w:pPr>
        <w:pStyle w:val="af4"/>
        <w:spacing w:before="120" w:after="0"/>
        <w:ind w:left="0"/>
        <w:jc w:val="both"/>
        <w:rPr>
          <w:rFonts w:asciiTheme="minorHAnsi" w:hAnsiTheme="minorHAnsi" w:cstheme="minorHAnsi"/>
          <w:i/>
        </w:rPr>
      </w:pPr>
      <w:r w:rsidRPr="00EA288F">
        <w:rPr>
          <w:rFonts w:asciiTheme="minorHAnsi" w:hAnsiTheme="minorHAnsi" w:cstheme="minorHAnsi"/>
          <w:i/>
        </w:rPr>
        <w:t>Рис</w:t>
      </w:r>
      <w:r w:rsidR="00EA288F" w:rsidRPr="00EA288F">
        <w:rPr>
          <w:rFonts w:asciiTheme="minorHAnsi" w:hAnsiTheme="minorHAnsi" w:cstheme="minorHAnsi"/>
          <w:i/>
        </w:rPr>
        <w:t xml:space="preserve">унок </w:t>
      </w:r>
      <w:r w:rsidR="00F20C3A">
        <w:rPr>
          <w:rFonts w:asciiTheme="minorHAnsi" w:hAnsiTheme="minorHAnsi" w:cstheme="minorHAnsi"/>
          <w:i/>
        </w:rPr>
        <w:t>5.</w:t>
      </w:r>
      <w:r w:rsidR="00EA288F" w:rsidRPr="00EA288F">
        <w:rPr>
          <w:rFonts w:asciiTheme="minorHAnsi" w:hAnsiTheme="minorHAnsi" w:cstheme="minorHAnsi"/>
          <w:i/>
        </w:rPr>
        <w:t>2</w:t>
      </w:r>
      <w:r w:rsidR="00D65A7A">
        <w:rPr>
          <w:rFonts w:asciiTheme="minorHAnsi" w:hAnsiTheme="minorHAnsi" w:cstheme="minorHAnsi"/>
          <w:i/>
        </w:rPr>
        <w:t xml:space="preserve"> </w:t>
      </w:r>
      <w:r w:rsidRPr="00EA288F">
        <w:rPr>
          <w:rFonts w:asciiTheme="minorHAnsi" w:hAnsiTheme="minorHAnsi" w:cstheme="minorHAnsi"/>
          <w:i/>
        </w:rPr>
        <w:t xml:space="preserve"> Изменения среднегодовой температуры воздуха (</w:t>
      </w:r>
      <w:r w:rsidRPr="00EA288F">
        <w:rPr>
          <w:rFonts w:asciiTheme="minorHAnsi" w:hAnsiTheme="minorHAnsi" w:cstheme="minorHAnsi"/>
          <w:i/>
          <w:vertAlign w:val="superscript"/>
        </w:rPr>
        <w:t>0</w:t>
      </w:r>
      <w:r w:rsidRPr="00EA288F">
        <w:rPr>
          <w:rFonts w:asciiTheme="minorHAnsi" w:hAnsiTheme="minorHAnsi" w:cstheme="minorHAnsi"/>
          <w:i/>
        </w:rPr>
        <w:t xml:space="preserve">С) на МС Ветлуга, Н.Новгород АМЦ, </w:t>
      </w:r>
      <w:proofErr w:type="spellStart"/>
      <w:r w:rsidRPr="00EA288F">
        <w:rPr>
          <w:rFonts w:asciiTheme="minorHAnsi" w:hAnsiTheme="minorHAnsi" w:cstheme="minorHAnsi"/>
          <w:i/>
        </w:rPr>
        <w:t>Лукоянов</w:t>
      </w:r>
      <w:proofErr w:type="spellEnd"/>
      <w:r w:rsidRPr="00EA288F">
        <w:rPr>
          <w:rFonts w:asciiTheme="minorHAnsi" w:hAnsiTheme="minorHAnsi" w:cstheme="minorHAnsi"/>
          <w:i/>
        </w:rPr>
        <w:t>.</w:t>
      </w:r>
    </w:p>
    <w:p w:rsidR="00E95E95" w:rsidRPr="00E95E95" w:rsidRDefault="00E95E95" w:rsidP="00EA288F">
      <w:pPr>
        <w:pStyle w:val="af4"/>
        <w:spacing w:after="0"/>
        <w:ind w:left="0" w:firstLine="709"/>
        <w:jc w:val="both"/>
        <w:rPr>
          <w:rFonts w:asciiTheme="minorHAnsi" w:hAnsiTheme="minorHAnsi" w:cstheme="minorHAnsi"/>
        </w:rPr>
      </w:pPr>
      <w:r w:rsidRPr="00EA288F">
        <w:rPr>
          <w:rFonts w:asciiTheme="minorHAnsi" w:hAnsiTheme="minorHAnsi" w:cstheme="minorHAnsi"/>
        </w:rPr>
        <w:lastRenderedPageBreak/>
        <w:t>В годовом ходе наибольшие изменения отмечаются в зимний сезон (</w:t>
      </w:r>
      <w:r w:rsidR="00D65A7A">
        <w:rPr>
          <w:rFonts w:asciiTheme="minorHAnsi" w:hAnsiTheme="minorHAnsi" w:cstheme="minorHAnsi"/>
        </w:rPr>
        <w:t xml:space="preserve">см. </w:t>
      </w:r>
      <w:r w:rsidRPr="00EA288F">
        <w:rPr>
          <w:rFonts w:asciiTheme="minorHAnsi" w:hAnsiTheme="minorHAnsi" w:cstheme="minorHAnsi"/>
        </w:rPr>
        <w:t xml:space="preserve">рис. </w:t>
      </w:r>
      <w:r w:rsidR="00F20C3A">
        <w:rPr>
          <w:rFonts w:asciiTheme="minorHAnsi" w:hAnsiTheme="minorHAnsi" w:cstheme="minorHAnsi"/>
          <w:i/>
        </w:rPr>
        <w:t>5.</w:t>
      </w:r>
      <w:r w:rsidR="00EA288F" w:rsidRPr="00EA288F">
        <w:rPr>
          <w:rFonts w:asciiTheme="minorHAnsi" w:hAnsiTheme="minorHAnsi" w:cstheme="minorHAnsi"/>
          <w:i/>
        </w:rPr>
        <w:t>2</w:t>
      </w:r>
      <w:r w:rsidRPr="00EA288F">
        <w:rPr>
          <w:rFonts w:asciiTheme="minorHAnsi" w:hAnsiTheme="minorHAnsi" w:cstheme="minorHAnsi"/>
        </w:rPr>
        <w:t xml:space="preserve">)  (0,4-0,5 </w:t>
      </w:r>
      <w:r w:rsidRPr="00EA288F">
        <w:rPr>
          <w:rFonts w:asciiTheme="minorHAnsi" w:hAnsiTheme="minorHAnsi" w:cstheme="minorHAnsi"/>
          <w:vertAlign w:val="superscript"/>
        </w:rPr>
        <w:t>0</w:t>
      </w:r>
      <w:r w:rsidRPr="00EA288F">
        <w:rPr>
          <w:rFonts w:asciiTheme="minorHAnsi" w:hAnsiTheme="minorHAnsi" w:cstheme="minorHAnsi"/>
        </w:rPr>
        <w:t xml:space="preserve">С/10 лет), причем на юге области рост средней температуры за зиму несколько меньше, чем в северной и центральной частях области. Наибольшая скорость повышения абсолютного минимума температуры воздуха наблюдается в центральной и северной части области и составляет 0,9 </w:t>
      </w:r>
      <w:r w:rsidRPr="00EA288F">
        <w:rPr>
          <w:rFonts w:asciiTheme="minorHAnsi" w:hAnsiTheme="minorHAnsi" w:cstheme="minorHAnsi"/>
          <w:vertAlign w:val="superscript"/>
        </w:rPr>
        <w:t>0</w:t>
      </w:r>
      <w:r w:rsidRPr="00EA288F">
        <w:rPr>
          <w:rFonts w:asciiTheme="minorHAnsi" w:hAnsiTheme="minorHAnsi" w:cstheme="minorHAnsi"/>
        </w:rPr>
        <w:t xml:space="preserve">С/10 лет на МС Н.Новгород и 0,8 </w:t>
      </w:r>
      <w:r w:rsidRPr="00EA288F">
        <w:rPr>
          <w:rFonts w:asciiTheme="minorHAnsi" w:hAnsiTheme="minorHAnsi" w:cstheme="minorHAnsi"/>
          <w:vertAlign w:val="superscript"/>
        </w:rPr>
        <w:t>0</w:t>
      </w:r>
      <w:r w:rsidRPr="00EA288F">
        <w:rPr>
          <w:rFonts w:asciiTheme="minorHAnsi" w:hAnsiTheme="minorHAnsi" w:cstheme="minorHAnsi"/>
        </w:rPr>
        <w:t xml:space="preserve">С/10 лет на МС Ветлуга, на юге оно несколько меньше  - 0,6 </w:t>
      </w:r>
      <w:r w:rsidRPr="00EA288F">
        <w:rPr>
          <w:rFonts w:asciiTheme="minorHAnsi" w:hAnsiTheme="minorHAnsi" w:cstheme="minorHAnsi"/>
          <w:vertAlign w:val="superscript"/>
        </w:rPr>
        <w:t>0</w:t>
      </w:r>
      <w:r w:rsidRPr="00EA288F">
        <w:rPr>
          <w:rFonts w:asciiTheme="minorHAnsi" w:hAnsiTheme="minorHAnsi" w:cstheme="minorHAnsi"/>
        </w:rPr>
        <w:t>С/10 лет.</w:t>
      </w:r>
    </w:p>
    <w:p w:rsidR="00E95E95" w:rsidRDefault="00E95E95" w:rsidP="00E95E95">
      <w:pPr>
        <w:pStyle w:val="af4"/>
        <w:spacing w:after="0" w:line="360" w:lineRule="auto"/>
        <w:ind w:left="0" w:firstLine="709"/>
        <w:jc w:val="both"/>
      </w:pPr>
    </w:p>
    <w:p w:rsidR="00E95E95" w:rsidRDefault="00E95E95" w:rsidP="00E95E95">
      <w:pPr>
        <w:pStyle w:val="af4"/>
        <w:spacing w:after="0" w:line="360" w:lineRule="auto"/>
        <w:ind w:left="0" w:firstLine="709"/>
        <w:jc w:val="both"/>
      </w:pPr>
      <w:r>
        <w:rPr>
          <w:noProof/>
        </w:rPr>
        <w:drawing>
          <wp:inline distT="0" distB="0" distL="0" distR="0">
            <wp:extent cx="4866199" cy="2639833"/>
            <wp:effectExtent l="0" t="0" r="10795" b="8255"/>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95E95" w:rsidRPr="00EA288F" w:rsidRDefault="00EA288F" w:rsidP="002B4270">
      <w:pPr>
        <w:pStyle w:val="af4"/>
        <w:spacing w:after="0"/>
        <w:ind w:left="0"/>
        <w:jc w:val="both"/>
        <w:rPr>
          <w:rFonts w:asciiTheme="minorHAnsi" w:hAnsiTheme="minorHAnsi" w:cstheme="minorHAnsi"/>
          <w:i/>
        </w:rPr>
      </w:pPr>
      <w:r w:rsidRPr="00EA288F">
        <w:rPr>
          <w:rFonts w:asciiTheme="minorHAnsi" w:hAnsiTheme="minorHAnsi" w:cstheme="minorHAnsi"/>
          <w:i/>
        </w:rPr>
        <w:t xml:space="preserve">Рисунок </w:t>
      </w:r>
      <w:r w:rsidR="00F20C3A">
        <w:rPr>
          <w:rFonts w:asciiTheme="minorHAnsi" w:hAnsiTheme="minorHAnsi" w:cstheme="minorHAnsi"/>
          <w:i/>
        </w:rPr>
        <w:t>5.</w:t>
      </w:r>
      <w:r w:rsidRPr="00EA288F">
        <w:rPr>
          <w:rFonts w:asciiTheme="minorHAnsi" w:hAnsiTheme="minorHAnsi" w:cstheme="minorHAnsi"/>
          <w:i/>
        </w:rPr>
        <w:t>3</w:t>
      </w:r>
      <w:r w:rsidR="00D65A7A">
        <w:rPr>
          <w:rFonts w:asciiTheme="minorHAnsi" w:hAnsiTheme="minorHAnsi" w:cstheme="minorHAnsi"/>
          <w:i/>
        </w:rPr>
        <w:t xml:space="preserve"> </w:t>
      </w:r>
      <w:r w:rsidRPr="00EA288F">
        <w:rPr>
          <w:rFonts w:asciiTheme="minorHAnsi" w:hAnsiTheme="minorHAnsi" w:cstheme="minorHAnsi"/>
          <w:i/>
        </w:rPr>
        <w:t xml:space="preserve"> </w:t>
      </w:r>
      <w:r w:rsidR="00E95E95" w:rsidRPr="00EA288F">
        <w:rPr>
          <w:rFonts w:asciiTheme="minorHAnsi" w:hAnsiTheme="minorHAnsi" w:cstheme="minorHAnsi"/>
          <w:i/>
        </w:rPr>
        <w:t>Изменения температуры воздуха в зимний период (</w:t>
      </w:r>
      <w:r w:rsidR="00E95E95" w:rsidRPr="00EA288F">
        <w:rPr>
          <w:rFonts w:asciiTheme="minorHAnsi" w:hAnsiTheme="minorHAnsi" w:cstheme="minorHAnsi"/>
          <w:i/>
          <w:vertAlign w:val="superscript"/>
        </w:rPr>
        <w:t>0</w:t>
      </w:r>
      <w:r w:rsidR="00E95E95" w:rsidRPr="00EA288F">
        <w:rPr>
          <w:rFonts w:asciiTheme="minorHAnsi" w:hAnsiTheme="minorHAnsi" w:cstheme="minorHAnsi"/>
          <w:i/>
        </w:rPr>
        <w:t xml:space="preserve">С) на МС Ветлуга, Н.Новгород АМЦ, </w:t>
      </w:r>
      <w:proofErr w:type="spellStart"/>
      <w:r w:rsidR="00E95E95" w:rsidRPr="00EA288F">
        <w:rPr>
          <w:rFonts w:asciiTheme="minorHAnsi" w:hAnsiTheme="minorHAnsi" w:cstheme="minorHAnsi"/>
          <w:i/>
        </w:rPr>
        <w:t>Лукоянов</w:t>
      </w:r>
      <w:proofErr w:type="spellEnd"/>
      <w:r w:rsidR="00E95E95" w:rsidRPr="00EA288F">
        <w:rPr>
          <w:rFonts w:asciiTheme="minorHAnsi" w:hAnsiTheme="minorHAnsi" w:cstheme="minorHAnsi"/>
          <w:i/>
        </w:rPr>
        <w:t>.</w:t>
      </w:r>
    </w:p>
    <w:p w:rsidR="00E95E95" w:rsidRPr="00E95E95" w:rsidRDefault="00E95E95" w:rsidP="002B4270">
      <w:pPr>
        <w:pStyle w:val="af4"/>
        <w:widowControl w:val="0"/>
        <w:spacing w:before="120" w:after="0"/>
        <w:ind w:left="0" w:firstLine="709"/>
        <w:jc w:val="both"/>
        <w:rPr>
          <w:rFonts w:asciiTheme="minorHAnsi" w:hAnsiTheme="minorHAnsi" w:cstheme="minorHAnsi"/>
        </w:rPr>
      </w:pPr>
      <w:r w:rsidRPr="00E95E95">
        <w:rPr>
          <w:rFonts w:asciiTheme="minorHAnsi" w:hAnsiTheme="minorHAnsi" w:cstheme="minorHAnsi"/>
        </w:rPr>
        <w:t>В летний сезон тенденции увеличения температуры менее выражены. Тем не менее, на севере области коэффициент линейного тренда средней температуры за лето достигает 0,3</w:t>
      </w:r>
      <w:r w:rsidRPr="00E95E95">
        <w:rPr>
          <w:rFonts w:asciiTheme="minorHAnsi" w:hAnsiTheme="minorHAnsi" w:cstheme="minorHAnsi"/>
          <w:vertAlign w:val="superscript"/>
        </w:rPr>
        <w:t>0</w:t>
      </w:r>
      <w:r w:rsidRPr="00E95E95">
        <w:rPr>
          <w:rFonts w:asciiTheme="minorHAnsi" w:hAnsiTheme="minorHAnsi" w:cstheme="minorHAnsi"/>
        </w:rPr>
        <w:t>С/10 лет. Аналогичное значение тренда в этом районе наблюдается и для абсолютного максимума температуры воздуха.</w:t>
      </w:r>
    </w:p>
    <w:p w:rsidR="00E95E95" w:rsidRPr="00E95E95" w:rsidRDefault="00E95E95" w:rsidP="00EA288F">
      <w:pPr>
        <w:pStyle w:val="af4"/>
        <w:spacing w:after="0"/>
        <w:ind w:left="0" w:firstLine="709"/>
        <w:jc w:val="both"/>
        <w:rPr>
          <w:rFonts w:asciiTheme="minorHAnsi" w:hAnsiTheme="minorHAnsi" w:cstheme="minorHAnsi"/>
        </w:rPr>
      </w:pPr>
      <w:r w:rsidRPr="00E95E95">
        <w:rPr>
          <w:rFonts w:asciiTheme="minorHAnsi" w:hAnsiTheme="minorHAnsi" w:cstheme="minorHAnsi"/>
        </w:rPr>
        <w:t xml:space="preserve">Ожидаемые изменения температуры воздуха на территории области к середине 21 века были получены на основе результатов моделирования будущего климата с помощью ансамбля глобальных климатических моделей (CMIP5) для сценариев изменения содержания парниковых газов и аэрозолей в атмосфере RCP2.6, RCP4.5 и RCP8.5 (табл. </w:t>
      </w:r>
      <w:r w:rsidR="00F20C3A">
        <w:rPr>
          <w:rFonts w:asciiTheme="minorHAnsi" w:hAnsiTheme="minorHAnsi" w:cstheme="minorHAnsi"/>
        </w:rPr>
        <w:t>5.</w:t>
      </w:r>
      <w:r w:rsidR="00670FF2">
        <w:rPr>
          <w:rFonts w:asciiTheme="minorHAnsi" w:hAnsiTheme="minorHAnsi" w:cstheme="minorHAnsi"/>
        </w:rPr>
        <w:t>1</w:t>
      </w:r>
      <w:r w:rsidRPr="00E95E95">
        <w:rPr>
          <w:rFonts w:asciiTheme="minorHAnsi" w:hAnsiTheme="minorHAnsi" w:cstheme="minorHAnsi"/>
        </w:rPr>
        <w:t>).</w:t>
      </w:r>
    </w:p>
    <w:p w:rsidR="00E95E95" w:rsidRPr="00670FF2" w:rsidRDefault="00E95E95" w:rsidP="00FD53FC">
      <w:pPr>
        <w:pStyle w:val="af4"/>
        <w:spacing w:before="120"/>
        <w:ind w:left="0"/>
        <w:jc w:val="both"/>
        <w:rPr>
          <w:rFonts w:asciiTheme="minorHAnsi" w:hAnsiTheme="minorHAnsi" w:cstheme="minorHAnsi"/>
          <w:i/>
        </w:rPr>
      </w:pPr>
      <w:r w:rsidRPr="00670FF2">
        <w:rPr>
          <w:rFonts w:asciiTheme="minorHAnsi" w:hAnsiTheme="minorHAnsi" w:cstheme="minorHAnsi"/>
          <w:i/>
        </w:rPr>
        <w:t xml:space="preserve">Таблица </w:t>
      </w:r>
      <w:r w:rsidR="00F20C3A">
        <w:rPr>
          <w:rFonts w:asciiTheme="minorHAnsi" w:hAnsiTheme="minorHAnsi" w:cstheme="minorHAnsi"/>
          <w:i/>
        </w:rPr>
        <w:t>5.</w:t>
      </w:r>
      <w:r w:rsidR="00670FF2" w:rsidRPr="00670FF2">
        <w:rPr>
          <w:rFonts w:asciiTheme="minorHAnsi" w:hAnsiTheme="minorHAnsi" w:cstheme="minorHAnsi"/>
          <w:i/>
        </w:rPr>
        <w:t>1</w:t>
      </w:r>
      <w:r w:rsidR="00D65A7A">
        <w:rPr>
          <w:rFonts w:asciiTheme="minorHAnsi" w:hAnsiTheme="minorHAnsi" w:cstheme="minorHAnsi"/>
          <w:i/>
        </w:rPr>
        <w:t xml:space="preserve"> </w:t>
      </w:r>
      <w:r w:rsidR="004B25A6" w:rsidRPr="00670FF2">
        <w:rPr>
          <w:rFonts w:asciiTheme="minorHAnsi" w:hAnsiTheme="minorHAnsi" w:cstheme="minorHAnsi"/>
          <w:i/>
        </w:rPr>
        <w:t xml:space="preserve"> </w:t>
      </w:r>
      <w:r w:rsidRPr="00670FF2">
        <w:rPr>
          <w:rFonts w:asciiTheme="minorHAnsi" w:hAnsiTheme="minorHAnsi" w:cstheme="minorHAnsi"/>
          <w:i/>
        </w:rPr>
        <w:t xml:space="preserve">Изменение температуры воздуха на территории Нижегородской области к середине 21 века (модели CMIP5), </w:t>
      </w:r>
      <w:r w:rsidRPr="00670FF2">
        <w:rPr>
          <w:rFonts w:asciiTheme="minorHAnsi" w:hAnsiTheme="minorHAnsi" w:cstheme="minorHAnsi"/>
          <w:i/>
          <w:vertAlign w:val="superscript"/>
        </w:rPr>
        <w:t>0</w:t>
      </w:r>
      <w:r w:rsidRPr="00670FF2">
        <w:rPr>
          <w:rFonts w:asciiTheme="minorHAnsi" w:hAnsiTheme="minorHAnsi" w:cstheme="minorHAnsi"/>
          <w:i/>
        </w:rPr>
        <w:t>С</w:t>
      </w:r>
    </w:p>
    <w:tbl>
      <w:tblPr>
        <w:tblStyle w:val="a3"/>
        <w:tblW w:w="0" w:type="auto"/>
        <w:jc w:val="center"/>
        <w:tblLayout w:type="fixed"/>
        <w:tblLook w:val="04A0"/>
      </w:tblPr>
      <w:tblGrid>
        <w:gridCol w:w="2106"/>
        <w:gridCol w:w="3969"/>
        <w:gridCol w:w="1276"/>
        <w:gridCol w:w="1680"/>
      </w:tblGrid>
      <w:tr w:rsidR="00E95E95" w:rsidRPr="00E95E95" w:rsidTr="00E95E95">
        <w:trPr>
          <w:jc w:val="center"/>
        </w:trPr>
        <w:tc>
          <w:tcPr>
            <w:tcW w:w="2106"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Сценарий</w:t>
            </w:r>
          </w:p>
        </w:tc>
        <w:tc>
          <w:tcPr>
            <w:tcW w:w="3969"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RCP 2.6</w:t>
            </w:r>
          </w:p>
        </w:tc>
        <w:tc>
          <w:tcPr>
            <w:tcW w:w="1276"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RCP 4.5</w:t>
            </w:r>
          </w:p>
        </w:tc>
        <w:tc>
          <w:tcPr>
            <w:tcW w:w="1680"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RCP 8.5</w:t>
            </w:r>
          </w:p>
        </w:tc>
      </w:tr>
      <w:tr w:rsidR="00E95E95" w:rsidRPr="00E95E95" w:rsidTr="00E95E95">
        <w:trPr>
          <w:jc w:val="center"/>
        </w:trPr>
        <w:tc>
          <w:tcPr>
            <w:tcW w:w="2106"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зима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+3.2</w:t>
            </w:r>
          </w:p>
        </w:tc>
        <w:tc>
          <w:tcPr>
            <w:tcW w:w="1680"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+3.9</w:t>
            </w:r>
          </w:p>
        </w:tc>
      </w:tr>
      <w:tr w:rsidR="00E95E95" w:rsidRPr="00E95E95" w:rsidTr="00E95E95">
        <w:trPr>
          <w:jc w:val="center"/>
        </w:trPr>
        <w:tc>
          <w:tcPr>
            <w:tcW w:w="2106"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весна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+2.9</w:t>
            </w:r>
          </w:p>
        </w:tc>
        <w:tc>
          <w:tcPr>
            <w:tcW w:w="1680"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+3.4</w:t>
            </w:r>
          </w:p>
        </w:tc>
      </w:tr>
      <w:tr w:rsidR="00E95E95" w:rsidRPr="00E95E95" w:rsidTr="00E95E95">
        <w:trPr>
          <w:jc w:val="center"/>
        </w:trPr>
        <w:tc>
          <w:tcPr>
            <w:tcW w:w="2106"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лето</w:t>
            </w:r>
          </w:p>
        </w:tc>
        <w:tc>
          <w:tcPr>
            <w:tcW w:w="3969"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+2.4</w:t>
            </w:r>
          </w:p>
        </w:tc>
        <w:tc>
          <w:tcPr>
            <w:tcW w:w="1680"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+3.1</w:t>
            </w:r>
          </w:p>
        </w:tc>
      </w:tr>
      <w:tr w:rsidR="00E95E95" w:rsidRPr="00E95E95" w:rsidTr="00E95E95">
        <w:trPr>
          <w:jc w:val="center"/>
        </w:trPr>
        <w:tc>
          <w:tcPr>
            <w:tcW w:w="2106"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осень</w:t>
            </w:r>
          </w:p>
        </w:tc>
        <w:tc>
          <w:tcPr>
            <w:tcW w:w="3969"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юг области +1.8, север области +2.3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+2.4</w:t>
            </w:r>
          </w:p>
        </w:tc>
        <w:tc>
          <w:tcPr>
            <w:tcW w:w="1680"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+3.2</w:t>
            </w:r>
          </w:p>
        </w:tc>
      </w:tr>
      <w:tr w:rsidR="00E95E95" w:rsidRPr="00E95E95" w:rsidTr="00E95E95">
        <w:trPr>
          <w:jc w:val="center"/>
        </w:trPr>
        <w:tc>
          <w:tcPr>
            <w:tcW w:w="2106"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год</w:t>
            </w:r>
          </w:p>
        </w:tc>
        <w:tc>
          <w:tcPr>
            <w:tcW w:w="3969"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+2.1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+2.7</w:t>
            </w:r>
          </w:p>
        </w:tc>
        <w:tc>
          <w:tcPr>
            <w:tcW w:w="1680"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4"/>
              <w:spacing w:after="0"/>
              <w:ind w:left="0"/>
              <w:jc w:val="center"/>
              <w:rPr>
                <w:rFonts w:asciiTheme="minorHAnsi" w:hAnsiTheme="minorHAnsi" w:cstheme="minorHAnsi"/>
                <w:lang w:eastAsia="en-US"/>
              </w:rPr>
            </w:pPr>
            <w:r w:rsidRPr="00E95E95">
              <w:rPr>
                <w:rFonts w:asciiTheme="minorHAnsi" w:hAnsiTheme="minorHAnsi" w:cstheme="minorHAnsi"/>
                <w:lang w:eastAsia="en-US"/>
              </w:rPr>
              <w:t>+3.4</w:t>
            </w:r>
          </w:p>
        </w:tc>
      </w:tr>
    </w:tbl>
    <w:p w:rsidR="00E95E95" w:rsidRPr="00E95E95" w:rsidRDefault="00E95E95" w:rsidP="00E95E95">
      <w:pPr>
        <w:pStyle w:val="af4"/>
        <w:spacing w:after="0"/>
        <w:ind w:left="0"/>
        <w:jc w:val="center"/>
        <w:rPr>
          <w:rFonts w:asciiTheme="minorHAnsi" w:hAnsiTheme="minorHAnsi" w:cstheme="minorHAnsi"/>
        </w:rPr>
      </w:pPr>
    </w:p>
    <w:p w:rsidR="00E95E95" w:rsidRPr="00E95E95" w:rsidRDefault="00E95E95" w:rsidP="00EA288F">
      <w:pPr>
        <w:pStyle w:val="af4"/>
        <w:spacing w:after="0"/>
        <w:ind w:left="0" w:firstLine="709"/>
        <w:jc w:val="both"/>
        <w:rPr>
          <w:rFonts w:asciiTheme="minorHAnsi" w:hAnsiTheme="minorHAnsi" w:cstheme="minorHAnsi"/>
        </w:rPr>
      </w:pPr>
      <w:r w:rsidRPr="00E95E95">
        <w:rPr>
          <w:rFonts w:asciiTheme="minorHAnsi" w:hAnsiTheme="minorHAnsi" w:cstheme="minorHAnsi"/>
        </w:rPr>
        <w:t>На основании представленных данных об изменении температурного режима можно сделать следующие выводы:</w:t>
      </w:r>
    </w:p>
    <w:p w:rsidR="00E95E95" w:rsidRPr="00E95E95" w:rsidRDefault="00E95E95" w:rsidP="00EA288F">
      <w:pPr>
        <w:pStyle w:val="af4"/>
        <w:spacing w:after="0"/>
        <w:ind w:left="0" w:firstLine="709"/>
        <w:jc w:val="both"/>
        <w:rPr>
          <w:rFonts w:asciiTheme="minorHAnsi" w:hAnsiTheme="minorHAnsi" w:cstheme="minorHAnsi"/>
        </w:rPr>
      </w:pPr>
      <w:r w:rsidRPr="00E95E95">
        <w:rPr>
          <w:rFonts w:asciiTheme="minorHAnsi" w:hAnsiTheme="minorHAnsi" w:cstheme="minorHAnsi"/>
        </w:rPr>
        <w:t>1.Тенденция к росту температуры во все сезоны года выражена на всей территории Нижегородской области, однако наиболее сильно она проявляется на севере области.</w:t>
      </w:r>
    </w:p>
    <w:p w:rsidR="00E95E95" w:rsidRPr="00E95E95" w:rsidRDefault="00E95E95" w:rsidP="00EA288F">
      <w:pPr>
        <w:pStyle w:val="af4"/>
        <w:spacing w:after="0"/>
        <w:ind w:left="0" w:firstLine="709"/>
        <w:jc w:val="both"/>
        <w:rPr>
          <w:rFonts w:asciiTheme="minorHAnsi" w:hAnsiTheme="minorHAnsi" w:cstheme="minorHAnsi"/>
        </w:rPr>
      </w:pPr>
      <w:r w:rsidRPr="00E95E95">
        <w:rPr>
          <w:rFonts w:asciiTheme="minorHAnsi" w:hAnsiTheme="minorHAnsi" w:cstheme="minorHAnsi"/>
        </w:rPr>
        <w:t>2. Наибольший вклад в увеличение годовых температур воздуха вносит рост зимних температур, при этом рост летних температур происходит медленнее.</w:t>
      </w:r>
    </w:p>
    <w:p w:rsidR="00E95E95" w:rsidRPr="00E95E95" w:rsidRDefault="00E95E95" w:rsidP="00EA288F">
      <w:pPr>
        <w:pStyle w:val="af4"/>
        <w:spacing w:after="0"/>
        <w:ind w:left="0" w:firstLine="709"/>
        <w:jc w:val="both"/>
        <w:rPr>
          <w:rFonts w:asciiTheme="minorHAnsi" w:hAnsiTheme="minorHAnsi" w:cstheme="minorHAnsi"/>
        </w:rPr>
      </w:pPr>
      <w:r w:rsidRPr="00E95E95">
        <w:rPr>
          <w:rFonts w:asciiTheme="minorHAnsi" w:hAnsiTheme="minorHAnsi" w:cstheme="minorHAnsi"/>
        </w:rPr>
        <w:lastRenderedPageBreak/>
        <w:t>3. По данным климатических прогнозов к середине 21 века на территории области сохранятся наблюдаемые тенденции к увеличению как средних, так и экстремальных температур воздуха.</w:t>
      </w:r>
    </w:p>
    <w:p w:rsidR="00E95E95" w:rsidRPr="00E95E95" w:rsidRDefault="00E95E95" w:rsidP="00EA288F">
      <w:pPr>
        <w:pStyle w:val="af4"/>
        <w:spacing w:after="0"/>
        <w:ind w:left="0" w:firstLine="709"/>
        <w:jc w:val="both"/>
        <w:rPr>
          <w:rFonts w:asciiTheme="minorHAnsi" w:hAnsiTheme="minorHAnsi" w:cstheme="minorHAnsi"/>
        </w:rPr>
      </w:pPr>
      <w:r w:rsidRPr="00E95E95">
        <w:rPr>
          <w:rFonts w:asciiTheme="minorHAnsi" w:hAnsiTheme="minorHAnsi" w:cstheme="minorHAnsi"/>
        </w:rPr>
        <w:t xml:space="preserve">4. Риски, связанные с аномально высокой температурой воздуха, прежде всего, длительные периоды жаркой погоды (так называемые волны жары), повышенная </w:t>
      </w:r>
      <w:proofErr w:type="spellStart"/>
      <w:r w:rsidRPr="00E95E95">
        <w:rPr>
          <w:rFonts w:asciiTheme="minorHAnsi" w:hAnsiTheme="minorHAnsi" w:cstheme="minorHAnsi"/>
        </w:rPr>
        <w:t>пожароопасность</w:t>
      </w:r>
      <w:proofErr w:type="spellEnd"/>
      <w:r w:rsidRPr="00E95E95">
        <w:rPr>
          <w:rFonts w:asciiTheme="minorHAnsi" w:hAnsiTheme="minorHAnsi" w:cstheme="minorHAnsi"/>
        </w:rPr>
        <w:t xml:space="preserve"> и т.д. вероятно будут возрастать на всей территории области.</w:t>
      </w:r>
    </w:p>
    <w:p w:rsidR="00E95E95" w:rsidRPr="00670FF2" w:rsidRDefault="00E95E95" w:rsidP="00EA288F">
      <w:pPr>
        <w:pStyle w:val="af4"/>
        <w:spacing w:after="0"/>
        <w:ind w:left="0" w:firstLine="709"/>
        <w:jc w:val="both"/>
        <w:rPr>
          <w:rFonts w:asciiTheme="minorHAnsi" w:hAnsiTheme="minorHAnsi" w:cstheme="minorHAnsi"/>
        </w:rPr>
      </w:pPr>
      <w:r w:rsidRPr="00D65A7A">
        <w:rPr>
          <w:rFonts w:asciiTheme="minorHAnsi" w:hAnsiTheme="minorHAnsi" w:cstheme="minorHAnsi"/>
        </w:rPr>
        <w:t>На рис.</w:t>
      </w:r>
      <w:r w:rsidR="00670FF2" w:rsidRPr="00D65A7A">
        <w:rPr>
          <w:rFonts w:asciiTheme="minorHAnsi" w:hAnsiTheme="minorHAnsi" w:cstheme="minorHAnsi"/>
        </w:rPr>
        <w:t xml:space="preserve"> </w:t>
      </w:r>
      <w:r w:rsidR="00F20C3A" w:rsidRPr="00D65A7A">
        <w:rPr>
          <w:rFonts w:asciiTheme="minorHAnsi" w:hAnsiTheme="minorHAnsi" w:cstheme="minorHAnsi"/>
        </w:rPr>
        <w:t>5.</w:t>
      </w:r>
      <w:r w:rsidR="00670FF2" w:rsidRPr="00D65A7A">
        <w:rPr>
          <w:rFonts w:asciiTheme="minorHAnsi" w:hAnsiTheme="minorHAnsi" w:cstheme="minorHAnsi"/>
        </w:rPr>
        <w:t xml:space="preserve">4 и </w:t>
      </w:r>
      <w:r w:rsidR="00F20C3A" w:rsidRPr="00D65A7A">
        <w:rPr>
          <w:rFonts w:asciiTheme="minorHAnsi" w:hAnsiTheme="minorHAnsi" w:cstheme="minorHAnsi"/>
        </w:rPr>
        <w:t>5.</w:t>
      </w:r>
      <w:r w:rsidR="00670FF2" w:rsidRPr="00D65A7A">
        <w:rPr>
          <w:rFonts w:asciiTheme="minorHAnsi" w:hAnsiTheme="minorHAnsi" w:cstheme="minorHAnsi"/>
        </w:rPr>
        <w:t>5</w:t>
      </w:r>
      <w:r w:rsidRPr="00D65A7A">
        <w:rPr>
          <w:rFonts w:asciiTheme="minorHAnsi" w:hAnsiTheme="minorHAnsi" w:cstheme="minorHAnsi"/>
        </w:rPr>
        <w:t xml:space="preserve"> представлены</w:t>
      </w:r>
      <w:r w:rsidRPr="00670FF2">
        <w:rPr>
          <w:rFonts w:asciiTheme="minorHAnsi" w:hAnsiTheme="minorHAnsi" w:cstheme="minorHAnsi"/>
        </w:rPr>
        <w:t xml:space="preserve"> изменения сумм осадков за холодный и теплый периоды года.</w:t>
      </w:r>
    </w:p>
    <w:p w:rsidR="00E95E95" w:rsidRDefault="00E95E95" w:rsidP="00E95E95">
      <w:pPr>
        <w:pStyle w:val="af4"/>
        <w:spacing w:after="0" w:line="360" w:lineRule="auto"/>
      </w:pPr>
      <w:r>
        <w:rPr>
          <w:noProof/>
        </w:rPr>
        <w:drawing>
          <wp:inline distT="0" distB="0" distL="0" distR="0">
            <wp:extent cx="5534025" cy="2457450"/>
            <wp:effectExtent l="0" t="0" r="9525"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95E95" w:rsidRPr="00670FF2" w:rsidRDefault="00670FF2" w:rsidP="002B4270">
      <w:pPr>
        <w:pStyle w:val="af4"/>
        <w:spacing w:after="240" w:line="360" w:lineRule="auto"/>
        <w:ind w:left="0" w:firstLine="709"/>
        <w:jc w:val="both"/>
        <w:rPr>
          <w:i/>
        </w:rPr>
      </w:pPr>
      <w:r w:rsidRPr="00670FF2">
        <w:rPr>
          <w:rFonts w:asciiTheme="minorHAnsi" w:hAnsiTheme="minorHAnsi" w:cstheme="minorHAnsi"/>
          <w:i/>
        </w:rPr>
        <w:t xml:space="preserve">Рисунок </w:t>
      </w:r>
      <w:r w:rsidR="00F20C3A">
        <w:rPr>
          <w:rFonts w:asciiTheme="minorHAnsi" w:hAnsiTheme="minorHAnsi" w:cstheme="minorHAnsi"/>
          <w:i/>
        </w:rPr>
        <w:t>5.</w:t>
      </w:r>
      <w:r w:rsidRPr="00670FF2">
        <w:rPr>
          <w:rFonts w:asciiTheme="minorHAnsi" w:hAnsiTheme="minorHAnsi" w:cstheme="minorHAnsi"/>
          <w:i/>
        </w:rPr>
        <w:t>4</w:t>
      </w:r>
      <w:r w:rsidR="00D65A7A">
        <w:rPr>
          <w:rFonts w:asciiTheme="minorHAnsi" w:hAnsiTheme="minorHAnsi" w:cstheme="minorHAnsi"/>
          <w:i/>
        </w:rPr>
        <w:t xml:space="preserve"> </w:t>
      </w:r>
      <w:r w:rsidRPr="00670FF2">
        <w:rPr>
          <w:rFonts w:asciiTheme="minorHAnsi" w:hAnsiTheme="minorHAnsi" w:cstheme="minorHAnsi"/>
          <w:i/>
        </w:rPr>
        <w:t xml:space="preserve"> </w:t>
      </w:r>
      <w:r w:rsidR="00E95E95" w:rsidRPr="00670FF2">
        <w:rPr>
          <w:rFonts w:asciiTheme="minorHAnsi" w:hAnsiTheme="minorHAnsi" w:cstheme="minorHAnsi"/>
          <w:i/>
        </w:rPr>
        <w:t>Изменение сумм осадков за холодный период года, мм.</w:t>
      </w:r>
    </w:p>
    <w:p w:rsidR="00E95E95" w:rsidRDefault="00E95E95" w:rsidP="00E95E95">
      <w:pPr>
        <w:pStyle w:val="af4"/>
        <w:spacing w:after="0" w:line="360" w:lineRule="auto"/>
      </w:pPr>
      <w:r>
        <w:rPr>
          <w:noProof/>
        </w:rPr>
        <w:drawing>
          <wp:inline distT="0" distB="0" distL="0" distR="0">
            <wp:extent cx="5543550" cy="3270250"/>
            <wp:effectExtent l="0" t="0" r="0" b="635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95E95" w:rsidRPr="00670FF2" w:rsidRDefault="00670FF2" w:rsidP="00670FF2">
      <w:pPr>
        <w:pStyle w:val="af4"/>
        <w:spacing w:after="0" w:line="360" w:lineRule="auto"/>
        <w:ind w:firstLine="425"/>
        <w:rPr>
          <w:rFonts w:asciiTheme="minorHAnsi" w:hAnsiTheme="minorHAnsi" w:cstheme="minorHAnsi"/>
          <w:i/>
        </w:rPr>
      </w:pPr>
      <w:r w:rsidRPr="00670FF2">
        <w:rPr>
          <w:rFonts w:asciiTheme="minorHAnsi" w:hAnsiTheme="minorHAnsi" w:cstheme="minorHAnsi"/>
          <w:i/>
        </w:rPr>
        <w:t xml:space="preserve">Рисунок </w:t>
      </w:r>
      <w:r w:rsidR="00F20C3A">
        <w:rPr>
          <w:rFonts w:asciiTheme="minorHAnsi" w:hAnsiTheme="minorHAnsi" w:cstheme="minorHAnsi"/>
          <w:i/>
        </w:rPr>
        <w:t>5.</w:t>
      </w:r>
      <w:r w:rsidRPr="00670FF2">
        <w:rPr>
          <w:rFonts w:asciiTheme="minorHAnsi" w:hAnsiTheme="minorHAnsi" w:cstheme="minorHAnsi"/>
          <w:i/>
        </w:rPr>
        <w:t xml:space="preserve">5 </w:t>
      </w:r>
      <w:r w:rsidR="00E95E95" w:rsidRPr="00670FF2">
        <w:rPr>
          <w:rFonts w:asciiTheme="minorHAnsi" w:hAnsiTheme="minorHAnsi" w:cstheme="minorHAnsi"/>
          <w:i/>
        </w:rPr>
        <w:t xml:space="preserve"> Изменение сумм осадков за теплый период года, мм.</w:t>
      </w:r>
    </w:p>
    <w:p w:rsidR="00E95E95" w:rsidRPr="00E95E95" w:rsidRDefault="00E95E95" w:rsidP="00D65A7A">
      <w:pPr>
        <w:pStyle w:val="af4"/>
        <w:ind w:left="0" w:firstLine="709"/>
        <w:jc w:val="both"/>
        <w:rPr>
          <w:rFonts w:asciiTheme="minorHAnsi" w:hAnsiTheme="minorHAnsi" w:cstheme="minorHAnsi"/>
        </w:rPr>
      </w:pPr>
      <w:r w:rsidRPr="00E95E95">
        <w:rPr>
          <w:rFonts w:asciiTheme="minorHAnsi" w:hAnsiTheme="minorHAnsi" w:cstheme="minorHAnsi"/>
        </w:rPr>
        <w:t>На графиках виден значимый положительный тренд количества осадков на всей территории области, особенно выраженный в холодный период года. Изменения суточного максимума осадков не так велики (</w:t>
      </w:r>
      <w:r w:rsidR="00D65A7A">
        <w:rPr>
          <w:rFonts w:asciiTheme="minorHAnsi" w:hAnsiTheme="minorHAnsi" w:cstheme="minorHAnsi"/>
        </w:rPr>
        <w:t xml:space="preserve">см. </w:t>
      </w:r>
      <w:r w:rsidRPr="00E95E95">
        <w:rPr>
          <w:rFonts w:asciiTheme="minorHAnsi" w:hAnsiTheme="minorHAnsi" w:cstheme="minorHAnsi"/>
        </w:rPr>
        <w:t xml:space="preserve">рис. </w:t>
      </w:r>
      <w:r w:rsidR="00F20C3A">
        <w:rPr>
          <w:rFonts w:asciiTheme="minorHAnsi" w:hAnsiTheme="minorHAnsi" w:cstheme="minorHAnsi"/>
        </w:rPr>
        <w:t>5.</w:t>
      </w:r>
      <w:r w:rsidR="00670FF2">
        <w:rPr>
          <w:rFonts w:asciiTheme="minorHAnsi" w:hAnsiTheme="minorHAnsi" w:cstheme="minorHAnsi"/>
        </w:rPr>
        <w:t>6</w:t>
      </w:r>
      <w:r w:rsidRPr="00E95E95">
        <w:rPr>
          <w:rFonts w:asciiTheme="minorHAnsi" w:hAnsiTheme="minorHAnsi" w:cstheme="minorHAnsi"/>
        </w:rPr>
        <w:t xml:space="preserve">). Наряду с небольшим положительным трендом присутствует и циклическая составляющая, характерная для характеристик осадков. </w:t>
      </w:r>
    </w:p>
    <w:p w:rsidR="00E95E95" w:rsidRPr="00E95E95" w:rsidRDefault="00E95E95" w:rsidP="00670FF2">
      <w:pPr>
        <w:pStyle w:val="af4"/>
        <w:spacing w:after="0" w:line="360" w:lineRule="auto"/>
        <w:jc w:val="center"/>
        <w:rPr>
          <w:rFonts w:asciiTheme="minorHAnsi" w:hAnsiTheme="minorHAnsi" w:cstheme="minorHAnsi"/>
        </w:rPr>
      </w:pPr>
      <w:r w:rsidRPr="00E95E95">
        <w:rPr>
          <w:rFonts w:asciiTheme="minorHAnsi" w:hAnsiTheme="minorHAnsi" w:cstheme="minorHAnsi"/>
          <w:noProof/>
        </w:rPr>
        <w:lastRenderedPageBreak/>
        <w:drawing>
          <wp:inline distT="0" distB="0" distL="0" distR="0">
            <wp:extent cx="5403850" cy="2990850"/>
            <wp:effectExtent l="0" t="0" r="635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95E95" w:rsidRPr="00670FF2" w:rsidRDefault="00670FF2" w:rsidP="00670FF2">
      <w:pPr>
        <w:pStyle w:val="af4"/>
        <w:spacing w:after="0" w:line="360" w:lineRule="auto"/>
        <w:ind w:firstLine="425"/>
        <w:jc w:val="both"/>
        <w:rPr>
          <w:rFonts w:asciiTheme="minorHAnsi" w:hAnsiTheme="minorHAnsi" w:cstheme="minorHAnsi"/>
          <w:i/>
        </w:rPr>
      </w:pPr>
      <w:r w:rsidRPr="00670FF2">
        <w:rPr>
          <w:rFonts w:asciiTheme="minorHAnsi" w:hAnsiTheme="minorHAnsi" w:cstheme="minorHAnsi"/>
          <w:i/>
        </w:rPr>
        <w:t xml:space="preserve">Рисунок </w:t>
      </w:r>
      <w:r w:rsidR="00F20C3A">
        <w:rPr>
          <w:rFonts w:asciiTheme="minorHAnsi" w:hAnsiTheme="minorHAnsi" w:cstheme="minorHAnsi"/>
          <w:i/>
        </w:rPr>
        <w:t>5.</w:t>
      </w:r>
      <w:r w:rsidRPr="00670FF2">
        <w:rPr>
          <w:rFonts w:asciiTheme="minorHAnsi" w:hAnsiTheme="minorHAnsi" w:cstheme="minorHAnsi"/>
          <w:i/>
        </w:rPr>
        <w:t xml:space="preserve">6 </w:t>
      </w:r>
      <w:r w:rsidR="00E95E95" w:rsidRPr="00670FF2">
        <w:rPr>
          <w:rFonts w:asciiTheme="minorHAnsi" w:hAnsiTheme="minorHAnsi" w:cstheme="minorHAnsi"/>
          <w:i/>
        </w:rPr>
        <w:t xml:space="preserve"> Изменения суточного максимума осадков, мм.  Нижний Новгород</w:t>
      </w:r>
    </w:p>
    <w:p w:rsidR="00E95E95" w:rsidRPr="00E95E95" w:rsidRDefault="00E95E95" w:rsidP="002B4270">
      <w:pPr>
        <w:pStyle w:val="af4"/>
        <w:ind w:left="0" w:firstLine="709"/>
        <w:jc w:val="both"/>
        <w:rPr>
          <w:rFonts w:asciiTheme="minorHAnsi" w:hAnsiTheme="minorHAnsi" w:cstheme="minorHAnsi"/>
        </w:rPr>
      </w:pPr>
      <w:r w:rsidRPr="00E95E95">
        <w:rPr>
          <w:rFonts w:asciiTheme="minorHAnsi" w:hAnsiTheme="minorHAnsi" w:cstheme="minorHAnsi"/>
        </w:rPr>
        <w:t xml:space="preserve">Оценки ожидаемых изменений сезонных и годовых сумм осадков к середине 21 века на территории области приведены в таблице </w:t>
      </w:r>
      <w:r w:rsidR="00F20C3A">
        <w:rPr>
          <w:rFonts w:asciiTheme="minorHAnsi" w:hAnsiTheme="minorHAnsi" w:cstheme="minorHAnsi"/>
        </w:rPr>
        <w:t>5.</w:t>
      </w:r>
      <w:r w:rsidR="00670FF2">
        <w:rPr>
          <w:rFonts w:asciiTheme="minorHAnsi" w:hAnsiTheme="minorHAnsi" w:cstheme="minorHAnsi"/>
        </w:rPr>
        <w:t>2</w:t>
      </w:r>
      <w:r w:rsidR="002B4270">
        <w:rPr>
          <w:rFonts w:asciiTheme="minorHAnsi" w:hAnsiTheme="minorHAnsi" w:cstheme="minorHAnsi"/>
        </w:rPr>
        <w:t>.</w:t>
      </w:r>
    </w:p>
    <w:p w:rsidR="00E95E95" w:rsidRPr="00670FF2" w:rsidRDefault="00E95E95" w:rsidP="00670FF2">
      <w:pPr>
        <w:pStyle w:val="af4"/>
        <w:spacing w:after="0"/>
        <w:ind w:left="0" w:firstLine="709"/>
        <w:jc w:val="both"/>
        <w:rPr>
          <w:rFonts w:asciiTheme="minorHAnsi" w:hAnsiTheme="minorHAnsi" w:cstheme="minorHAnsi"/>
          <w:i/>
        </w:rPr>
      </w:pPr>
      <w:r w:rsidRPr="00670FF2">
        <w:rPr>
          <w:rFonts w:asciiTheme="minorHAnsi" w:hAnsiTheme="minorHAnsi" w:cstheme="minorHAnsi"/>
          <w:i/>
        </w:rPr>
        <w:t xml:space="preserve">Таблица </w:t>
      </w:r>
      <w:r w:rsidR="002B4270">
        <w:rPr>
          <w:rFonts w:asciiTheme="minorHAnsi" w:hAnsiTheme="minorHAnsi" w:cstheme="minorHAnsi"/>
          <w:i/>
        </w:rPr>
        <w:t>.</w:t>
      </w:r>
      <w:r w:rsidR="00F20C3A">
        <w:rPr>
          <w:rFonts w:asciiTheme="minorHAnsi" w:hAnsiTheme="minorHAnsi" w:cstheme="minorHAnsi"/>
          <w:i/>
        </w:rPr>
        <w:t>5.</w:t>
      </w:r>
      <w:r w:rsidR="00670FF2" w:rsidRPr="00670FF2">
        <w:rPr>
          <w:rFonts w:asciiTheme="minorHAnsi" w:hAnsiTheme="minorHAnsi" w:cstheme="minorHAnsi"/>
          <w:i/>
        </w:rPr>
        <w:t>2</w:t>
      </w:r>
      <w:r w:rsidR="002B4270">
        <w:rPr>
          <w:rFonts w:asciiTheme="minorHAnsi" w:hAnsiTheme="minorHAnsi" w:cstheme="minorHAnsi"/>
          <w:i/>
        </w:rPr>
        <w:t xml:space="preserve"> </w:t>
      </w:r>
      <w:r w:rsidR="00670FF2" w:rsidRPr="00670FF2">
        <w:rPr>
          <w:rFonts w:asciiTheme="minorHAnsi" w:hAnsiTheme="minorHAnsi" w:cstheme="minorHAnsi"/>
          <w:i/>
        </w:rPr>
        <w:t xml:space="preserve"> </w:t>
      </w:r>
      <w:r w:rsidRPr="00670FF2">
        <w:rPr>
          <w:rFonts w:asciiTheme="minorHAnsi" w:hAnsiTheme="minorHAnsi" w:cstheme="minorHAnsi"/>
          <w:i/>
        </w:rPr>
        <w:t>Изменение сезонных и годовых сумм осадков на территории Нижегородской области к середине 21 века (модели CMIP5), %</w:t>
      </w:r>
    </w:p>
    <w:tbl>
      <w:tblPr>
        <w:tblStyle w:val="a3"/>
        <w:tblW w:w="0" w:type="auto"/>
        <w:jc w:val="center"/>
        <w:tblLayout w:type="fixed"/>
        <w:tblLook w:val="04A0"/>
      </w:tblPr>
      <w:tblGrid>
        <w:gridCol w:w="1668"/>
        <w:gridCol w:w="2403"/>
        <w:gridCol w:w="1268"/>
        <w:gridCol w:w="3085"/>
      </w:tblGrid>
      <w:tr w:rsidR="00E95E95" w:rsidRPr="00E95E95" w:rsidTr="00E95E95">
        <w:trPr>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сценарий</w:t>
            </w:r>
          </w:p>
        </w:tc>
        <w:tc>
          <w:tcPr>
            <w:tcW w:w="2403"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val="en-US" w:eastAsia="en-US"/>
              </w:rPr>
            </w:pPr>
            <w:r w:rsidRPr="00E95E95">
              <w:rPr>
                <w:rFonts w:asciiTheme="minorHAnsi" w:eastAsiaTheme="minorHAnsi" w:hAnsiTheme="minorHAnsi" w:cstheme="minorHAnsi"/>
                <w:sz w:val="22"/>
                <w:szCs w:val="22"/>
                <w:lang w:val="en-US" w:eastAsia="en-US"/>
              </w:rPr>
              <w:t>RCP 2.6</w:t>
            </w:r>
          </w:p>
        </w:tc>
        <w:tc>
          <w:tcPr>
            <w:tcW w:w="1268"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val="en-US" w:eastAsia="en-US"/>
              </w:rPr>
            </w:pPr>
            <w:r w:rsidRPr="00E95E95">
              <w:rPr>
                <w:rFonts w:asciiTheme="minorHAnsi" w:eastAsiaTheme="minorHAnsi" w:hAnsiTheme="minorHAnsi" w:cstheme="minorHAnsi"/>
                <w:sz w:val="22"/>
                <w:szCs w:val="22"/>
                <w:lang w:val="en-US" w:eastAsia="en-US"/>
              </w:rPr>
              <w:t>RCP 4.5</w:t>
            </w:r>
          </w:p>
        </w:tc>
        <w:tc>
          <w:tcPr>
            <w:tcW w:w="3085"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val="en-US" w:eastAsia="en-US"/>
              </w:rPr>
            </w:pPr>
            <w:r w:rsidRPr="00E95E95">
              <w:rPr>
                <w:rFonts w:asciiTheme="minorHAnsi" w:eastAsiaTheme="minorHAnsi" w:hAnsiTheme="minorHAnsi" w:cstheme="minorHAnsi"/>
                <w:sz w:val="22"/>
                <w:szCs w:val="22"/>
                <w:lang w:val="en-US" w:eastAsia="en-US"/>
              </w:rPr>
              <w:t>RCP 8.5</w:t>
            </w:r>
          </w:p>
        </w:tc>
      </w:tr>
      <w:tr w:rsidR="00E95E95" w:rsidRPr="00E95E95" w:rsidTr="00E95E95">
        <w:trPr>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зима</w:t>
            </w:r>
          </w:p>
        </w:tc>
        <w:tc>
          <w:tcPr>
            <w:tcW w:w="2403"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+11</w:t>
            </w:r>
          </w:p>
        </w:tc>
        <w:tc>
          <w:tcPr>
            <w:tcW w:w="1268"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+12</w:t>
            </w:r>
          </w:p>
        </w:tc>
        <w:tc>
          <w:tcPr>
            <w:tcW w:w="3085"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+15</w:t>
            </w:r>
          </w:p>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+17 на юге, +25 на севере</w:t>
            </w:r>
          </w:p>
        </w:tc>
      </w:tr>
      <w:tr w:rsidR="00E95E95" w:rsidRPr="00E95E95" w:rsidTr="00E95E95">
        <w:trPr>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весна</w:t>
            </w:r>
          </w:p>
        </w:tc>
        <w:tc>
          <w:tcPr>
            <w:tcW w:w="2403"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+9</w:t>
            </w:r>
          </w:p>
        </w:tc>
        <w:tc>
          <w:tcPr>
            <w:tcW w:w="1268"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+9</w:t>
            </w:r>
          </w:p>
        </w:tc>
        <w:tc>
          <w:tcPr>
            <w:tcW w:w="3085"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+12</w:t>
            </w:r>
          </w:p>
        </w:tc>
      </w:tr>
      <w:tr w:rsidR="00E95E95" w:rsidRPr="00E95E95" w:rsidTr="00E95E95">
        <w:trPr>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лето</w:t>
            </w:r>
          </w:p>
        </w:tc>
        <w:tc>
          <w:tcPr>
            <w:tcW w:w="2403"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+6</w:t>
            </w:r>
          </w:p>
        </w:tc>
        <w:tc>
          <w:tcPr>
            <w:tcW w:w="1268"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+2</w:t>
            </w:r>
          </w:p>
        </w:tc>
        <w:tc>
          <w:tcPr>
            <w:tcW w:w="3085"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+1</w:t>
            </w:r>
          </w:p>
        </w:tc>
      </w:tr>
      <w:tr w:rsidR="00E95E95" w:rsidRPr="00E95E95" w:rsidTr="00E95E95">
        <w:trPr>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осень</w:t>
            </w:r>
          </w:p>
        </w:tc>
        <w:tc>
          <w:tcPr>
            <w:tcW w:w="2403"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+4</w:t>
            </w:r>
          </w:p>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+3 на юге, +7 на севере</w:t>
            </w:r>
          </w:p>
        </w:tc>
        <w:tc>
          <w:tcPr>
            <w:tcW w:w="1268"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+8</w:t>
            </w:r>
          </w:p>
        </w:tc>
        <w:tc>
          <w:tcPr>
            <w:tcW w:w="3085"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+5</w:t>
            </w:r>
          </w:p>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+3 на юге, +7 на севере</w:t>
            </w:r>
          </w:p>
        </w:tc>
      </w:tr>
      <w:tr w:rsidR="00E95E95" w:rsidRPr="00E95E95" w:rsidTr="00E95E95">
        <w:trPr>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год</w:t>
            </w:r>
          </w:p>
        </w:tc>
        <w:tc>
          <w:tcPr>
            <w:tcW w:w="2403"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+7</w:t>
            </w:r>
          </w:p>
        </w:tc>
        <w:tc>
          <w:tcPr>
            <w:tcW w:w="1268"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+7</w:t>
            </w:r>
          </w:p>
        </w:tc>
        <w:tc>
          <w:tcPr>
            <w:tcW w:w="3085" w:type="dxa"/>
            <w:tcBorders>
              <w:top w:val="single" w:sz="4" w:space="0" w:color="auto"/>
              <w:left w:val="single" w:sz="4" w:space="0" w:color="auto"/>
              <w:bottom w:val="single" w:sz="4" w:space="0" w:color="auto"/>
              <w:right w:val="single" w:sz="4" w:space="0" w:color="auto"/>
            </w:tcBorders>
            <w:vAlign w:val="center"/>
            <w:hideMark/>
          </w:tcPr>
          <w:p w:rsidR="00E95E95" w:rsidRPr="00E95E95" w:rsidRDefault="00E95E95">
            <w:pPr>
              <w:pStyle w:val="af1"/>
              <w:spacing w:before="0" w:beforeAutospacing="0" w:after="0" w:afterAutospacing="0" w:line="293" w:lineRule="atLeast"/>
              <w:jc w:val="center"/>
              <w:rPr>
                <w:rFonts w:asciiTheme="minorHAnsi" w:eastAsiaTheme="minorHAnsi" w:hAnsiTheme="minorHAnsi" w:cstheme="minorHAnsi"/>
                <w:lang w:eastAsia="en-US"/>
              </w:rPr>
            </w:pPr>
            <w:r w:rsidRPr="00E95E95">
              <w:rPr>
                <w:rFonts w:asciiTheme="minorHAnsi" w:eastAsiaTheme="minorHAnsi" w:hAnsiTheme="minorHAnsi" w:cstheme="minorHAnsi"/>
                <w:sz w:val="22"/>
                <w:szCs w:val="22"/>
                <w:lang w:eastAsia="en-US"/>
              </w:rPr>
              <w:t>+8</w:t>
            </w:r>
          </w:p>
        </w:tc>
      </w:tr>
    </w:tbl>
    <w:p w:rsidR="00E95E95" w:rsidRPr="00E95E95" w:rsidRDefault="00E95E95" w:rsidP="00E95E95">
      <w:pPr>
        <w:ind w:firstLine="567"/>
        <w:rPr>
          <w:rFonts w:eastAsiaTheme="minorHAnsi" w:cstheme="minorHAnsi"/>
          <w:sz w:val="22"/>
          <w:szCs w:val="22"/>
        </w:rPr>
      </w:pPr>
    </w:p>
    <w:p w:rsidR="00E95E95" w:rsidRPr="00E95E95" w:rsidRDefault="00E95E95" w:rsidP="00EA288F">
      <w:pPr>
        <w:pStyle w:val="af4"/>
        <w:spacing w:after="0"/>
        <w:ind w:left="0" w:firstLine="709"/>
        <w:jc w:val="both"/>
        <w:rPr>
          <w:rFonts w:asciiTheme="minorHAnsi" w:hAnsiTheme="minorHAnsi" w:cstheme="minorHAnsi"/>
        </w:rPr>
      </w:pPr>
      <w:r w:rsidRPr="00E95E95">
        <w:rPr>
          <w:rFonts w:asciiTheme="minorHAnsi" w:hAnsiTheme="minorHAnsi" w:cstheme="minorHAnsi"/>
        </w:rPr>
        <w:t xml:space="preserve">Наблюдаемое и ожидаемое в будущем возрастание средних и экстремальных сумм осадков, вероятно, приведет к увеличению уровня грунтовых вод, создавая риски подтопления и затопления территорий, прежде всего, в городах, где система дождевой канализации может быть не рассчитана на увеличенные объемы сточных вод. Кроме того, более сильные осадки создают опасность </w:t>
      </w:r>
      <w:proofErr w:type="spellStart"/>
      <w:r w:rsidRPr="00E95E95">
        <w:rPr>
          <w:rFonts w:asciiTheme="minorHAnsi" w:hAnsiTheme="minorHAnsi" w:cstheme="minorHAnsi"/>
        </w:rPr>
        <w:t>просадочных</w:t>
      </w:r>
      <w:proofErr w:type="spellEnd"/>
      <w:r w:rsidRPr="00E95E95">
        <w:rPr>
          <w:rFonts w:asciiTheme="minorHAnsi" w:hAnsiTheme="minorHAnsi" w:cstheme="minorHAnsi"/>
        </w:rPr>
        <w:t xml:space="preserve"> явлений. Это особенно актуально для южной части области, где интенсивно развиваются карстовые процессы.</w:t>
      </w:r>
    </w:p>
    <w:p w:rsidR="00E95E95" w:rsidRPr="00E95E95" w:rsidRDefault="00E95E95" w:rsidP="00EA288F">
      <w:pPr>
        <w:pStyle w:val="af4"/>
        <w:spacing w:after="0"/>
        <w:ind w:left="0" w:firstLine="709"/>
        <w:jc w:val="both"/>
        <w:rPr>
          <w:rFonts w:asciiTheme="minorHAnsi" w:hAnsiTheme="minorHAnsi" w:cstheme="minorHAnsi"/>
        </w:rPr>
      </w:pPr>
      <w:r w:rsidRPr="00E95E95">
        <w:rPr>
          <w:rFonts w:asciiTheme="minorHAnsi" w:hAnsiTheme="minorHAnsi" w:cstheme="minorHAnsi"/>
        </w:rPr>
        <w:t xml:space="preserve">Изменение режима увлажнения ощутимо влияет на гидрологический режим р. Волги в районе Нижегородской ГЭС. В соответствие с данными климатического моделирования к середине 21 века ожидается увеличение средней годовой выработки электроэнергии на ГЭС  на 3-5% в связи с возрастанием объема годового стока. Также, вероятно, сохранится тенденция к увеличению стока в холодный период года, обусловленная возрастанием доли жидких осадков и частоты оттепелей из-за роста температуры воздуха. Этот процесс ведет к выравниванию внутригодового распределения стока и способствует оптимизации режимов работы ГЭС, так как в зимнее время возрастают бытовые нагрузки на энергетические системы страны. Отрицательным фактором является увеличение расходов воды редкой обеспеченности (1% и 0,01%) на 5-9%, что может вызвать нештатные ситуации в работе ГЭС и привести к катастрофическим последствиям для населения и инфраструктуры прилегающих районов. </w:t>
      </w:r>
    </w:p>
    <w:p w:rsidR="00E95E95" w:rsidRPr="00670FF2" w:rsidRDefault="00E95E95" w:rsidP="00EA288F">
      <w:pPr>
        <w:pStyle w:val="af4"/>
        <w:spacing w:after="0"/>
        <w:ind w:left="0" w:firstLine="709"/>
        <w:jc w:val="both"/>
        <w:rPr>
          <w:rFonts w:asciiTheme="minorHAnsi" w:hAnsiTheme="minorHAnsi" w:cstheme="minorHAnsi"/>
        </w:rPr>
      </w:pPr>
      <w:r w:rsidRPr="00670FF2">
        <w:rPr>
          <w:rFonts w:asciiTheme="minorHAnsi" w:hAnsiTheme="minorHAnsi" w:cstheme="minorHAnsi"/>
        </w:rPr>
        <w:lastRenderedPageBreak/>
        <w:t xml:space="preserve">Изменения в режиме снегонакопления на территории Нижегородской области представлены на </w:t>
      </w:r>
      <w:r w:rsidR="00670FF2" w:rsidRPr="00670FF2">
        <w:rPr>
          <w:rFonts w:asciiTheme="minorHAnsi" w:hAnsiTheme="minorHAnsi" w:cstheme="minorHAnsi"/>
        </w:rPr>
        <w:t xml:space="preserve">рисунке </w:t>
      </w:r>
      <w:r w:rsidR="00F20C3A">
        <w:rPr>
          <w:rFonts w:asciiTheme="minorHAnsi" w:hAnsiTheme="minorHAnsi" w:cstheme="minorHAnsi"/>
        </w:rPr>
        <w:t>5.</w:t>
      </w:r>
      <w:r w:rsidR="00670FF2" w:rsidRPr="00670FF2">
        <w:rPr>
          <w:rFonts w:asciiTheme="minorHAnsi" w:hAnsiTheme="minorHAnsi" w:cstheme="minorHAnsi"/>
        </w:rPr>
        <w:t>7.</w:t>
      </w:r>
    </w:p>
    <w:p w:rsidR="00E95E95" w:rsidRDefault="00E95E95" w:rsidP="00E95E95">
      <w:pPr>
        <w:pStyle w:val="af4"/>
        <w:spacing w:after="0" w:line="360" w:lineRule="auto"/>
        <w:jc w:val="center"/>
      </w:pPr>
      <w:r>
        <w:rPr>
          <w:noProof/>
        </w:rPr>
        <w:drawing>
          <wp:inline distT="0" distB="0" distL="0" distR="0">
            <wp:extent cx="4356100" cy="2581275"/>
            <wp:effectExtent l="0" t="0" r="6350" b="952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95E95" w:rsidRPr="00DB03C7" w:rsidRDefault="00E95E95" w:rsidP="001A57D6">
      <w:pPr>
        <w:pStyle w:val="af4"/>
        <w:spacing w:before="120" w:after="0"/>
        <w:ind w:left="0"/>
        <w:jc w:val="both"/>
        <w:rPr>
          <w:rFonts w:asciiTheme="minorHAnsi" w:hAnsiTheme="minorHAnsi" w:cstheme="minorHAnsi"/>
          <w:i/>
        </w:rPr>
      </w:pPr>
      <w:r w:rsidRPr="00DB03C7">
        <w:rPr>
          <w:rFonts w:asciiTheme="minorHAnsi" w:hAnsiTheme="minorHAnsi" w:cstheme="minorHAnsi"/>
          <w:i/>
        </w:rPr>
        <w:t>Рис</w:t>
      </w:r>
      <w:r w:rsidR="00DB03C7" w:rsidRPr="00DB03C7">
        <w:rPr>
          <w:rFonts w:asciiTheme="minorHAnsi" w:hAnsiTheme="minorHAnsi" w:cstheme="minorHAnsi"/>
          <w:i/>
        </w:rPr>
        <w:t xml:space="preserve">унок </w:t>
      </w:r>
      <w:r w:rsidR="00F20C3A">
        <w:rPr>
          <w:rFonts w:asciiTheme="minorHAnsi" w:hAnsiTheme="minorHAnsi" w:cstheme="minorHAnsi"/>
          <w:i/>
        </w:rPr>
        <w:t>5.</w:t>
      </w:r>
      <w:r w:rsidR="00DB03C7" w:rsidRPr="00DB03C7">
        <w:rPr>
          <w:rFonts w:asciiTheme="minorHAnsi" w:hAnsiTheme="minorHAnsi" w:cstheme="minorHAnsi"/>
          <w:i/>
        </w:rPr>
        <w:t>7</w:t>
      </w:r>
      <w:r w:rsidR="002B4270">
        <w:rPr>
          <w:rFonts w:asciiTheme="minorHAnsi" w:hAnsiTheme="minorHAnsi" w:cstheme="minorHAnsi"/>
          <w:i/>
        </w:rPr>
        <w:t xml:space="preserve"> </w:t>
      </w:r>
      <w:r w:rsidRPr="00DB03C7">
        <w:rPr>
          <w:rFonts w:asciiTheme="minorHAnsi" w:hAnsiTheme="minorHAnsi" w:cstheme="minorHAnsi"/>
          <w:i/>
        </w:rPr>
        <w:t xml:space="preserve"> Изменение максимальной высоты снежного покрова по постоянной рейке  на МС Ветлуга и </w:t>
      </w:r>
      <w:proofErr w:type="spellStart"/>
      <w:r w:rsidRPr="00DB03C7">
        <w:rPr>
          <w:rFonts w:asciiTheme="minorHAnsi" w:hAnsiTheme="minorHAnsi" w:cstheme="minorHAnsi"/>
          <w:i/>
        </w:rPr>
        <w:t>Лукоянов</w:t>
      </w:r>
      <w:proofErr w:type="spellEnd"/>
      <w:r w:rsidRPr="00DB03C7">
        <w:rPr>
          <w:rFonts w:asciiTheme="minorHAnsi" w:hAnsiTheme="minorHAnsi" w:cstheme="minorHAnsi"/>
          <w:i/>
        </w:rPr>
        <w:t>, см.</w:t>
      </w:r>
    </w:p>
    <w:p w:rsidR="00E95E95" w:rsidRPr="00E95E95" w:rsidRDefault="00E95E95" w:rsidP="002B4270">
      <w:pPr>
        <w:pStyle w:val="af4"/>
        <w:spacing w:before="120" w:after="0"/>
        <w:ind w:left="0" w:firstLine="709"/>
        <w:jc w:val="both"/>
        <w:rPr>
          <w:rFonts w:asciiTheme="minorHAnsi" w:hAnsiTheme="minorHAnsi" w:cstheme="minorHAnsi"/>
        </w:rPr>
      </w:pPr>
      <w:r w:rsidRPr="00E95E95">
        <w:rPr>
          <w:rFonts w:asciiTheme="minorHAnsi" w:hAnsiTheme="minorHAnsi" w:cstheme="minorHAnsi"/>
        </w:rPr>
        <w:t>Возрастание максимальной высоты снежного покрова происходит в основном за счет увеличения числа снегопадов средней и большой интенсивности. Наибольший рост максимальной высоты снежного покрова наблюдается на юге области – 2,8см/10лет. Эти процессы способствуют увеличению риска обрушения строительных конструкций, а также создают нештатные ситуации на транспорте. Вероятно, риски, связанные с опасными снегопадами, будут по-прежнему значительными, несмотря на рост средней температуры воздуха в зимний период, т.к. возрастающая изменчивость климатических условий в отдельные годы может приводить к холодным зимам и значительной высоте снежного покрова.</w:t>
      </w:r>
    </w:p>
    <w:p w:rsidR="00E95E95" w:rsidRPr="00DB03C7" w:rsidRDefault="00E95E95" w:rsidP="002B4270">
      <w:pPr>
        <w:pStyle w:val="af4"/>
        <w:ind w:left="0" w:firstLine="709"/>
        <w:jc w:val="both"/>
        <w:rPr>
          <w:rFonts w:asciiTheme="minorHAnsi" w:hAnsiTheme="minorHAnsi" w:cstheme="minorHAnsi"/>
        </w:rPr>
      </w:pPr>
      <w:r w:rsidRPr="00DB03C7">
        <w:rPr>
          <w:rFonts w:asciiTheme="minorHAnsi" w:hAnsiTheme="minorHAnsi" w:cstheme="minorHAnsi"/>
        </w:rPr>
        <w:t>Особенности изменения ветрового режима на территории Нижегородской области представлены на рис</w:t>
      </w:r>
      <w:r w:rsidR="00DB03C7" w:rsidRPr="00DB03C7">
        <w:rPr>
          <w:rFonts w:asciiTheme="minorHAnsi" w:hAnsiTheme="minorHAnsi" w:cstheme="minorHAnsi"/>
        </w:rPr>
        <w:t>унках</w:t>
      </w:r>
      <w:r w:rsidR="002B4270">
        <w:rPr>
          <w:rFonts w:asciiTheme="minorHAnsi" w:hAnsiTheme="minorHAnsi" w:cstheme="minorHAnsi"/>
        </w:rPr>
        <w:t xml:space="preserve"> </w:t>
      </w:r>
      <w:r w:rsidR="00F20C3A">
        <w:rPr>
          <w:rFonts w:asciiTheme="minorHAnsi" w:hAnsiTheme="minorHAnsi" w:cstheme="minorHAnsi"/>
        </w:rPr>
        <w:t>5.</w:t>
      </w:r>
      <w:r w:rsidR="00DB03C7" w:rsidRPr="00DB03C7">
        <w:rPr>
          <w:rFonts w:asciiTheme="minorHAnsi" w:hAnsiTheme="minorHAnsi" w:cstheme="minorHAnsi"/>
        </w:rPr>
        <w:t xml:space="preserve">8 и </w:t>
      </w:r>
      <w:r w:rsidR="00F20C3A">
        <w:rPr>
          <w:rFonts w:asciiTheme="minorHAnsi" w:hAnsiTheme="minorHAnsi" w:cstheme="minorHAnsi"/>
        </w:rPr>
        <w:t>5.</w:t>
      </w:r>
      <w:r w:rsidR="00DB03C7" w:rsidRPr="00DB03C7">
        <w:rPr>
          <w:rFonts w:asciiTheme="minorHAnsi" w:hAnsiTheme="minorHAnsi" w:cstheme="minorHAnsi"/>
        </w:rPr>
        <w:t>9</w:t>
      </w:r>
      <w:r w:rsidRPr="00DB03C7">
        <w:rPr>
          <w:rFonts w:asciiTheme="minorHAnsi" w:hAnsiTheme="minorHAnsi" w:cstheme="minorHAnsi"/>
        </w:rPr>
        <w:t>.</w:t>
      </w:r>
    </w:p>
    <w:p w:rsidR="00E95E95" w:rsidRPr="00E95E95" w:rsidRDefault="00E95E95" w:rsidP="00EA288F">
      <w:pPr>
        <w:pStyle w:val="af4"/>
        <w:spacing w:after="0"/>
        <w:jc w:val="center"/>
        <w:rPr>
          <w:rFonts w:asciiTheme="minorHAnsi" w:hAnsiTheme="minorHAnsi" w:cstheme="minorHAnsi"/>
        </w:rPr>
      </w:pPr>
      <w:r w:rsidRPr="00E95E95">
        <w:rPr>
          <w:rFonts w:asciiTheme="minorHAnsi" w:hAnsiTheme="minorHAnsi" w:cstheme="minorHAnsi"/>
          <w:noProof/>
        </w:rPr>
        <w:drawing>
          <wp:inline distT="0" distB="0" distL="0" distR="0">
            <wp:extent cx="4686300" cy="283845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95E95" w:rsidRPr="00DB03C7" w:rsidRDefault="00DB03C7" w:rsidP="001A57D6">
      <w:pPr>
        <w:spacing w:before="120"/>
        <w:rPr>
          <w:rFonts w:eastAsia="Times New Roman" w:cstheme="minorHAnsi"/>
          <w:i/>
          <w:lang w:eastAsia="ru-RU"/>
        </w:rPr>
      </w:pPr>
      <w:r w:rsidRPr="00DB03C7">
        <w:rPr>
          <w:rFonts w:cstheme="minorHAnsi"/>
          <w:i/>
        </w:rPr>
        <w:t xml:space="preserve">Рисунок </w:t>
      </w:r>
      <w:r w:rsidR="00F20C3A">
        <w:rPr>
          <w:rFonts w:cstheme="minorHAnsi"/>
          <w:i/>
        </w:rPr>
        <w:t>5.</w:t>
      </w:r>
      <w:r w:rsidRPr="00DB03C7">
        <w:rPr>
          <w:rFonts w:cstheme="minorHAnsi"/>
          <w:i/>
        </w:rPr>
        <w:t>8</w:t>
      </w:r>
      <w:r w:rsidR="002B4270">
        <w:rPr>
          <w:rFonts w:cstheme="minorHAnsi"/>
          <w:i/>
        </w:rPr>
        <w:t xml:space="preserve"> </w:t>
      </w:r>
      <w:r w:rsidRPr="00DB03C7">
        <w:rPr>
          <w:rFonts w:cstheme="minorHAnsi"/>
          <w:i/>
        </w:rPr>
        <w:t xml:space="preserve"> </w:t>
      </w:r>
      <w:r w:rsidR="00E95E95" w:rsidRPr="00DB03C7">
        <w:rPr>
          <w:rFonts w:cstheme="minorHAnsi"/>
          <w:i/>
        </w:rPr>
        <w:t>И</w:t>
      </w:r>
      <w:r w:rsidR="00E95E95" w:rsidRPr="00DB03C7">
        <w:rPr>
          <w:rFonts w:eastAsia="Times New Roman" w:cstheme="minorHAnsi"/>
          <w:i/>
          <w:lang w:eastAsia="ru-RU"/>
        </w:rPr>
        <w:t xml:space="preserve">зменения средней годовой скорости ветра на МС Ветлуга, </w:t>
      </w:r>
      <w:proofErr w:type="spellStart"/>
      <w:r w:rsidR="00E95E95" w:rsidRPr="00DB03C7">
        <w:rPr>
          <w:rFonts w:eastAsia="Times New Roman" w:cstheme="minorHAnsi"/>
          <w:i/>
          <w:lang w:eastAsia="ru-RU"/>
        </w:rPr>
        <w:t>Лукоянов</w:t>
      </w:r>
      <w:proofErr w:type="spellEnd"/>
      <w:r w:rsidR="00E95E95" w:rsidRPr="00DB03C7">
        <w:rPr>
          <w:rFonts w:eastAsia="Times New Roman" w:cstheme="minorHAnsi"/>
          <w:i/>
          <w:lang w:eastAsia="ru-RU"/>
        </w:rPr>
        <w:t>, Н.Новгород АМЦ, м/с.</w:t>
      </w:r>
    </w:p>
    <w:p w:rsidR="00E95E95" w:rsidRPr="00E95E95" w:rsidRDefault="00E95E95" w:rsidP="00EA288F">
      <w:pPr>
        <w:pStyle w:val="af4"/>
        <w:spacing w:after="0"/>
        <w:ind w:left="0" w:firstLine="709"/>
        <w:jc w:val="both"/>
        <w:rPr>
          <w:rFonts w:asciiTheme="minorHAnsi" w:hAnsiTheme="minorHAnsi" w:cstheme="minorHAnsi"/>
        </w:rPr>
      </w:pPr>
    </w:p>
    <w:p w:rsidR="00E95E95" w:rsidRDefault="00E95E95" w:rsidP="00EA288F">
      <w:pPr>
        <w:pStyle w:val="af4"/>
        <w:spacing w:after="0"/>
        <w:jc w:val="center"/>
      </w:pPr>
      <w:r>
        <w:rPr>
          <w:noProof/>
        </w:rPr>
        <w:lastRenderedPageBreak/>
        <w:drawing>
          <wp:inline distT="0" distB="0" distL="0" distR="0">
            <wp:extent cx="4670425" cy="2667000"/>
            <wp:effectExtent l="0" t="0" r="15875"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95E95" w:rsidRPr="00DB03C7" w:rsidRDefault="00DB03C7" w:rsidP="001A57D6">
      <w:pPr>
        <w:pStyle w:val="af4"/>
        <w:spacing w:before="120" w:after="0"/>
        <w:ind w:left="0"/>
        <w:jc w:val="both"/>
        <w:rPr>
          <w:rFonts w:asciiTheme="minorHAnsi" w:hAnsiTheme="minorHAnsi" w:cstheme="minorHAnsi"/>
          <w:i/>
        </w:rPr>
      </w:pPr>
      <w:r w:rsidRPr="00DB03C7">
        <w:rPr>
          <w:rFonts w:asciiTheme="minorHAnsi" w:hAnsiTheme="minorHAnsi" w:cstheme="minorHAnsi"/>
          <w:i/>
        </w:rPr>
        <w:t xml:space="preserve">Рисунок </w:t>
      </w:r>
      <w:r w:rsidR="00F20C3A">
        <w:rPr>
          <w:rFonts w:asciiTheme="minorHAnsi" w:hAnsiTheme="minorHAnsi" w:cstheme="minorHAnsi"/>
          <w:i/>
        </w:rPr>
        <w:t>5.</w:t>
      </w:r>
      <w:r w:rsidR="00FF6B61">
        <w:rPr>
          <w:rFonts w:asciiTheme="minorHAnsi" w:hAnsiTheme="minorHAnsi" w:cstheme="minorHAnsi"/>
          <w:i/>
        </w:rPr>
        <w:t>9</w:t>
      </w:r>
      <w:r w:rsidR="002B4270">
        <w:rPr>
          <w:rFonts w:asciiTheme="minorHAnsi" w:hAnsiTheme="minorHAnsi" w:cstheme="minorHAnsi"/>
          <w:i/>
        </w:rPr>
        <w:t xml:space="preserve"> </w:t>
      </w:r>
      <w:r w:rsidRPr="00DB03C7">
        <w:rPr>
          <w:rFonts w:asciiTheme="minorHAnsi" w:hAnsiTheme="minorHAnsi" w:cstheme="minorHAnsi"/>
          <w:i/>
        </w:rPr>
        <w:t xml:space="preserve"> </w:t>
      </w:r>
      <w:r w:rsidR="00E95E95" w:rsidRPr="00DB03C7">
        <w:rPr>
          <w:rFonts w:asciiTheme="minorHAnsi" w:hAnsiTheme="minorHAnsi" w:cstheme="minorHAnsi"/>
          <w:i/>
        </w:rPr>
        <w:t xml:space="preserve">Изменения среднего максимума скорости ветра на МС Ветлуга, </w:t>
      </w:r>
      <w:proofErr w:type="spellStart"/>
      <w:r w:rsidR="00E95E95" w:rsidRPr="00DB03C7">
        <w:rPr>
          <w:rFonts w:asciiTheme="minorHAnsi" w:hAnsiTheme="minorHAnsi" w:cstheme="minorHAnsi"/>
          <w:i/>
        </w:rPr>
        <w:t>Лукоянов</w:t>
      </w:r>
      <w:proofErr w:type="spellEnd"/>
      <w:r w:rsidR="00E95E95" w:rsidRPr="00DB03C7">
        <w:rPr>
          <w:rFonts w:asciiTheme="minorHAnsi" w:hAnsiTheme="minorHAnsi" w:cstheme="minorHAnsi"/>
          <w:i/>
        </w:rPr>
        <w:t>, м/с.</w:t>
      </w:r>
    </w:p>
    <w:p w:rsidR="00E95E95" w:rsidRPr="00A40C5F" w:rsidRDefault="00E95E95" w:rsidP="00EA288F">
      <w:pPr>
        <w:pStyle w:val="af4"/>
        <w:spacing w:after="0"/>
        <w:ind w:left="0" w:firstLine="709"/>
        <w:jc w:val="both"/>
        <w:rPr>
          <w:rFonts w:asciiTheme="minorHAnsi" w:hAnsiTheme="minorHAnsi" w:cstheme="minorHAnsi"/>
        </w:rPr>
      </w:pPr>
      <w:r w:rsidRPr="00A40C5F">
        <w:rPr>
          <w:rFonts w:asciiTheme="minorHAnsi" w:hAnsiTheme="minorHAnsi" w:cstheme="minorHAnsi"/>
        </w:rPr>
        <w:t>Тенденция уменьшения средней скорости ветра характерна для всей территории России. Однако на графике видно, что в последнее 5-летие эта тенденция ослабела, и появился небольшой положительный тренд. Отмечается также некоторое возрастание среднего максимума скорости ветра. Эти процессы способствуют увеличению вероятности опасных скоростей ветра и риска опасных явлений, связанных с ветром (шквалов, смерчей и т.д.).</w:t>
      </w:r>
    </w:p>
    <w:p w:rsidR="00EA2EE7" w:rsidRPr="00DB03C7" w:rsidRDefault="00901AFD" w:rsidP="00901AFD">
      <w:pPr>
        <w:widowControl w:val="0"/>
        <w:autoSpaceDE w:val="0"/>
        <w:autoSpaceDN w:val="0"/>
        <w:adjustRightInd w:val="0"/>
        <w:spacing w:before="120"/>
        <w:ind w:firstLine="708"/>
        <w:jc w:val="both"/>
        <w:rPr>
          <w:rFonts w:eastAsiaTheme="minorHAnsi"/>
          <w:szCs w:val="28"/>
        </w:rPr>
      </w:pPr>
      <w:r>
        <w:rPr>
          <w:rFonts w:eastAsiaTheme="minorHAnsi"/>
          <w:szCs w:val="28"/>
        </w:rPr>
        <w:t xml:space="preserve">Основой для получения прогностических оценок среднемесячных температур является выделение и экстраполяция скрытых ритмов с набором вложенных колебаний с кратными периодами. </w:t>
      </w:r>
      <w:r w:rsidR="00EA2EE7" w:rsidRPr="00DB03C7">
        <w:rPr>
          <w:rFonts w:eastAsiaTheme="minorHAnsi"/>
          <w:szCs w:val="28"/>
        </w:rPr>
        <w:t xml:space="preserve">На рисунках </w:t>
      </w:r>
      <w:r w:rsidR="00F20C3A">
        <w:rPr>
          <w:rFonts w:cstheme="minorHAnsi"/>
        </w:rPr>
        <w:t>5.</w:t>
      </w:r>
      <w:r w:rsidR="00FF6B61">
        <w:rPr>
          <w:rFonts w:cstheme="minorHAnsi"/>
        </w:rPr>
        <w:t>10</w:t>
      </w:r>
      <w:r w:rsidR="00EA2EE7" w:rsidRPr="00DB03C7">
        <w:rPr>
          <w:rFonts w:eastAsiaTheme="minorHAnsi"/>
          <w:szCs w:val="28"/>
        </w:rPr>
        <w:t xml:space="preserve"> и </w:t>
      </w:r>
      <w:r w:rsidR="00F20C3A">
        <w:rPr>
          <w:rFonts w:cstheme="minorHAnsi"/>
        </w:rPr>
        <w:t>5.</w:t>
      </w:r>
      <w:r w:rsidR="00DB03C7" w:rsidRPr="00DB03C7">
        <w:rPr>
          <w:rFonts w:cstheme="minorHAnsi"/>
        </w:rPr>
        <w:t>1</w:t>
      </w:r>
      <w:r w:rsidR="00FF6B61">
        <w:rPr>
          <w:rFonts w:cstheme="minorHAnsi"/>
        </w:rPr>
        <w:t>1</w:t>
      </w:r>
      <w:r w:rsidR="00EA2EE7" w:rsidRPr="00DB03C7">
        <w:rPr>
          <w:rFonts w:eastAsiaTheme="minorHAnsi"/>
          <w:szCs w:val="28"/>
        </w:rPr>
        <w:t xml:space="preserve"> показаны графики изменения температуры января и июля по данным наблюдений по 2016 год и прогностические оценки температуры до 2050 года.</w:t>
      </w:r>
    </w:p>
    <w:p w:rsidR="00EA2EE7" w:rsidRDefault="00EA2EE7" w:rsidP="00DB03C7">
      <w:pPr>
        <w:pStyle w:val="af1"/>
        <w:widowControl w:val="0"/>
        <w:autoSpaceDE w:val="0"/>
        <w:autoSpaceDN w:val="0"/>
        <w:adjustRightInd w:val="0"/>
        <w:spacing w:before="0" w:beforeAutospacing="0" w:after="0" w:afterAutospacing="0"/>
        <w:ind w:firstLine="680"/>
        <w:jc w:val="center"/>
        <w:rPr>
          <w:rFonts w:asciiTheme="minorHAnsi" w:eastAsiaTheme="minorHAnsi" w:hAnsiTheme="minorHAnsi"/>
          <w:szCs w:val="28"/>
        </w:rPr>
      </w:pPr>
      <w:r>
        <w:rPr>
          <w:noProof/>
        </w:rPr>
        <w:drawing>
          <wp:inline distT="0" distB="0" distL="0" distR="0">
            <wp:extent cx="5072932" cy="2321781"/>
            <wp:effectExtent l="0" t="0" r="13970" b="254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A2EE7" w:rsidRPr="00FF6B61" w:rsidRDefault="00EA2EE7" w:rsidP="002B4270">
      <w:pPr>
        <w:spacing w:before="120"/>
        <w:ind w:left="851"/>
        <w:rPr>
          <w:i/>
        </w:rPr>
      </w:pPr>
      <w:r w:rsidRPr="00FF6B61">
        <w:rPr>
          <w:i/>
        </w:rPr>
        <w:t xml:space="preserve">Рисунок </w:t>
      </w:r>
      <w:r w:rsidR="00F20C3A">
        <w:rPr>
          <w:rFonts w:cstheme="minorHAnsi"/>
          <w:i/>
        </w:rPr>
        <w:t>5.</w:t>
      </w:r>
      <w:r w:rsidR="00FF6B61" w:rsidRPr="00FF6B61">
        <w:rPr>
          <w:rFonts w:cstheme="minorHAnsi"/>
          <w:i/>
        </w:rPr>
        <w:t>10</w:t>
      </w:r>
      <w:r w:rsidR="00DB03C7" w:rsidRPr="00FF6B61">
        <w:rPr>
          <w:rFonts w:eastAsiaTheme="minorHAnsi"/>
          <w:i/>
          <w:szCs w:val="28"/>
        </w:rPr>
        <w:t xml:space="preserve"> </w:t>
      </w:r>
      <w:r w:rsidRPr="00FF6B61">
        <w:rPr>
          <w:i/>
        </w:rPr>
        <w:t xml:space="preserve"> Среднемесячная температура на станции </w:t>
      </w:r>
      <w:proofErr w:type="spellStart"/>
      <w:r w:rsidRPr="00FF6B61">
        <w:rPr>
          <w:i/>
        </w:rPr>
        <w:t>Лукоянов</w:t>
      </w:r>
      <w:proofErr w:type="spellEnd"/>
      <w:r w:rsidRPr="00FF6B61">
        <w:rPr>
          <w:i/>
        </w:rPr>
        <w:t xml:space="preserve"> по данным наблюдений (1</w:t>
      </w:r>
      <w:r w:rsidRPr="00FF6B61">
        <w:rPr>
          <w:i/>
          <w:lang w:val="en-US"/>
        </w:rPr>
        <w:t>d</w:t>
      </w:r>
      <w:r w:rsidRPr="00FF6B61">
        <w:rPr>
          <w:i/>
        </w:rPr>
        <w:t>) и по прогнозу (1</w:t>
      </w:r>
      <w:r w:rsidRPr="00FF6B61">
        <w:rPr>
          <w:i/>
          <w:lang w:val="en-US"/>
        </w:rPr>
        <w:t>f</w:t>
      </w:r>
      <w:r w:rsidRPr="00FF6B61">
        <w:rPr>
          <w:i/>
        </w:rPr>
        <w:t>). Январь</w:t>
      </w:r>
    </w:p>
    <w:p w:rsidR="00DB03C7" w:rsidRDefault="00DB03C7" w:rsidP="00EA2EE7"/>
    <w:p w:rsidR="00EA2EE7" w:rsidRDefault="00EA2EE7" w:rsidP="00EA2EE7">
      <w:pPr>
        <w:ind w:firstLine="567"/>
        <w:jc w:val="both"/>
      </w:pPr>
      <w:r>
        <w:t>График изменения температуры в январе показывает, что на рубеже веков в многолетних колебаниях температуры фаза потепления сменилась фазой временного похолодания, которая продлится до 2030 года, а затем опять наступит фаза нового потепления. По данным наблюдений наиболее теплым был январь 2007 года, сравнимое значение температуры ожидается в 2049 году (через 42 года)</w:t>
      </w:r>
    </w:p>
    <w:p w:rsidR="00EA2EE7" w:rsidRDefault="00EA2EE7" w:rsidP="00FF6B61">
      <w:pPr>
        <w:pStyle w:val="af1"/>
        <w:widowControl w:val="0"/>
        <w:autoSpaceDE w:val="0"/>
        <w:autoSpaceDN w:val="0"/>
        <w:adjustRightInd w:val="0"/>
        <w:spacing w:before="0" w:beforeAutospacing="0" w:after="0" w:afterAutospacing="0"/>
        <w:ind w:firstLine="680"/>
        <w:jc w:val="center"/>
        <w:rPr>
          <w:rFonts w:asciiTheme="minorHAnsi" w:eastAsiaTheme="minorHAnsi" w:hAnsiTheme="minorHAnsi"/>
          <w:szCs w:val="28"/>
        </w:rPr>
      </w:pPr>
      <w:r>
        <w:rPr>
          <w:noProof/>
        </w:rPr>
        <w:lastRenderedPageBreak/>
        <w:drawing>
          <wp:inline distT="0" distB="0" distL="0" distR="0">
            <wp:extent cx="5216055" cy="2456898"/>
            <wp:effectExtent l="0" t="0" r="3810" b="635"/>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A2EE7" w:rsidRPr="00FF6B61" w:rsidRDefault="00EA2EE7" w:rsidP="001A57D6">
      <w:pPr>
        <w:pStyle w:val="af1"/>
        <w:widowControl w:val="0"/>
        <w:autoSpaceDE w:val="0"/>
        <w:autoSpaceDN w:val="0"/>
        <w:adjustRightInd w:val="0"/>
        <w:spacing w:before="120" w:beforeAutospacing="0" w:after="0" w:afterAutospacing="0"/>
        <w:jc w:val="both"/>
        <w:rPr>
          <w:rFonts w:asciiTheme="minorHAnsi" w:eastAsiaTheme="minorHAnsi" w:hAnsiTheme="minorHAnsi"/>
          <w:i/>
          <w:szCs w:val="28"/>
        </w:rPr>
      </w:pPr>
      <w:r w:rsidRPr="00FF6B61">
        <w:rPr>
          <w:rFonts w:asciiTheme="minorHAnsi" w:eastAsiaTheme="minorHAnsi" w:hAnsiTheme="minorHAnsi"/>
          <w:i/>
          <w:szCs w:val="28"/>
        </w:rPr>
        <w:t xml:space="preserve">Рисунок </w:t>
      </w:r>
      <w:r w:rsidR="00F20C3A">
        <w:rPr>
          <w:rFonts w:asciiTheme="minorHAnsi" w:eastAsiaTheme="minorHAnsi" w:hAnsiTheme="minorHAnsi"/>
          <w:i/>
          <w:szCs w:val="28"/>
        </w:rPr>
        <w:t>5.</w:t>
      </w:r>
      <w:r w:rsidR="00FF6B61" w:rsidRPr="00FF6B61">
        <w:rPr>
          <w:rFonts w:asciiTheme="minorHAnsi" w:eastAsiaTheme="minorHAnsi" w:hAnsiTheme="minorHAnsi"/>
          <w:i/>
          <w:szCs w:val="28"/>
        </w:rPr>
        <w:t>11</w:t>
      </w:r>
      <w:r w:rsidRPr="00FF6B61">
        <w:rPr>
          <w:rFonts w:asciiTheme="minorHAnsi" w:eastAsiaTheme="minorHAnsi" w:hAnsiTheme="minorHAnsi"/>
          <w:i/>
          <w:szCs w:val="28"/>
        </w:rPr>
        <w:t xml:space="preserve"> Среднемесячная температура на станции </w:t>
      </w:r>
      <w:proofErr w:type="spellStart"/>
      <w:r w:rsidRPr="00FF6B61">
        <w:rPr>
          <w:rFonts w:asciiTheme="minorHAnsi" w:eastAsiaTheme="minorHAnsi" w:hAnsiTheme="minorHAnsi"/>
          <w:i/>
          <w:szCs w:val="28"/>
        </w:rPr>
        <w:t>Лукоянов</w:t>
      </w:r>
      <w:proofErr w:type="spellEnd"/>
      <w:r w:rsidRPr="00FF6B61">
        <w:rPr>
          <w:rFonts w:asciiTheme="minorHAnsi" w:eastAsiaTheme="minorHAnsi" w:hAnsiTheme="minorHAnsi"/>
          <w:i/>
          <w:szCs w:val="28"/>
        </w:rPr>
        <w:t xml:space="preserve"> по данным наблюдений (1d) и по прогнозу (1f). Июль</w:t>
      </w:r>
    </w:p>
    <w:p w:rsidR="00EA2EE7" w:rsidRPr="00FF6B61" w:rsidRDefault="00EA2EE7" w:rsidP="002B4270">
      <w:pPr>
        <w:pStyle w:val="af1"/>
        <w:widowControl w:val="0"/>
        <w:autoSpaceDE w:val="0"/>
        <w:autoSpaceDN w:val="0"/>
        <w:adjustRightInd w:val="0"/>
        <w:spacing w:before="120" w:beforeAutospacing="0" w:after="0" w:afterAutospacing="0"/>
        <w:ind w:firstLine="680"/>
        <w:jc w:val="both"/>
        <w:rPr>
          <w:rFonts w:asciiTheme="minorHAnsi" w:eastAsiaTheme="minorHAnsi" w:hAnsiTheme="minorHAnsi"/>
          <w:szCs w:val="28"/>
        </w:rPr>
      </w:pPr>
      <w:r w:rsidRPr="00FF6B61">
        <w:rPr>
          <w:rFonts w:asciiTheme="minorHAnsi" w:eastAsiaTheme="minorHAnsi" w:hAnsiTheme="minorHAnsi"/>
          <w:szCs w:val="28"/>
        </w:rPr>
        <w:t>В июле по данным наблюдений 2010 год был самым теплым. В последующие годы таких значений температуры не ожидается.</w:t>
      </w:r>
    </w:p>
    <w:p w:rsidR="00EA2EE7" w:rsidRDefault="00EA2EE7" w:rsidP="00EA2EE7">
      <w:pPr>
        <w:ind w:firstLine="567"/>
        <w:jc w:val="both"/>
      </w:pPr>
      <w:r>
        <w:t>Анализ автокорреляционной функции многолетнего ряда месячной температуры позволяет выделить ритмы различной длительности (годы)</w:t>
      </w:r>
      <w:r w:rsidR="00FF6B61">
        <w:t xml:space="preserve">. </w:t>
      </w:r>
      <w:r>
        <w:rPr>
          <w:rFonts w:eastAsiaTheme="minorHAnsi"/>
          <w:szCs w:val="28"/>
        </w:rPr>
        <w:t xml:space="preserve">Некоторые </w:t>
      </w:r>
      <w:r>
        <w:t xml:space="preserve">из них имеют близко соизмеримые периоды.  </w:t>
      </w:r>
    </w:p>
    <w:p w:rsidR="00EA2EE7" w:rsidRPr="00764B4A" w:rsidRDefault="00EA2EE7" w:rsidP="00EA2EE7">
      <w:pPr>
        <w:ind w:firstLine="567"/>
        <w:jc w:val="both"/>
        <w:rPr>
          <w:rFonts w:eastAsiaTheme="minorHAnsi"/>
          <w:szCs w:val="28"/>
        </w:rPr>
      </w:pPr>
      <w:r w:rsidRPr="00764B4A">
        <w:rPr>
          <w:rFonts w:eastAsiaTheme="minorHAnsi"/>
          <w:szCs w:val="28"/>
        </w:rPr>
        <w:t>В таблице</w:t>
      </w:r>
      <w:r w:rsidR="00764B4A" w:rsidRPr="00764B4A">
        <w:rPr>
          <w:rFonts w:eastAsiaTheme="minorHAnsi"/>
          <w:szCs w:val="28"/>
        </w:rPr>
        <w:t xml:space="preserve"> </w:t>
      </w:r>
      <w:r w:rsidR="00F20C3A">
        <w:rPr>
          <w:rFonts w:eastAsiaTheme="minorHAnsi"/>
          <w:szCs w:val="28"/>
        </w:rPr>
        <w:t>5.</w:t>
      </w:r>
      <w:r w:rsidR="00764B4A">
        <w:rPr>
          <w:rFonts w:eastAsiaTheme="minorHAnsi"/>
          <w:szCs w:val="28"/>
        </w:rPr>
        <w:t xml:space="preserve">3 </w:t>
      </w:r>
      <w:r w:rsidRPr="00764B4A">
        <w:rPr>
          <w:rFonts w:eastAsiaTheme="minorHAnsi"/>
          <w:szCs w:val="28"/>
        </w:rPr>
        <w:t xml:space="preserve">и на рисунке </w:t>
      </w:r>
      <w:r w:rsidR="00F20C3A">
        <w:rPr>
          <w:rFonts w:eastAsiaTheme="minorHAnsi"/>
          <w:szCs w:val="28"/>
        </w:rPr>
        <w:t>5.</w:t>
      </w:r>
      <w:r w:rsidR="00764B4A" w:rsidRPr="00764B4A">
        <w:rPr>
          <w:rFonts w:eastAsiaTheme="minorHAnsi"/>
          <w:szCs w:val="28"/>
        </w:rPr>
        <w:t>12</w:t>
      </w:r>
      <w:r w:rsidRPr="00764B4A">
        <w:rPr>
          <w:rFonts w:eastAsiaTheme="minorHAnsi"/>
          <w:szCs w:val="28"/>
        </w:rPr>
        <w:t xml:space="preserve"> приведены средние за 1981-2010 </w:t>
      </w:r>
      <w:r w:rsidR="00395060" w:rsidRPr="00764B4A">
        <w:rPr>
          <w:rFonts w:eastAsiaTheme="minorHAnsi"/>
          <w:szCs w:val="28"/>
        </w:rPr>
        <w:t>гг.</w:t>
      </w:r>
      <w:r w:rsidRPr="00764B4A">
        <w:rPr>
          <w:rFonts w:eastAsiaTheme="minorHAnsi"/>
          <w:szCs w:val="28"/>
        </w:rPr>
        <w:t xml:space="preserve">  значения температуры на станции </w:t>
      </w:r>
      <w:proofErr w:type="spellStart"/>
      <w:r w:rsidRPr="00764B4A">
        <w:rPr>
          <w:rFonts w:eastAsiaTheme="minorHAnsi"/>
          <w:szCs w:val="28"/>
        </w:rPr>
        <w:t>Лукоянов</w:t>
      </w:r>
      <w:proofErr w:type="spellEnd"/>
      <w:r w:rsidRPr="00764B4A">
        <w:rPr>
          <w:rFonts w:eastAsiaTheme="minorHAnsi"/>
          <w:szCs w:val="28"/>
        </w:rPr>
        <w:t xml:space="preserve"> по месяцам, и прогностические оценки аномалий температуры по трем ближайшим десятилетиям. </w:t>
      </w:r>
    </w:p>
    <w:p w:rsidR="00764B4A" w:rsidRDefault="00764B4A" w:rsidP="00EA2EE7">
      <w:pPr>
        <w:ind w:firstLine="567"/>
        <w:jc w:val="both"/>
        <w:rPr>
          <w:rFonts w:eastAsiaTheme="minorHAnsi"/>
          <w:szCs w:val="28"/>
        </w:rPr>
      </w:pPr>
    </w:p>
    <w:p w:rsidR="00EA2EE7" w:rsidRPr="00764B4A" w:rsidRDefault="00EA2EE7" w:rsidP="001A57D6">
      <w:pPr>
        <w:spacing w:after="120"/>
        <w:jc w:val="both"/>
        <w:rPr>
          <w:rFonts w:eastAsiaTheme="minorHAnsi"/>
          <w:i/>
          <w:szCs w:val="28"/>
        </w:rPr>
      </w:pPr>
      <w:r w:rsidRPr="00764B4A">
        <w:rPr>
          <w:rFonts w:eastAsiaTheme="minorHAnsi"/>
          <w:i/>
          <w:szCs w:val="28"/>
        </w:rPr>
        <w:t xml:space="preserve">Таблица </w:t>
      </w:r>
      <w:r w:rsidR="00F20C3A">
        <w:rPr>
          <w:rFonts w:eastAsiaTheme="minorHAnsi"/>
          <w:i/>
          <w:szCs w:val="28"/>
        </w:rPr>
        <w:t>5.</w:t>
      </w:r>
      <w:r w:rsidR="00764B4A" w:rsidRPr="00764B4A">
        <w:rPr>
          <w:rFonts w:eastAsiaTheme="minorHAnsi"/>
          <w:i/>
          <w:szCs w:val="28"/>
        </w:rPr>
        <w:t>3</w:t>
      </w:r>
      <w:r w:rsidR="002B4270">
        <w:rPr>
          <w:rFonts w:eastAsiaTheme="minorHAnsi"/>
          <w:i/>
          <w:szCs w:val="28"/>
        </w:rPr>
        <w:t xml:space="preserve"> </w:t>
      </w:r>
      <w:r w:rsidRPr="00764B4A">
        <w:rPr>
          <w:rFonts w:eastAsiaTheme="minorHAnsi"/>
          <w:i/>
          <w:szCs w:val="28"/>
        </w:rPr>
        <w:t xml:space="preserve"> нормы температуры за 1981-2010 </w:t>
      </w:r>
      <w:r w:rsidR="00395060" w:rsidRPr="00764B4A">
        <w:rPr>
          <w:rFonts w:eastAsiaTheme="minorHAnsi"/>
          <w:i/>
          <w:szCs w:val="28"/>
        </w:rPr>
        <w:t>гг.</w:t>
      </w:r>
      <w:r w:rsidRPr="00764B4A">
        <w:rPr>
          <w:rFonts w:eastAsiaTheme="minorHAnsi"/>
          <w:i/>
          <w:szCs w:val="28"/>
        </w:rPr>
        <w:t xml:space="preserve">  и прогностические оценки </w:t>
      </w:r>
      <w:r w:rsidR="00764B4A">
        <w:rPr>
          <w:rFonts w:eastAsiaTheme="minorHAnsi"/>
          <w:i/>
          <w:szCs w:val="28"/>
        </w:rPr>
        <w:t xml:space="preserve">десятилетних </w:t>
      </w:r>
      <w:r w:rsidRPr="00764B4A">
        <w:rPr>
          <w:rFonts w:eastAsiaTheme="minorHAnsi"/>
          <w:i/>
          <w:szCs w:val="28"/>
        </w:rPr>
        <w:t xml:space="preserve">аномалий температуры по месяцам до 2050 года на станции </w:t>
      </w:r>
      <w:proofErr w:type="spellStart"/>
      <w:r w:rsidRPr="00764B4A">
        <w:rPr>
          <w:rFonts w:eastAsiaTheme="minorHAnsi"/>
          <w:i/>
          <w:szCs w:val="28"/>
        </w:rPr>
        <w:t>Лукоянов</w:t>
      </w:r>
      <w:proofErr w:type="spellEnd"/>
    </w:p>
    <w:tbl>
      <w:tblPr>
        <w:tblW w:w="9551" w:type="dxa"/>
        <w:tblLook w:val="04A0"/>
      </w:tblPr>
      <w:tblGrid>
        <w:gridCol w:w="957"/>
        <w:gridCol w:w="677"/>
        <w:gridCol w:w="742"/>
        <w:gridCol w:w="580"/>
        <w:gridCol w:w="721"/>
        <w:gridCol w:w="678"/>
        <w:gridCol w:w="678"/>
        <w:gridCol w:w="678"/>
        <w:gridCol w:w="694"/>
        <w:gridCol w:w="858"/>
        <w:gridCol w:w="788"/>
        <w:gridCol w:w="721"/>
        <w:gridCol w:w="794"/>
      </w:tblGrid>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Cs w:val="28"/>
              </w:rPr>
            </w:pP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ind w:left="-89"/>
              <w:rPr>
                <w:rFonts w:eastAsiaTheme="minorHAnsi"/>
                <w:sz w:val="16"/>
                <w:szCs w:val="16"/>
              </w:rPr>
            </w:pPr>
            <w:r>
              <w:rPr>
                <w:rFonts w:eastAsiaTheme="minorHAnsi"/>
                <w:sz w:val="16"/>
                <w:szCs w:val="16"/>
              </w:rPr>
              <w:t>Январь</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ind w:left="-52" w:right="-129"/>
              <w:rPr>
                <w:rFonts w:eastAsiaTheme="minorHAnsi"/>
                <w:sz w:val="16"/>
                <w:szCs w:val="16"/>
              </w:rPr>
            </w:pPr>
            <w:r>
              <w:rPr>
                <w:rFonts w:eastAsiaTheme="minorHAnsi"/>
                <w:sz w:val="16"/>
                <w:szCs w:val="16"/>
              </w:rPr>
              <w:t>Февраль</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Март</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Апрель</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Май</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Июнь</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Июль</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Август</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Сентябрь</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Октябрь</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Ноябрь</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Декабрь</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Нормы </w:t>
            </w:r>
          </w:p>
          <w:p w:rsidR="00EA2EE7" w:rsidRDefault="00EA2EE7">
            <w:pPr>
              <w:rPr>
                <w:rFonts w:eastAsiaTheme="minorHAnsi"/>
                <w:sz w:val="16"/>
                <w:szCs w:val="16"/>
              </w:rPr>
            </w:pPr>
            <w:r>
              <w:rPr>
                <w:rFonts w:eastAsiaTheme="minorHAnsi"/>
                <w:sz w:val="16"/>
                <w:szCs w:val="16"/>
              </w:rPr>
              <w:t>1981-2010</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-9.4</w:t>
            </w:r>
          </w:p>
        </w:tc>
        <w:tc>
          <w:tcPr>
            <w:tcW w:w="742"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-9.3</w:t>
            </w:r>
          </w:p>
        </w:tc>
        <w:tc>
          <w:tcPr>
            <w:tcW w:w="580"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-3.6</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5.7</w:t>
            </w:r>
          </w:p>
        </w:tc>
        <w:tc>
          <w:tcPr>
            <w:tcW w:w="67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13.0</w:t>
            </w:r>
          </w:p>
        </w:tc>
        <w:tc>
          <w:tcPr>
            <w:tcW w:w="67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17.1</w:t>
            </w:r>
          </w:p>
        </w:tc>
        <w:tc>
          <w:tcPr>
            <w:tcW w:w="67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19.2</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16.9</w:t>
            </w:r>
          </w:p>
        </w:tc>
        <w:tc>
          <w:tcPr>
            <w:tcW w:w="85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11.1</w:t>
            </w:r>
          </w:p>
        </w:tc>
        <w:tc>
          <w:tcPr>
            <w:tcW w:w="78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4.4</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-3.2</w:t>
            </w:r>
          </w:p>
        </w:tc>
        <w:tc>
          <w:tcPr>
            <w:tcW w:w="780"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-8.0</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2021-2030</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-0.7</w:t>
            </w:r>
          </w:p>
        </w:tc>
        <w:tc>
          <w:tcPr>
            <w:tcW w:w="742"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0.2</w:t>
            </w:r>
          </w:p>
        </w:tc>
        <w:tc>
          <w:tcPr>
            <w:tcW w:w="580"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0.0</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-0.2</w:t>
            </w:r>
          </w:p>
        </w:tc>
        <w:tc>
          <w:tcPr>
            <w:tcW w:w="67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0.4</w:t>
            </w:r>
          </w:p>
        </w:tc>
        <w:tc>
          <w:tcPr>
            <w:tcW w:w="67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-0.1</w:t>
            </w:r>
          </w:p>
        </w:tc>
        <w:tc>
          <w:tcPr>
            <w:tcW w:w="67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0.3</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1.6</w:t>
            </w:r>
          </w:p>
        </w:tc>
        <w:tc>
          <w:tcPr>
            <w:tcW w:w="85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1.7</w:t>
            </w:r>
          </w:p>
        </w:tc>
        <w:tc>
          <w:tcPr>
            <w:tcW w:w="78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0.8</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1.8</w:t>
            </w:r>
          </w:p>
        </w:tc>
        <w:tc>
          <w:tcPr>
            <w:tcW w:w="780"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0.9</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2031-2040</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-1.3</w:t>
            </w:r>
          </w:p>
        </w:tc>
        <w:tc>
          <w:tcPr>
            <w:tcW w:w="742"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0.4</w:t>
            </w:r>
          </w:p>
        </w:tc>
        <w:tc>
          <w:tcPr>
            <w:tcW w:w="580"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-0.1</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0.1</w:t>
            </w:r>
          </w:p>
        </w:tc>
        <w:tc>
          <w:tcPr>
            <w:tcW w:w="67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1.4</w:t>
            </w:r>
          </w:p>
        </w:tc>
        <w:tc>
          <w:tcPr>
            <w:tcW w:w="67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1.4</w:t>
            </w:r>
          </w:p>
        </w:tc>
        <w:tc>
          <w:tcPr>
            <w:tcW w:w="67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-0.2</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1.2</w:t>
            </w:r>
          </w:p>
        </w:tc>
        <w:tc>
          <w:tcPr>
            <w:tcW w:w="85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1.8</w:t>
            </w:r>
          </w:p>
        </w:tc>
        <w:tc>
          <w:tcPr>
            <w:tcW w:w="78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1.8</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2.7</w:t>
            </w:r>
          </w:p>
        </w:tc>
        <w:tc>
          <w:tcPr>
            <w:tcW w:w="780"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1.9</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2041-2050</w:t>
            </w:r>
          </w:p>
        </w:tc>
        <w:tc>
          <w:tcPr>
            <w:tcW w:w="677"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1.6</w:t>
            </w:r>
          </w:p>
        </w:tc>
        <w:tc>
          <w:tcPr>
            <w:tcW w:w="742"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-0.2</w:t>
            </w:r>
          </w:p>
        </w:tc>
        <w:tc>
          <w:tcPr>
            <w:tcW w:w="580"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0.7</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1.1</w:t>
            </w:r>
          </w:p>
        </w:tc>
        <w:tc>
          <w:tcPr>
            <w:tcW w:w="67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1.2</w:t>
            </w:r>
          </w:p>
        </w:tc>
        <w:tc>
          <w:tcPr>
            <w:tcW w:w="67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2.1</w:t>
            </w:r>
          </w:p>
        </w:tc>
        <w:tc>
          <w:tcPr>
            <w:tcW w:w="67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1.3</w:t>
            </w:r>
          </w:p>
        </w:tc>
        <w:tc>
          <w:tcPr>
            <w:tcW w:w="694"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1.4</w:t>
            </w:r>
          </w:p>
        </w:tc>
        <w:tc>
          <w:tcPr>
            <w:tcW w:w="85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1.3</w:t>
            </w:r>
          </w:p>
        </w:tc>
        <w:tc>
          <w:tcPr>
            <w:tcW w:w="788"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0.5</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1.8</w:t>
            </w:r>
          </w:p>
        </w:tc>
        <w:tc>
          <w:tcPr>
            <w:tcW w:w="780"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pPr>
              <w:rPr>
                <w:rFonts w:eastAsiaTheme="minorHAnsi"/>
                <w:sz w:val="16"/>
                <w:szCs w:val="16"/>
              </w:rPr>
            </w:pPr>
            <w:r>
              <w:rPr>
                <w:rFonts w:eastAsiaTheme="minorHAnsi"/>
                <w:sz w:val="16"/>
                <w:szCs w:val="16"/>
              </w:rPr>
              <w:t>1.5</w:t>
            </w:r>
          </w:p>
        </w:tc>
      </w:tr>
    </w:tbl>
    <w:p w:rsidR="001A57D6" w:rsidRDefault="001A57D6" w:rsidP="00EA2EE7">
      <w:pPr>
        <w:rPr>
          <w:rFonts w:eastAsiaTheme="minorHAnsi"/>
          <w:szCs w:val="28"/>
        </w:rPr>
      </w:pPr>
    </w:p>
    <w:p w:rsidR="00EA2EE7" w:rsidRDefault="00EA2EE7" w:rsidP="002B4270">
      <w:pPr>
        <w:ind w:firstLine="993"/>
        <w:rPr>
          <w:rFonts w:eastAsiaTheme="minorHAnsi"/>
          <w:szCs w:val="28"/>
        </w:rPr>
      </w:pPr>
      <w:r>
        <w:rPr>
          <w:noProof/>
          <w:lang w:eastAsia="ru-RU"/>
        </w:rPr>
        <w:drawing>
          <wp:inline distT="0" distB="0" distL="0" distR="0">
            <wp:extent cx="4333875" cy="2266950"/>
            <wp:effectExtent l="19050" t="0" r="9525"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A2EE7" w:rsidRPr="00764B4A" w:rsidRDefault="00EA2EE7" w:rsidP="001A57D6">
      <w:pPr>
        <w:spacing w:before="120"/>
        <w:rPr>
          <w:i/>
        </w:rPr>
      </w:pPr>
      <w:r w:rsidRPr="00764B4A">
        <w:rPr>
          <w:i/>
        </w:rPr>
        <w:t xml:space="preserve">Рисунок  </w:t>
      </w:r>
      <w:r w:rsidR="00F20C3A">
        <w:rPr>
          <w:rFonts w:eastAsiaTheme="minorHAnsi"/>
          <w:i/>
          <w:szCs w:val="28"/>
        </w:rPr>
        <w:t>5.</w:t>
      </w:r>
      <w:r w:rsidR="00764B4A" w:rsidRPr="00764B4A">
        <w:rPr>
          <w:rFonts w:eastAsiaTheme="minorHAnsi"/>
          <w:i/>
          <w:szCs w:val="28"/>
        </w:rPr>
        <w:t>12</w:t>
      </w:r>
      <w:r w:rsidRPr="00764B4A">
        <w:rPr>
          <w:i/>
        </w:rPr>
        <w:t xml:space="preserve">  Прогностические средние по десятилетиям аномалии температуры воздуха по месяцам. Станция </w:t>
      </w:r>
      <w:proofErr w:type="spellStart"/>
      <w:r w:rsidRPr="00764B4A">
        <w:rPr>
          <w:i/>
        </w:rPr>
        <w:t>Лукоянов</w:t>
      </w:r>
      <w:proofErr w:type="spellEnd"/>
    </w:p>
    <w:p w:rsidR="00EA2EE7" w:rsidRDefault="00EA2EE7" w:rsidP="00EA2EE7">
      <w:pPr>
        <w:ind w:firstLine="567"/>
        <w:jc w:val="both"/>
        <w:rPr>
          <w:rFonts w:eastAsiaTheme="minorHAnsi"/>
          <w:szCs w:val="28"/>
        </w:rPr>
      </w:pPr>
      <w:r>
        <w:rPr>
          <w:rFonts w:eastAsiaTheme="minorHAnsi"/>
          <w:szCs w:val="28"/>
        </w:rPr>
        <w:lastRenderedPageBreak/>
        <w:t xml:space="preserve">В последующих таблицах </w:t>
      </w:r>
      <w:r w:rsidR="00F20C3A">
        <w:rPr>
          <w:rFonts w:eastAsiaTheme="minorHAnsi"/>
          <w:i/>
          <w:szCs w:val="28"/>
        </w:rPr>
        <w:t>5.</w:t>
      </w:r>
      <w:r w:rsidR="00764B4A">
        <w:rPr>
          <w:rFonts w:eastAsiaTheme="minorHAnsi"/>
          <w:i/>
          <w:szCs w:val="28"/>
        </w:rPr>
        <w:t>4-</w:t>
      </w:r>
      <w:r w:rsidR="00F20C3A">
        <w:rPr>
          <w:rFonts w:eastAsiaTheme="minorHAnsi"/>
          <w:i/>
          <w:szCs w:val="28"/>
        </w:rPr>
        <w:t>5</w:t>
      </w:r>
      <w:r w:rsidR="00764B4A">
        <w:rPr>
          <w:rFonts w:eastAsiaTheme="minorHAnsi"/>
          <w:i/>
          <w:szCs w:val="28"/>
        </w:rPr>
        <w:t>.</w:t>
      </w:r>
      <w:r w:rsidR="002B4270">
        <w:rPr>
          <w:rFonts w:eastAsiaTheme="minorHAnsi"/>
          <w:i/>
          <w:szCs w:val="28"/>
        </w:rPr>
        <w:t>9</w:t>
      </w:r>
      <w:r>
        <w:rPr>
          <w:rFonts w:eastAsiaTheme="minorHAnsi"/>
          <w:szCs w:val="28"/>
        </w:rPr>
        <w:t xml:space="preserve"> приведены средние за 1981-2010 </w:t>
      </w:r>
      <w:proofErr w:type="spellStart"/>
      <w:r>
        <w:rPr>
          <w:rFonts w:eastAsiaTheme="minorHAnsi"/>
          <w:szCs w:val="28"/>
        </w:rPr>
        <w:t>гг</w:t>
      </w:r>
      <w:proofErr w:type="spellEnd"/>
      <w:r>
        <w:rPr>
          <w:rFonts w:eastAsiaTheme="minorHAnsi"/>
          <w:szCs w:val="28"/>
        </w:rPr>
        <w:t xml:space="preserve">  значения температуры на станциях по месяцам и прогностические оценки аномалий температуры по трем ближайшим десятилетиям. </w:t>
      </w:r>
    </w:p>
    <w:p w:rsidR="001A57D6" w:rsidRDefault="001A57D6" w:rsidP="00EA2EE7">
      <w:pPr>
        <w:ind w:firstLine="567"/>
        <w:rPr>
          <w:rFonts w:eastAsiaTheme="minorHAnsi"/>
          <w:szCs w:val="28"/>
        </w:rPr>
      </w:pPr>
    </w:p>
    <w:p w:rsidR="00EA2EE7" w:rsidRPr="00764B4A" w:rsidRDefault="00EA2EE7" w:rsidP="001A57D6">
      <w:pPr>
        <w:spacing w:after="120"/>
        <w:rPr>
          <w:rFonts w:eastAsiaTheme="minorHAnsi"/>
          <w:i/>
          <w:szCs w:val="28"/>
        </w:rPr>
      </w:pPr>
      <w:r w:rsidRPr="00764B4A">
        <w:rPr>
          <w:rFonts w:eastAsiaTheme="minorHAnsi"/>
          <w:i/>
          <w:szCs w:val="28"/>
        </w:rPr>
        <w:t>Таблица</w:t>
      </w:r>
      <w:r w:rsidR="00F20C3A">
        <w:rPr>
          <w:rFonts w:eastAsiaTheme="minorHAnsi"/>
          <w:i/>
          <w:szCs w:val="28"/>
        </w:rPr>
        <w:t>.5.</w:t>
      </w:r>
      <w:r w:rsidR="00764B4A" w:rsidRPr="00764B4A">
        <w:rPr>
          <w:rFonts w:eastAsiaTheme="minorHAnsi"/>
          <w:i/>
          <w:szCs w:val="28"/>
        </w:rPr>
        <w:t>4</w:t>
      </w:r>
      <w:r w:rsidR="002B4270">
        <w:rPr>
          <w:rFonts w:eastAsiaTheme="minorHAnsi"/>
          <w:i/>
          <w:szCs w:val="28"/>
        </w:rPr>
        <w:t xml:space="preserve"> </w:t>
      </w:r>
      <w:r w:rsidRPr="00764B4A">
        <w:rPr>
          <w:rFonts w:eastAsiaTheme="minorHAnsi"/>
          <w:i/>
          <w:szCs w:val="28"/>
        </w:rPr>
        <w:t xml:space="preserve"> </w:t>
      </w:r>
      <w:r w:rsidR="002B4270">
        <w:rPr>
          <w:rFonts w:eastAsiaTheme="minorHAnsi"/>
          <w:i/>
          <w:szCs w:val="28"/>
        </w:rPr>
        <w:t>Н</w:t>
      </w:r>
      <w:r w:rsidRPr="00764B4A">
        <w:rPr>
          <w:rFonts w:eastAsiaTheme="minorHAnsi"/>
          <w:i/>
          <w:szCs w:val="28"/>
        </w:rPr>
        <w:t xml:space="preserve">ормы температуры за 1981-2010 </w:t>
      </w:r>
      <w:r w:rsidR="00395060" w:rsidRPr="00764B4A">
        <w:rPr>
          <w:rFonts w:eastAsiaTheme="minorHAnsi"/>
          <w:i/>
          <w:szCs w:val="28"/>
        </w:rPr>
        <w:t>гг.</w:t>
      </w:r>
      <w:r w:rsidRPr="00764B4A">
        <w:rPr>
          <w:rFonts w:eastAsiaTheme="minorHAnsi"/>
          <w:i/>
          <w:szCs w:val="28"/>
        </w:rPr>
        <w:t xml:space="preserve">  и прогностические оценки аномалий температуры по месяцам до 2050 года на станции Ветлуга </w:t>
      </w:r>
    </w:p>
    <w:tbl>
      <w:tblPr>
        <w:tblW w:w="9551" w:type="dxa"/>
        <w:tblLook w:val="04A0"/>
      </w:tblPr>
      <w:tblGrid>
        <w:gridCol w:w="957"/>
        <w:gridCol w:w="677"/>
        <w:gridCol w:w="742"/>
        <w:gridCol w:w="580"/>
        <w:gridCol w:w="721"/>
        <w:gridCol w:w="678"/>
        <w:gridCol w:w="678"/>
        <w:gridCol w:w="678"/>
        <w:gridCol w:w="694"/>
        <w:gridCol w:w="858"/>
        <w:gridCol w:w="788"/>
        <w:gridCol w:w="721"/>
        <w:gridCol w:w="794"/>
      </w:tblGrid>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Cs w:val="28"/>
              </w:rPr>
            </w:pP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ind w:left="-89"/>
              <w:rPr>
                <w:rFonts w:eastAsiaTheme="minorHAnsi"/>
                <w:sz w:val="16"/>
                <w:szCs w:val="16"/>
              </w:rPr>
            </w:pPr>
            <w:r>
              <w:rPr>
                <w:rFonts w:eastAsiaTheme="minorHAnsi"/>
                <w:sz w:val="16"/>
                <w:szCs w:val="16"/>
              </w:rPr>
              <w:t>Январь</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ind w:left="-52" w:right="-129"/>
              <w:rPr>
                <w:rFonts w:eastAsiaTheme="minorHAnsi"/>
                <w:sz w:val="16"/>
                <w:szCs w:val="16"/>
              </w:rPr>
            </w:pPr>
            <w:r>
              <w:rPr>
                <w:rFonts w:eastAsiaTheme="minorHAnsi"/>
                <w:sz w:val="16"/>
                <w:szCs w:val="16"/>
              </w:rPr>
              <w:t>Февраль</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Март</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Апрель</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Май</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Июнь</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Июль</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Август</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Сентябрь</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Октябрь</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Ноябрь</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Декабрь</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Нормы </w:t>
            </w:r>
          </w:p>
          <w:p w:rsidR="00EA2EE7" w:rsidRDefault="00EA2EE7">
            <w:pPr>
              <w:rPr>
                <w:rFonts w:eastAsiaTheme="minorHAnsi"/>
                <w:sz w:val="16"/>
                <w:szCs w:val="16"/>
              </w:rPr>
            </w:pPr>
            <w:r>
              <w:rPr>
                <w:rFonts w:eastAsiaTheme="minorHAnsi"/>
                <w:sz w:val="16"/>
                <w:szCs w:val="16"/>
              </w:rPr>
              <w:t>1981-2010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-11.0</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-9.9</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-3.5</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4.5</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11.5</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16.3</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18.7</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15.6</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9.8</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3.4</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-4.2</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-8.9</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2021-2030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0.2</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0.3</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0.0</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0.5</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1.0</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0.7</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1.4</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1.1</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1.4</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2031-2040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1.1</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1.7</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0.9</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1.7</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1.4</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1.8</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0.9</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1.1</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2041-2050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0.2</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0.9</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0.7</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1.4</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2.1</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1.4</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1.4</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2.7</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2.4</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1.7</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2.4</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2.1</w:t>
            </w:r>
          </w:p>
        </w:tc>
      </w:tr>
    </w:tbl>
    <w:p w:rsidR="00EA2EE7" w:rsidRDefault="00EA2EE7" w:rsidP="00EA2EE7">
      <w:pPr>
        <w:rPr>
          <w:rFonts w:eastAsiaTheme="minorHAnsi"/>
          <w:szCs w:val="28"/>
        </w:rPr>
      </w:pPr>
    </w:p>
    <w:p w:rsidR="00EA2EE7" w:rsidRPr="00764B4A" w:rsidRDefault="00EA2EE7" w:rsidP="001A57D6">
      <w:pPr>
        <w:spacing w:after="120"/>
        <w:rPr>
          <w:rFonts w:eastAsiaTheme="minorHAnsi"/>
          <w:i/>
          <w:szCs w:val="28"/>
        </w:rPr>
      </w:pPr>
      <w:r w:rsidRPr="00764B4A">
        <w:rPr>
          <w:rFonts w:eastAsiaTheme="minorHAnsi"/>
          <w:i/>
          <w:szCs w:val="28"/>
        </w:rPr>
        <w:t xml:space="preserve">Таблица </w:t>
      </w:r>
      <w:r w:rsidR="00F20C3A">
        <w:rPr>
          <w:rFonts w:eastAsiaTheme="minorHAnsi"/>
          <w:i/>
          <w:szCs w:val="28"/>
        </w:rPr>
        <w:t>5.</w:t>
      </w:r>
      <w:r w:rsidR="00764B4A" w:rsidRPr="00764B4A">
        <w:rPr>
          <w:rFonts w:eastAsiaTheme="minorHAnsi"/>
          <w:i/>
          <w:szCs w:val="28"/>
        </w:rPr>
        <w:t>5</w:t>
      </w:r>
      <w:r w:rsidR="002B4270">
        <w:rPr>
          <w:rFonts w:eastAsiaTheme="minorHAnsi"/>
          <w:i/>
          <w:szCs w:val="28"/>
        </w:rPr>
        <w:t xml:space="preserve">  </w:t>
      </w:r>
      <w:r w:rsidRPr="00764B4A">
        <w:rPr>
          <w:rFonts w:eastAsiaTheme="minorHAnsi"/>
          <w:i/>
          <w:szCs w:val="28"/>
        </w:rPr>
        <w:t xml:space="preserve"> </w:t>
      </w:r>
      <w:r w:rsidR="002B4270">
        <w:rPr>
          <w:rFonts w:eastAsiaTheme="minorHAnsi"/>
          <w:i/>
          <w:szCs w:val="28"/>
        </w:rPr>
        <w:t>Н</w:t>
      </w:r>
      <w:r w:rsidRPr="00764B4A">
        <w:rPr>
          <w:rFonts w:eastAsiaTheme="minorHAnsi"/>
          <w:i/>
          <w:szCs w:val="28"/>
        </w:rPr>
        <w:t xml:space="preserve">ормы температуры за 1981-2010 </w:t>
      </w:r>
      <w:r w:rsidR="00395060" w:rsidRPr="00764B4A">
        <w:rPr>
          <w:rFonts w:eastAsiaTheme="minorHAnsi"/>
          <w:i/>
          <w:szCs w:val="28"/>
        </w:rPr>
        <w:t>гг.</w:t>
      </w:r>
      <w:r w:rsidRPr="00764B4A">
        <w:rPr>
          <w:rFonts w:eastAsiaTheme="minorHAnsi"/>
          <w:i/>
          <w:szCs w:val="28"/>
        </w:rPr>
        <w:t xml:space="preserve">  и прогностические оценки аномалий температуры по месяцам до 2050 года на станции Красные Баки </w:t>
      </w:r>
    </w:p>
    <w:tbl>
      <w:tblPr>
        <w:tblW w:w="9551" w:type="dxa"/>
        <w:tblLook w:val="04A0"/>
      </w:tblPr>
      <w:tblGrid>
        <w:gridCol w:w="957"/>
        <w:gridCol w:w="677"/>
        <w:gridCol w:w="742"/>
        <w:gridCol w:w="580"/>
        <w:gridCol w:w="721"/>
        <w:gridCol w:w="678"/>
        <w:gridCol w:w="678"/>
        <w:gridCol w:w="678"/>
        <w:gridCol w:w="694"/>
        <w:gridCol w:w="858"/>
        <w:gridCol w:w="788"/>
        <w:gridCol w:w="721"/>
        <w:gridCol w:w="794"/>
      </w:tblGrid>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Cs w:val="28"/>
              </w:rPr>
            </w:pP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ind w:left="-89"/>
              <w:rPr>
                <w:rFonts w:eastAsiaTheme="minorHAnsi"/>
                <w:sz w:val="16"/>
                <w:szCs w:val="16"/>
              </w:rPr>
            </w:pPr>
            <w:r>
              <w:rPr>
                <w:rFonts w:eastAsiaTheme="minorHAnsi"/>
                <w:sz w:val="16"/>
                <w:szCs w:val="16"/>
              </w:rPr>
              <w:t>Январь</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ind w:left="-52" w:right="-129"/>
              <w:rPr>
                <w:rFonts w:eastAsiaTheme="minorHAnsi"/>
                <w:sz w:val="16"/>
                <w:szCs w:val="16"/>
              </w:rPr>
            </w:pPr>
            <w:r>
              <w:rPr>
                <w:rFonts w:eastAsiaTheme="minorHAnsi"/>
                <w:sz w:val="16"/>
                <w:szCs w:val="16"/>
              </w:rPr>
              <w:t>Февраль</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Март</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Апрель</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Май</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Июнь</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Июль</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Август</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Сентябрь</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Октябрь</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Ноябрь</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Декабрь</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Нормы </w:t>
            </w:r>
          </w:p>
          <w:p w:rsidR="00EA2EE7" w:rsidRDefault="00EA2EE7">
            <w:pPr>
              <w:rPr>
                <w:rFonts w:eastAsiaTheme="minorHAnsi"/>
                <w:sz w:val="16"/>
                <w:szCs w:val="16"/>
              </w:rPr>
            </w:pPr>
            <w:r>
              <w:rPr>
                <w:rFonts w:eastAsiaTheme="minorHAnsi"/>
                <w:sz w:val="16"/>
                <w:szCs w:val="16"/>
              </w:rPr>
              <w:t>1981-2010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-10.0</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-9.3</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-3</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5.3</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12.4</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17</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19.2</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16.3</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10.5</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4.1</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-3.5</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-8.1</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2021-2030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-0.4</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0.4</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0.6</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0.6</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0.5</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0.8</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0.5</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2.2</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1.2</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2031-2040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0.4</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0.7</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0.6</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0.4</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0.7</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1.7</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2041-2050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0.1</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0.3</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0.7</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1.7</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1.9</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2.5</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2.2</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1.4</w:t>
            </w:r>
          </w:p>
        </w:tc>
      </w:tr>
    </w:tbl>
    <w:p w:rsidR="00EA2EE7" w:rsidRDefault="00EA2EE7" w:rsidP="00EA2EE7">
      <w:pPr>
        <w:rPr>
          <w:rFonts w:eastAsiaTheme="minorHAnsi"/>
          <w:szCs w:val="28"/>
        </w:rPr>
      </w:pPr>
    </w:p>
    <w:p w:rsidR="00EA2EE7" w:rsidRPr="00167E85" w:rsidRDefault="00EA2EE7" w:rsidP="001A57D6">
      <w:pPr>
        <w:spacing w:after="120"/>
        <w:rPr>
          <w:rFonts w:eastAsiaTheme="minorHAnsi"/>
          <w:i/>
          <w:szCs w:val="28"/>
        </w:rPr>
      </w:pPr>
      <w:r w:rsidRPr="00167E85">
        <w:rPr>
          <w:rFonts w:eastAsiaTheme="minorHAnsi"/>
          <w:i/>
          <w:szCs w:val="28"/>
        </w:rPr>
        <w:t xml:space="preserve">Таблица </w:t>
      </w:r>
      <w:r w:rsidR="00F20C3A">
        <w:rPr>
          <w:rFonts w:eastAsiaTheme="minorHAnsi"/>
          <w:i/>
          <w:szCs w:val="28"/>
        </w:rPr>
        <w:t>5.</w:t>
      </w:r>
      <w:r w:rsidR="00764B4A" w:rsidRPr="00167E85">
        <w:rPr>
          <w:rFonts w:eastAsiaTheme="minorHAnsi"/>
          <w:i/>
          <w:szCs w:val="28"/>
        </w:rPr>
        <w:t>6</w:t>
      </w:r>
      <w:r w:rsidR="002F6898">
        <w:rPr>
          <w:rFonts w:eastAsiaTheme="minorHAnsi"/>
          <w:i/>
          <w:szCs w:val="28"/>
        </w:rPr>
        <w:t xml:space="preserve">  </w:t>
      </w:r>
      <w:r w:rsidRPr="00167E85">
        <w:rPr>
          <w:rFonts w:eastAsiaTheme="minorHAnsi"/>
          <w:i/>
          <w:szCs w:val="28"/>
        </w:rPr>
        <w:t xml:space="preserve"> </w:t>
      </w:r>
      <w:r w:rsidR="002F6898">
        <w:rPr>
          <w:rFonts w:eastAsiaTheme="minorHAnsi"/>
          <w:i/>
          <w:szCs w:val="28"/>
        </w:rPr>
        <w:t>Н</w:t>
      </w:r>
      <w:r w:rsidRPr="00167E85">
        <w:rPr>
          <w:rFonts w:eastAsiaTheme="minorHAnsi"/>
          <w:i/>
          <w:szCs w:val="28"/>
        </w:rPr>
        <w:t xml:space="preserve">ормы температуры за 1981-2010 </w:t>
      </w:r>
      <w:r w:rsidR="00395060" w:rsidRPr="00167E85">
        <w:rPr>
          <w:rFonts w:eastAsiaTheme="minorHAnsi"/>
          <w:i/>
          <w:szCs w:val="28"/>
        </w:rPr>
        <w:t>гг.</w:t>
      </w:r>
      <w:r w:rsidRPr="00167E85">
        <w:rPr>
          <w:rFonts w:eastAsiaTheme="minorHAnsi"/>
          <w:i/>
          <w:szCs w:val="28"/>
        </w:rPr>
        <w:t xml:space="preserve">  и прогностические оценки аномалий температуры по месяцам до 2050 года на станции 27373 Шахунья </w:t>
      </w:r>
    </w:p>
    <w:tbl>
      <w:tblPr>
        <w:tblW w:w="9551" w:type="dxa"/>
        <w:tblLook w:val="04A0"/>
      </w:tblPr>
      <w:tblGrid>
        <w:gridCol w:w="957"/>
        <w:gridCol w:w="677"/>
        <w:gridCol w:w="742"/>
        <w:gridCol w:w="580"/>
        <w:gridCol w:w="721"/>
        <w:gridCol w:w="678"/>
        <w:gridCol w:w="678"/>
        <w:gridCol w:w="678"/>
        <w:gridCol w:w="694"/>
        <w:gridCol w:w="858"/>
        <w:gridCol w:w="788"/>
        <w:gridCol w:w="721"/>
        <w:gridCol w:w="794"/>
      </w:tblGrid>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Cs w:val="28"/>
              </w:rPr>
            </w:pP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ind w:left="-89"/>
              <w:rPr>
                <w:rFonts w:eastAsiaTheme="minorHAnsi"/>
                <w:sz w:val="16"/>
                <w:szCs w:val="16"/>
              </w:rPr>
            </w:pPr>
            <w:r>
              <w:rPr>
                <w:rFonts w:eastAsiaTheme="minorHAnsi"/>
                <w:sz w:val="16"/>
                <w:szCs w:val="16"/>
              </w:rPr>
              <w:t>Январь</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ind w:left="-52" w:right="-129"/>
              <w:rPr>
                <w:rFonts w:eastAsiaTheme="minorHAnsi"/>
                <w:sz w:val="16"/>
                <w:szCs w:val="16"/>
              </w:rPr>
            </w:pPr>
            <w:r>
              <w:rPr>
                <w:rFonts w:eastAsiaTheme="minorHAnsi"/>
                <w:sz w:val="16"/>
                <w:szCs w:val="16"/>
              </w:rPr>
              <w:t>Февраль</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Март</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Апрель</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Май</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Июнь</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Июль</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Август</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Сентябрь</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Октябрь</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Ноябрь</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Декабрь</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Нормы </w:t>
            </w:r>
          </w:p>
          <w:p w:rsidR="00EA2EE7" w:rsidRDefault="00EA2EE7">
            <w:pPr>
              <w:rPr>
                <w:rFonts w:eastAsiaTheme="minorHAnsi"/>
                <w:sz w:val="16"/>
                <w:szCs w:val="16"/>
              </w:rPr>
            </w:pPr>
            <w:r>
              <w:rPr>
                <w:rFonts w:eastAsiaTheme="minorHAnsi"/>
                <w:sz w:val="16"/>
                <w:szCs w:val="16"/>
              </w:rPr>
              <w:t>1981-2010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-11.3</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-10.3</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-4.1</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4.1</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11.3</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16.1</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18.4</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15.4</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9.7</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3.2</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-4.5</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-9.3</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2021-2030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-0.2</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0.3</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0.3</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0.6</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1.1</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1.1</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0.4</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1.2</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1.2</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0.7</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0.8</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2031-2040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0.8</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0.3</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1.2</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1.4</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1.9</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0.6</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1.2</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2041-2050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0.0</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0.3</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1.0</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2.0</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2.4</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1.9</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2.2</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2.1</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1.9</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w:t>
            </w:r>
          </w:p>
        </w:tc>
      </w:tr>
    </w:tbl>
    <w:p w:rsidR="00EA2EE7" w:rsidRPr="00167E85" w:rsidRDefault="00EA2EE7" w:rsidP="001A57D6">
      <w:pPr>
        <w:spacing w:before="120"/>
        <w:rPr>
          <w:rFonts w:eastAsiaTheme="minorHAnsi"/>
          <w:i/>
          <w:szCs w:val="28"/>
        </w:rPr>
      </w:pPr>
      <w:r w:rsidRPr="00167E85">
        <w:rPr>
          <w:rFonts w:eastAsiaTheme="minorHAnsi"/>
          <w:i/>
          <w:szCs w:val="28"/>
        </w:rPr>
        <w:t xml:space="preserve">Таблица </w:t>
      </w:r>
      <w:r w:rsidR="00F20C3A">
        <w:rPr>
          <w:rFonts w:eastAsiaTheme="minorHAnsi"/>
          <w:i/>
          <w:szCs w:val="28"/>
        </w:rPr>
        <w:t>5.</w:t>
      </w:r>
      <w:r w:rsidR="00167E85" w:rsidRPr="00167E85">
        <w:rPr>
          <w:rFonts w:eastAsiaTheme="minorHAnsi"/>
          <w:i/>
          <w:szCs w:val="28"/>
        </w:rPr>
        <w:t>7</w:t>
      </w:r>
      <w:r w:rsidR="002F6898">
        <w:rPr>
          <w:rFonts w:eastAsiaTheme="minorHAnsi"/>
          <w:i/>
          <w:szCs w:val="28"/>
        </w:rPr>
        <w:t xml:space="preserve">  </w:t>
      </w:r>
      <w:r w:rsidRPr="00167E85">
        <w:rPr>
          <w:rFonts w:eastAsiaTheme="minorHAnsi"/>
          <w:i/>
          <w:szCs w:val="28"/>
        </w:rPr>
        <w:t xml:space="preserve"> </w:t>
      </w:r>
      <w:r w:rsidR="002F6898">
        <w:rPr>
          <w:rFonts w:eastAsiaTheme="minorHAnsi"/>
          <w:i/>
          <w:szCs w:val="28"/>
        </w:rPr>
        <w:t>Н</w:t>
      </w:r>
      <w:r w:rsidRPr="00167E85">
        <w:rPr>
          <w:rFonts w:eastAsiaTheme="minorHAnsi"/>
          <w:i/>
          <w:szCs w:val="28"/>
        </w:rPr>
        <w:t xml:space="preserve">ормы температуры и прогностические оценки аномалий температуры по месяцам на станции 27462 Семенов           </w:t>
      </w:r>
    </w:p>
    <w:tbl>
      <w:tblPr>
        <w:tblW w:w="9551" w:type="dxa"/>
        <w:tblLook w:val="04A0"/>
      </w:tblPr>
      <w:tblGrid>
        <w:gridCol w:w="957"/>
        <w:gridCol w:w="677"/>
        <w:gridCol w:w="742"/>
        <w:gridCol w:w="580"/>
        <w:gridCol w:w="721"/>
        <w:gridCol w:w="678"/>
        <w:gridCol w:w="678"/>
        <w:gridCol w:w="678"/>
        <w:gridCol w:w="694"/>
        <w:gridCol w:w="858"/>
        <w:gridCol w:w="788"/>
        <w:gridCol w:w="721"/>
        <w:gridCol w:w="794"/>
      </w:tblGrid>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Cs w:val="28"/>
              </w:rPr>
            </w:pP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ind w:left="-89"/>
              <w:rPr>
                <w:rFonts w:eastAsiaTheme="minorHAnsi"/>
                <w:sz w:val="16"/>
                <w:szCs w:val="16"/>
              </w:rPr>
            </w:pPr>
            <w:r>
              <w:rPr>
                <w:rFonts w:eastAsiaTheme="minorHAnsi"/>
                <w:sz w:val="16"/>
                <w:szCs w:val="16"/>
              </w:rPr>
              <w:t>Январь</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ind w:left="-52" w:right="-129"/>
              <w:rPr>
                <w:rFonts w:eastAsiaTheme="minorHAnsi"/>
                <w:sz w:val="16"/>
                <w:szCs w:val="16"/>
              </w:rPr>
            </w:pPr>
            <w:r>
              <w:rPr>
                <w:rFonts w:eastAsiaTheme="minorHAnsi"/>
                <w:sz w:val="16"/>
                <w:szCs w:val="16"/>
              </w:rPr>
              <w:t>Февраль</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Март</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Апрель</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Май</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Июнь</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Июль</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Август</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Сентябрь</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Октябрь</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Ноябрь</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Декабрь</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Нормы </w:t>
            </w:r>
          </w:p>
          <w:p w:rsidR="00EA2EE7" w:rsidRDefault="00EA2EE7">
            <w:pPr>
              <w:rPr>
                <w:rFonts w:eastAsiaTheme="minorHAnsi"/>
                <w:sz w:val="16"/>
                <w:szCs w:val="16"/>
              </w:rPr>
            </w:pPr>
            <w:r>
              <w:rPr>
                <w:rFonts w:eastAsiaTheme="minorHAnsi"/>
                <w:sz w:val="16"/>
                <w:szCs w:val="16"/>
              </w:rPr>
              <w:t>1981-2010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-9.8</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-9.3</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-3.2</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5.2</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12.1</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16.7</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18.7</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16.2</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10.4</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4.1</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-3.4</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-8.1</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2021-2030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0.2</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0.1</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0.4</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1.2</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1.1</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1.1</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1.7</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1.1</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2031-2040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1.2</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1.7</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0.4</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1.8</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1.9</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1.7</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1.4</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2.3</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2041-2050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-0.1</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1.1</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1.4</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2.3</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2.3</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1.9</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2.6</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2.3</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2.7</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w:t>
            </w:r>
          </w:p>
        </w:tc>
      </w:tr>
    </w:tbl>
    <w:p w:rsidR="00EA2EE7" w:rsidRDefault="00EA2EE7" w:rsidP="00EA2EE7">
      <w:pPr>
        <w:rPr>
          <w:rFonts w:eastAsiaTheme="minorHAnsi"/>
          <w:szCs w:val="28"/>
        </w:rPr>
      </w:pPr>
    </w:p>
    <w:p w:rsidR="00EA2EE7" w:rsidRPr="00167E85" w:rsidRDefault="00EA2EE7" w:rsidP="001A57D6">
      <w:pPr>
        <w:spacing w:after="120"/>
        <w:rPr>
          <w:rFonts w:eastAsiaTheme="minorHAnsi"/>
          <w:i/>
          <w:szCs w:val="28"/>
        </w:rPr>
      </w:pPr>
      <w:r w:rsidRPr="00167E85">
        <w:rPr>
          <w:rFonts w:eastAsiaTheme="minorHAnsi"/>
          <w:i/>
          <w:szCs w:val="28"/>
        </w:rPr>
        <w:t xml:space="preserve">Таблица </w:t>
      </w:r>
      <w:r w:rsidR="00F20C3A">
        <w:rPr>
          <w:rFonts w:eastAsiaTheme="minorHAnsi"/>
          <w:i/>
          <w:szCs w:val="28"/>
        </w:rPr>
        <w:t>5.</w:t>
      </w:r>
      <w:r w:rsidR="00167E85" w:rsidRPr="00167E85">
        <w:rPr>
          <w:rFonts w:eastAsiaTheme="minorHAnsi"/>
          <w:i/>
          <w:szCs w:val="28"/>
        </w:rPr>
        <w:t>8</w:t>
      </w:r>
      <w:r w:rsidR="002F6898">
        <w:rPr>
          <w:rFonts w:eastAsiaTheme="minorHAnsi"/>
          <w:i/>
          <w:szCs w:val="28"/>
        </w:rPr>
        <w:t xml:space="preserve">  </w:t>
      </w:r>
      <w:r w:rsidRPr="00167E85">
        <w:rPr>
          <w:rFonts w:eastAsiaTheme="minorHAnsi"/>
          <w:i/>
          <w:szCs w:val="28"/>
        </w:rPr>
        <w:t xml:space="preserve"> </w:t>
      </w:r>
      <w:r w:rsidR="002F6898">
        <w:rPr>
          <w:rFonts w:eastAsiaTheme="minorHAnsi"/>
          <w:i/>
          <w:szCs w:val="28"/>
        </w:rPr>
        <w:t>Н</w:t>
      </w:r>
      <w:r w:rsidRPr="00167E85">
        <w:rPr>
          <w:rFonts w:eastAsiaTheme="minorHAnsi"/>
          <w:i/>
          <w:szCs w:val="28"/>
        </w:rPr>
        <w:t xml:space="preserve">ормы температуры за 1981-2010 </w:t>
      </w:r>
      <w:r w:rsidR="00395060" w:rsidRPr="00167E85">
        <w:rPr>
          <w:rFonts w:eastAsiaTheme="minorHAnsi"/>
          <w:i/>
          <w:szCs w:val="28"/>
        </w:rPr>
        <w:t>гг.</w:t>
      </w:r>
      <w:r w:rsidRPr="00167E85">
        <w:rPr>
          <w:rFonts w:eastAsiaTheme="minorHAnsi"/>
          <w:i/>
          <w:szCs w:val="28"/>
        </w:rPr>
        <w:t xml:space="preserve">  и прогностические оценки аномалий температуры по месяцам до 2050 года на станции 27577 Сергач</w:t>
      </w:r>
    </w:p>
    <w:tbl>
      <w:tblPr>
        <w:tblW w:w="9551" w:type="dxa"/>
        <w:tblLook w:val="04A0"/>
      </w:tblPr>
      <w:tblGrid>
        <w:gridCol w:w="957"/>
        <w:gridCol w:w="677"/>
        <w:gridCol w:w="742"/>
        <w:gridCol w:w="580"/>
        <w:gridCol w:w="721"/>
        <w:gridCol w:w="678"/>
        <w:gridCol w:w="678"/>
        <w:gridCol w:w="678"/>
        <w:gridCol w:w="694"/>
        <w:gridCol w:w="858"/>
        <w:gridCol w:w="788"/>
        <w:gridCol w:w="721"/>
        <w:gridCol w:w="794"/>
      </w:tblGrid>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Cs w:val="28"/>
              </w:rPr>
            </w:pP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ind w:left="-89"/>
              <w:rPr>
                <w:rFonts w:eastAsiaTheme="minorHAnsi"/>
                <w:sz w:val="16"/>
                <w:szCs w:val="16"/>
              </w:rPr>
            </w:pPr>
            <w:r>
              <w:rPr>
                <w:rFonts w:eastAsiaTheme="minorHAnsi"/>
                <w:sz w:val="16"/>
                <w:szCs w:val="16"/>
              </w:rPr>
              <w:t>Январь</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ind w:left="-52" w:right="-129"/>
              <w:rPr>
                <w:rFonts w:eastAsiaTheme="minorHAnsi"/>
                <w:sz w:val="16"/>
                <w:szCs w:val="16"/>
              </w:rPr>
            </w:pPr>
            <w:r>
              <w:rPr>
                <w:rFonts w:eastAsiaTheme="minorHAnsi"/>
                <w:sz w:val="16"/>
                <w:szCs w:val="16"/>
              </w:rPr>
              <w:t>Февраль</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Март</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Апрель</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Май</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Июнь</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Июль</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Август</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Сентябрь</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Октябрь</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Ноябрь</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Декабрь</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Нормы </w:t>
            </w:r>
          </w:p>
          <w:p w:rsidR="00EA2EE7" w:rsidRDefault="00EA2EE7">
            <w:pPr>
              <w:rPr>
                <w:rFonts w:eastAsiaTheme="minorHAnsi"/>
                <w:sz w:val="16"/>
                <w:szCs w:val="16"/>
              </w:rPr>
            </w:pPr>
            <w:r>
              <w:rPr>
                <w:rFonts w:eastAsiaTheme="minorHAnsi"/>
                <w:sz w:val="16"/>
                <w:szCs w:val="16"/>
              </w:rPr>
              <w:t>1981-2010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-9.3</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-9.4</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-3.4</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6.1</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13.4</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17.7</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19.5</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17.4</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11.4</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4.8</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-2.9</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-7.8</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2021-2030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0.3</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0.2</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0.9</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1.1</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1.4</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1.4</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0.9</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1.2</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lastRenderedPageBreak/>
              <w:t xml:space="preserve">Аномалии </w:t>
            </w:r>
          </w:p>
          <w:p w:rsidR="00EA2EE7" w:rsidRDefault="00EA2EE7">
            <w:pPr>
              <w:rPr>
                <w:rFonts w:eastAsiaTheme="minorHAnsi"/>
                <w:sz w:val="16"/>
                <w:szCs w:val="16"/>
              </w:rPr>
            </w:pPr>
            <w:r>
              <w:rPr>
                <w:rFonts w:eastAsiaTheme="minorHAnsi"/>
                <w:sz w:val="16"/>
                <w:szCs w:val="16"/>
              </w:rPr>
              <w:t>2031-2040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-0.8</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0.5</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0.3</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1.4</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1.1</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2.4</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2041-2050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0.5</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1.4</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1.9</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2.3</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2.7</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1.8</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2.2</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2.2</w:t>
            </w:r>
          </w:p>
        </w:tc>
      </w:tr>
    </w:tbl>
    <w:p w:rsidR="00EA2EE7" w:rsidRPr="00167E85" w:rsidRDefault="00EA2EE7" w:rsidP="002F6898">
      <w:pPr>
        <w:spacing w:before="240" w:after="60"/>
        <w:rPr>
          <w:rFonts w:eastAsiaTheme="minorHAnsi"/>
          <w:i/>
          <w:szCs w:val="28"/>
        </w:rPr>
      </w:pPr>
      <w:r w:rsidRPr="00167E85">
        <w:rPr>
          <w:rFonts w:eastAsiaTheme="minorHAnsi"/>
          <w:i/>
          <w:szCs w:val="28"/>
        </w:rPr>
        <w:t xml:space="preserve">Таблица  </w:t>
      </w:r>
      <w:r w:rsidR="00F20C3A">
        <w:rPr>
          <w:rFonts w:eastAsiaTheme="minorHAnsi"/>
          <w:i/>
          <w:szCs w:val="28"/>
        </w:rPr>
        <w:t>5.</w:t>
      </w:r>
      <w:r w:rsidR="00167E85" w:rsidRPr="00167E85">
        <w:rPr>
          <w:rFonts w:eastAsiaTheme="minorHAnsi"/>
          <w:i/>
          <w:szCs w:val="28"/>
        </w:rPr>
        <w:t xml:space="preserve">9 </w:t>
      </w:r>
      <w:r w:rsidRPr="00167E85">
        <w:rPr>
          <w:rFonts w:eastAsiaTheme="minorHAnsi"/>
          <w:i/>
          <w:szCs w:val="28"/>
        </w:rPr>
        <w:t xml:space="preserve"> </w:t>
      </w:r>
      <w:r w:rsidR="002F6898">
        <w:rPr>
          <w:rFonts w:eastAsiaTheme="minorHAnsi"/>
          <w:i/>
          <w:szCs w:val="28"/>
        </w:rPr>
        <w:t>Н</w:t>
      </w:r>
      <w:r w:rsidRPr="00167E85">
        <w:rPr>
          <w:rFonts w:eastAsiaTheme="minorHAnsi"/>
          <w:i/>
          <w:szCs w:val="28"/>
        </w:rPr>
        <w:t xml:space="preserve">ормы температуры за 1981-2010 </w:t>
      </w:r>
      <w:r w:rsidR="00395060" w:rsidRPr="00167E85">
        <w:rPr>
          <w:rFonts w:eastAsiaTheme="minorHAnsi"/>
          <w:i/>
          <w:szCs w:val="28"/>
        </w:rPr>
        <w:t>гг.</w:t>
      </w:r>
      <w:r w:rsidRPr="00167E85">
        <w:rPr>
          <w:rFonts w:eastAsiaTheme="minorHAnsi"/>
          <w:i/>
          <w:szCs w:val="28"/>
        </w:rPr>
        <w:t xml:space="preserve">  и прогностические оценки аномалий температуры по месяцам до 2050 года на станции 27653 Арзамас </w:t>
      </w:r>
    </w:p>
    <w:tbl>
      <w:tblPr>
        <w:tblW w:w="9551" w:type="dxa"/>
        <w:tblLook w:val="04A0"/>
      </w:tblPr>
      <w:tblGrid>
        <w:gridCol w:w="957"/>
        <w:gridCol w:w="677"/>
        <w:gridCol w:w="742"/>
        <w:gridCol w:w="580"/>
        <w:gridCol w:w="721"/>
        <w:gridCol w:w="678"/>
        <w:gridCol w:w="678"/>
        <w:gridCol w:w="678"/>
        <w:gridCol w:w="694"/>
        <w:gridCol w:w="858"/>
        <w:gridCol w:w="788"/>
        <w:gridCol w:w="721"/>
        <w:gridCol w:w="794"/>
      </w:tblGrid>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Cs w:val="28"/>
              </w:rPr>
            </w:pP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ind w:left="-89"/>
              <w:rPr>
                <w:rFonts w:eastAsiaTheme="minorHAnsi"/>
                <w:sz w:val="16"/>
                <w:szCs w:val="16"/>
              </w:rPr>
            </w:pPr>
            <w:r>
              <w:rPr>
                <w:rFonts w:eastAsiaTheme="minorHAnsi"/>
                <w:sz w:val="16"/>
                <w:szCs w:val="16"/>
              </w:rPr>
              <w:t>Январь</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ind w:left="-52" w:right="-129"/>
              <w:rPr>
                <w:rFonts w:eastAsiaTheme="minorHAnsi"/>
                <w:sz w:val="16"/>
                <w:szCs w:val="16"/>
              </w:rPr>
            </w:pPr>
            <w:r>
              <w:rPr>
                <w:rFonts w:eastAsiaTheme="minorHAnsi"/>
                <w:sz w:val="16"/>
                <w:szCs w:val="16"/>
              </w:rPr>
              <w:t>Февраль</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Март</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Апрель</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Май</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Июнь</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Июль</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Август</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Сентябрь</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Октябрь</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Ноябрь</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Декабрь</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Нормы </w:t>
            </w:r>
          </w:p>
          <w:p w:rsidR="00EA2EE7" w:rsidRDefault="00EA2EE7">
            <w:pPr>
              <w:rPr>
                <w:rFonts w:eastAsiaTheme="minorHAnsi"/>
                <w:sz w:val="16"/>
                <w:szCs w:val="16"/>
              </w:rPr>
            </w:pPr>
            <w:r>
              <w:rPr>
                <w:rFonts w:eastAsiaTheme="minorHAnsi"/>
                <w:sz w:val="16"/>
                <w:szCs w:val="16"/>
              </w:rPr>
              <w:t>1981-2010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-9.3</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-9.6</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-3.7</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5.8</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13.1</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17.3</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19.1</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17</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11.1</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4.6</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-2.8</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-7.7</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2021-2030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-0.2</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0.7</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0.3</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0.7</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1.1</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1.1</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0.7</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1.4</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1.4</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2031-2040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0.8</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0.7</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1.2</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1.7</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1.8</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1.3</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1.4</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1.6</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1.8</w:t>
            </w:r>
          </w:p>
        </w:tc>
      </w:tr>
      <w:tr w:rsidR="00EA2EE7" w:rsidTr="00EA2EE7">
        <w:trPr>
          <w:trHeight w:val="300"/>
        </w:trPr>
        <w:tc>
          <w:tcPr>
            <w:tcW w:w="957" w:type="dxa"/>
            <w:tcBorders>
              <w:top w:val="single" w:sz="4" w:space="0" w:color="auto"/>
              <w:left w:val="single" w:sz="4" w:space="0" w:color="auto"/>
              <w:bottom w:val="single" w:sz="4" w:space="0" w:color="auto"/>
              <w:right w:val="single" w:sz="4" w:space="0" w:color="auto"/>
            </w:tcBorders>
            <w:noWrap/>
            <w:hideMark/>
          </w:tcPr>
          <w:p w:rsidR="00EA2EE7" w:rsidRDefault="00EA2EE7">
            <w:pPr>
              <w:rPr>
                <w:rFonts w:eastAsiaTheme="minorHAnsi"/>
                <w:sz w:val="16"/>
                <w:szCs w:val="16"/>
              </w:rPr>
            </w:pPr>
            <w:r>
              <w:rPr>
                <w:rFonts w:eastAsiaTheme="minorHAnsi"/>
                <w:sz w:val="16"/>
                <w:szCs w:val="16"/>
              </w:rPr>
              <w:t xml:space="preserve">Аномалии </w:t>
            </w:r>
          </w:p>
          <w:p w:rsidR="00EA2EE7" w:rsidRDefault="00EA2EE7">
            <w:pPr>
              <w:rPr>
                <w:rFonts w:eastAsiaTheme="minorHAnsi"/>
                <w:sz w:val="16"/>
                <w:szCs w:val="16"/>
              </w:rPr>
            </w:pPr>
            <w:r>
              <w:rPr>
                <w:rFonts w:eastAsiaTheme="minorHAnsi"/>
                <w:sz w:val="16"/>
                <w:szCs w:val="16"/>
              </w:rPr>
              <w:t>2041-2050</w:t>
            </w:r>
          </w:p>
        </w:tc>
        <w:tc>
          <w:tcPr>
            <w:tcW w:w="677"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0.9</w:t>
            </w:r>
          </w:p>
        </w:tc>
        <w:tc>
          <w:tcPr>
            <w:tcW w:w="742"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1.2</w:t>
            </w:r>
          </w:p>
        </w:tc>
        <w:tc>
          <w:tcPr>
            <w:tcW w:w="5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w:t>
            </w:r>
          </w:p>
        </w:tc>
        <w:tc>
          <w:tcPr>
            <w:tcW w:w="721"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1.8</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1.8</w:t>
            </w:r>
          </w:p>
        </w:tc>
        <w:tc>
          <w:tcPr>
            <w:tcW w:w="67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1.5</w:t>
            </w:r>
          </w:p>
        </w:tc>
        <w:tc>
          <w:tcPr>
            <w:tcW w:w="694"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2.1</w:t>
            </w:r>
          </w:p>
        </w:tc>
        <w:tc>
          <w:tcPr>
            <w:tcW w:w="85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2.2</w:t>
            </w:r>
          </w:p>
        </w:tc>
        <w:tc>
          <w:tcPr>
            <w:tcW w:w="788"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1.7</w:t>
            </w:r>
          </w:p>
        </w:tc>
        <w:tc>
          <w:tcPr>
            <w:tcW w:w="72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2.4</w:t>
            </w:r>
          </w:p>
        </w:tc>
        <w:tc>
          <w:tcPr>
            <w:tcW w:w="780" w:type="dxa"/>
            <w:tcBorders>
              <w:top w:val="single" w:sz="4" w:space="0" w:color="auto"/>
              <w:left w:val="single" w:sz="4" w:space="0" w:color="auto"/>
              <w:bottom w:val="single" w:sz="4" w:space="0" w:color="auto"/>
              <w:right w:val="single" w:sz="4" w:space="0" w:color="auto"/>
            </w:tcBorders>
            <w:noWrap/>
            <w:hideMark/>
          </w:tcPr>
          <w:p w:rsidR="00EA2EE7" w:rsidRDefault="00EA2EE7">
            <w:pPr>
              <w:rPr>
                <w:sz w:val="20"/>
                <w:szCs w:val="20"/>
              </w:rPr>
            </w:pPr>
            <w:r>
              <w:rPr>
                <w:sz w:val="20"/>
                <w:szCs w:val="20"/>
              </w:rPr>
              <w:t>2.1</w:t>
            </w:r>
          </w:p>
        </w:tc>
      </w:tr>
    </w:tbl>
    <w:p w:rsidR="001A57D6" w:rsidRDefault="001A57D6" w:rsidP="00167E85">
      <w:pPr>
        <w:ind w:firstLine="708"/>
        <w:jc w:val="both"/>
        <w:rPr>
          <w:b/>
          <w:i/>
        </w:rPr>
      </w:pPr>
    </w:p>
    <w:p w:rsidR="00EA2EE7" w:rsidRDefault="00EA2EE7" w:rsidP="00167E85">
      <w:pPr>
        <w:ind w:firstLine="708"/>
        <w:jc w:val="both"/>
        <w:rPr>
          <w:rFonts w:eastAsiaTheme="minorHAnsi"/>
          <w:szCs w:val="28"/>
        </w:rPr>
      </w:pPr>
      <w:r>
        <w:rPr>
          <w:b/>
          <w:i/>
        </w:rPr>
        <w:t>Количество дней с ОЯ «сильный мороз» в Нижегородской области</w:t>
      </w:r>
      <w:r w:rsidR="00167E85">
        <w:rPr>
          <w:b/>
          <w:i/>
        </w:rPr>
        <w:t xml:space="preserve">. </w:t>
      </w:r>
      <w:r>
        <w:rPr>
          <w:rFonts w:eastAsiaTheme="minorHAnsi"/>
          <w:szCs w:val="28"/>
        </w:rPr>
        <w:t>Для ОЯ «сильный мороз» в Нижегородской области критическим является значение минимальной за сутки температуры воздуха -40</w:t>
      </w:r>
      <w:r>
        <w:rPr>
          <w:rFonts w:eastAsiaTheme="minorHAnsi"/>
          <w:szCs w:val="28"/>
          <w:vertAlign w:val="superscript"/>
        </w:rPr>
        <w:t>о</w:t>
      </w:r>
      <w:r>
        <w:rPr>
          <w:rFonts w:eastAsiaTheme="minorHAnsi"/>
          <w:szCs w:val="28"/>
        </w:rPr>
        <w:t>С. Дни с минимальной суточной температурой ниже -40</w:t>
      </w:r>
      <w:r>
        <w:rPr>
          <w:rFonts w:eastAsiaTheme="minorHAnsi"/>
          <w:szCs w:val="28"/>
          <w:vertAlign w:val="superscript"/>
        </w:rPr>
        <w:t>о</w:t>
      </w:r>
      <w:r>
        <w:rPr>
          <w:rFonts w:eastAsiaTheme="minorHAnsi"/>
          <w:szCs w:val="28"/>
        </w:rPr>
        <w:t>С за период 1981-2010 годы встречались крайне редко, не более 6 раз за 30 лет на разных станциях, в среднем за 1981-2010 гг</w:t>
      </w:r>
      <w:r w:rsidR="002A2D43">
        <w:rPr>
          <w:rFonts w:eastAsiaTheme="minorHAnsi"/>
          <w:szCs w:val="28"/>
        </w:rPr>
        <w:t>.</w:t>
      </w:r>
      <w:r>
        <w:rPr>
          <w:rFonts w:eastAsiaTheme="minorHAnsi"/>
          <w:szCs w:val="28"/>
        </w:rPr>
        <w:t xml:space="preserve"> – менее 1 дня.  </w:t>
      </w:r>
    </w:p>
    <w:p w:rsidR="00EA2EE7" w:rsidRDefault="00EA2EE7" w:rsidP="00167E85">
      <w:pPr>
        <w:ind w:firstLine="567"/>
        <w:jc w:val="both"/>
        <w:rPr>
          <w:rFonts w:eastAsiaTheme="minorHAnsi"/>
          <w:szCs w:val="28"/>
        </w:rPr>
      </w:pPr>
      <w:r>
        <w:rPr>
          <w:b/>
          <w:i/>
        </w:rPr>
        <w:t>Количество дней с ОЯ «сильная жара» в Нижегородской области</w:t>
      </w:r>
      <w:r w:rsidR="00167E85">
        <w:rPr>
          <w:b/>
          <w:i/>
        </w:rPr>
        <w:t xml:space="preserve">. </w:t>
      </w:r>
      <w:r>
        <w:rPr>
          <w:rFonts w:eastAsiaTheme="minorHAnsi"/>
          <w:szCs w:val="28"/>
        </w:rPr>
        <w:t>Для ОЯ «сильная жара» критическим является значение максимальной за сутки температуры воздуха 35</w:t>
      </w:r>
      <w:r>
        <w:rPr>
          <w:rFonts w:eastAsiaTheme="minorHAnsi"/>
          <w:szCs w:val="28"/>
          <w:vertAlign w:val="superscript"/>
        </w:rPr>
        <w:t>о</w:t>
      </w:r>
      <w:r>
        <w:rPr>
          <w:rFonts w:eastAsiaTheme="minorHAnsi"/>
          <w:szCs w:val="28"/>
        </w:rPr>
        <w:t xml:space="preserve">С. ОЯ «сильная жара» - обычное явление в Нижегородской области. В таблице </w:t>
      </w:r>
      <w:r w:rsidR="002F6898">
        <w:rPr>
          <w:rFonts w:eastAsiaTheme="minorHAnsi"/>
          <w:szCs w:val="28"/>
        </w:rPr>
        <w:t>5.10</w:t>
      </w:r>
      <w:r>
        <w:rPr>
          <w:rFonts w:eastAsiaTheme="minorHAnsi"/>
          <w:szCs w:val="28"/>
        </w:rPr>
        <w:t xml:space="preserve"> приведены числа дней с «сильной жарой» за 1981-2010</w:t>
      </w:r>
      <w:r w:rsidR="002A2D43">
        <w:rPr>
          <w:rFonts w:eastAsiaTheme="minorHAnsi"/>
          <w:szCs w:val="28"/>
        </w:rPr>
        <w:t xml:space="preserve"> </w:t>
      </w:r>
      <w:r>
        <w:rPr>
          <w:rFonts w:eastAsiaTheme="minorHAnsi"/>
          <w:szCs w:val="28"/>
        </w:rPr>
        <w:t>гг</w:t>
      </w:r>
      <w:r w:rsidR="002A2D43">
        <w:rPr>
          <w:rFonts w:eastAsiaTheme="minorHAnsi"/>
          <w:szCs w:val="28"/>
        </w:rPr>
        <w:t>.</w:t>
      </w:r>
      <w:r>
        <w:rPr>
          <w:rFonts w:eastAsiaTheme="minorHAnsi"/>
          <w:szCs w:val="28"/>
        </w:rPr>
        <w:t xml:space="preserve"> и ожидаемое приращение их количества по предстоящим десятилетиям до 2050 года. </w:t>
      </w:r>
    </w:p>
    <w:p w:rsidR="00167E85" w:rsidRDefault="00167E85" w:rsidP="00EA2EE7">
      <w:pPr>
        <w:ind w:firstLine="567"/>
        <w:jc w:val="both"/>
        <w:rPr>
          <w:rFonts w:eastAsiaTheme="minorHAnsi"/>
          <w:szCs w:val="28"/>
        </w:rPr>
      </w:pPr>
    </w:p>
    <w:p w:rsidR="00EA2EE7" w:rsidRPr="00167E85" w:rsidRDefault="00167E85" w:rsidP="001A57D6">
      <w:pPr>
        <w:spacing w:after="120"/>
        <w:jc w:val="both"/>
        <w:rPr>
          <w:rFonts w:eastAsiaTheme="minorHAnsi"/>
          <w:i/>
          <w:szCs w:val="28"/>
        </w:rPr>
      </w:pPr>
      <w:r w:rsidRPr="00167E85">
        <w:rPr>
          <w:rFonts w:eastAsiaTheme="minorHAnsi"/>
          <w:i/>
          <w:szCs w:val="28"/>
        </w:rPr>
        <w:t>Т</w:t>
      </w:r>
      <w:r w:rsidR="00EA2EE7" w:rsidRPr="00167E85">
        <w:rPr>
          <w:rFonts w:eastAsiaTheme="minorHAnsi"/>
          <w:i/>
          <w:szCs w:val="28"/>
        </w:rPr>
        <w:t xml:space="preserve">аблица </w:t>
      </w:r>
      <w:r w:rsidR="00F20C3A">
        <w:rPr>
          <w:rFonts w:eastAsiaTheme="minorHAnsi"/>
          <w:i/>
          <w:szCs w:val="28"/>
        </w:rPr>
        <w:t>5.</w:t>
      </w:r>
      <w:r w:rsidRPr="00167E85">
        <w:rPr>
          <w:rFonts w:eastAsiaTheme="minorHAnsi"/>
          <w:i/>
          <w:szCs w:val="28"/>
        </w:rPr>
        <w:t>10</w:t>
      </w:r>
      <w:r w:rsidR="002F6898">
        <w:rPr>
          <w:rFonts w:eastAsiaTheme="minorHAnsi"/>
          <w:i/>
          <w:szCs w:val="28"/>
        </w:rPr>
        <w:t xml:space="preserve">  </w:t>
      </w:r>
      <w:r w:rsidR="00EA2EE7" w:rsidRPr="00167E85">
        <w:rPr>
          <w:rFonts w:eastAsiaTheme="minorHAnsi"/>
          <w:i/>
          <w:szCs w:val="28"/>
        </w:rPr>
        <w:t xml:space="preserve"> </w:t>
      </w:r>
      <w:r w:rsidR="002F6898">
        <w:rPr>
          <w:rFonts w:eastAsiaTheme="minorHAnsi"/>
          <w:i/>
          <w:szCs w:val="28"/>
        </w:rPr>
        <w:t>К</w:t>
      </w:r>
      <w:r w:rsidR="00EA2EE7" w:rsidRPr="00167E85">
        <w:rPr>
          <w:rFonts w:eastAsiaTheme="minorHAnsi"/>
          <w:i/>
          <w:szCs w:val="28"/>
        </w:rPr>
        <w:t>оличество дней с максимальной суточной температурой выше 35</w:t>
      </w:r>
      <w:r w:rsidR="00EA2EE7" w:rsidRPr="00167E85">
        <w:rPr>
          <w:rFonts w:eastAsiaTheme="minorHAnsi"/>
          <w:i/>
          <w:szCs w:val="28"/>
          <w:vertAlign w:val="superscript"/>
        </w:rPr>
        <w:t>о</w:t>
      </w:r>
      <w:r w:rsidR="00EA2EE7" w:rsidRPr="00167E85">
        <w:rPr>
          <w:rFonts w:eastAsiaTheme="minorHAnsi"/>
          <w:i/>
          <w:szCs w:val="28"/>
        </w:rPr>
        <w:t>С на разных интервалах лет</w:t>
      </w:r>
    </w:p>
    <w:tbl>
      <w:tblPr>
        <w:tblW w:w="9180" w:type="dxa"/>
        <w:tblLook w:val="04A0"/>
      </w:tblPr>
      <w:tblGrid>
        <w:gridCol w:w="1383"/>
        <w:gridCol w:w="960"/>
        <w:gridCol w:w="960"/>
        <w:gridCol w:w="1311"/>
        <w:gridCol w:w="1564"/>
        <w:gridCol w:w="1559"/>
        <w:gridCol w:w="1443"/>
      </w:tblGrid>
      <w:tr w:rsidR="00EA2EE7" w:rsidTr="002A2D43">
        <w:trPr>
          <w:trHeight w:val="300"/>
        </w:trPr>
        <w:tc>
          <w:tcPr>
            <w:tcW w:w="1383" w:type="dxa"/>
            <w:tcBorders>
              <w:top w:val="single" w:sz="4" w:space="0" w:color="auto"/>
              <w:left w:val="single" w:sz="4" w:space="0" w:color="auto"/>
              <w:bottom w:val="single" w:sz="4" w:space="0" w:color="auto"/>
              <w:right w:val="single" w:sz="4" w:space="0" w:color="auto"/>
            </w:tcBorders>
          </w:tcPr>
          <w:p w:rsidR="00EA2EE7" w:rsidRDefault="00EA2EE7">
            <w:pPr>
              <w:jc w:val="both"/>
              <w:rPr>
                <w:rFonts w:eastAsiaTheme="minorHAnsi"/>
                <w:sz w:val="20"/>
                <w:szCs w:val="20"/>
              </w:rPr>
            </w:pP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rsidP="002A2D43">
            <w:pPr>
              <w:jc w:val="center"/>
              <w:rPr>
                <w:rFonts w:eastAsiaTheme="minorHAnsi"/>
                <w:sz w:val="20"/>
                <w:szCs w:val="20"/>
              </w:rPr>
            </w:pPr>
            <w:r>
              <w:rPr>
                <w:rFonts w:eastAsiaTheme="minorHAnsi"/>
                <w:sz w:val="20"/>
                <w:szCs w:val="20"/>
              </w:rPr>
              <w:t>Долгота</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rsidP="002A2D43">
            <w:pPr>
              <w:jc w:val="center"/>
              <w:rPr>
                <w:rFonts w:eastAsiaTheme="minorHAnsi"/>
                <w:sz w:val="20"/>
                <w:szCs w:val="20"/>
              </w:rPr>
            </w:pPr>
            <w:r>
              <w:rPr>
                <w:rFonts w:eastAsiaTheme="minorHAnsi"/>
                <w:sz w:val="20"/>
                <w:szCs w:val="20"/>
              </w:rPr>
              <w:t>Широта</w:t>
            </w:r>
          </w:p>
        </w:tc>
        <w:tc>
          <w:tcPr>
            <w:tcW w:w="1311"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rsidP="002A2D43">
            <w:pPr>
              <w:jc w:val="center"/>
              <w:rPr>
                <w:rFonts w:eastAsiaTheme="minorHAnsi"/>
                <w:sz w:val="20"/>
                <w:szCs w:val="20"/>
              </w:rPr>
            </w:pPr>
            <w:r>
              <w:rPr>
                <w:rFonts w:eastAsiaTheme="minorHAnsi"/>
                <w:sz w:val="20"/>
                <w:szCs w:val="20"/>
              </w:rPr>
              <w:t>Норма количества дней за 1981-2010 гг</w:t>
            </w:r>
            <w:r w:rsidR="002A2D43">
              <w:rPr>
                <w:rFonts w:eastAsiaTheme="minorHAnsi"/>
                <w:sz w:val="20"/>
                <w:szCs w:val="20"/>
              </w:rPr>
              <w:t>.</w:t>
            </w:r>
          </w:p>
        </w:tc>
        <w:tc>
          <w:tcPr>
            <w:tcW w:w="1564"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rsidP="002A2D43">
            <w:pPr>
              <w:jc w:val="center"/>
              <w:rPr>
                <w:rFonts w:eastAsiaTheme="minorHAnsi"/>
                <w:sz w:val="20"/>
                <w:szCs w:val="20"/>
              </w:rPr>
            </w:pPr>
            <w:r>
              <w:rPr>
                <w:rFonts w:eastAsiaTheme="minorHAnsi"/>
                <w:sz w:val="20"/>
                <w:szCs w:val="20"/>
              </w:rPr>
              <w:t>Прогноз изменения числа дней на 2021-2030гг</w:t>
            </w:r>
            <w:r w:rsidR="002A2D43">
              <w:rPr>
                <w:rFonts w:eastAsia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rsidP="002A2D43">
            <w:pPr>
              <w:jc w:val="center"/>
              <w:rPr>
                <w:rFonts w:eastAsiaTheme="minorHAnsi"/>
                <w:sz w:val="20"/>
                <w:szCs w:val="20"/>
              </w:rPr>
            </w:pPr>
            <w:r>
              <w:rPr>
                <w:rFonts w:eastAsiaTheme="minorHAnsi"/>
                <w:sz w:val="20"/>
                <w:szCs w:val="20"/>
              </w:rPr>
              <w:t>Прогноз изменения числа дней на 20</w:t>
            </w:r>
            <w:r w:rsidR="0088268F">
              <w:rPr>
                <w:rFonts w:eastAsiaTheme="minorHAnsi"/>
                <w:sz w:val="20"/>
                <w:szCs w:val="20"/>
              </w:rPr>
              <w:t>3</w:t>
            </w:r>
            <w:r>
              <w:rPr>
                <w:rFonts w:eastAsiaTheme="minorHAnsi"/>
                <w:sz w:val="20"/>
                <w:szCs w:val="20"/>
              </w:rPr>
              <w:t>1-20</w:t>
            </w:r>
            <w:r w:rsidR="0088268F">
              <w:rPr>
                <w:rFonts w:eastAsiaTheme="minorHAnsi"/>
                <w:sz w:val="20"/>
                <w:szCs w:val="20"/>
              </w:rPr>
              <w:t>4</w:t>
            </w:r>
            <w:r>
              <w:rPr>
                <w:rFonts w:eastAsiaTheme="minorHAnsi"/>
                <w:sz w:val="20"/>
                <w:szCs w:val="20"/>
              </w:rPr>
              <w:t>0гг</w:t>
            </w:r>
            <w:r w:rsidR="002A2D43">
              <w:rPr>
                <w:rFonts w:eastAsiaTheme="minorHAnsi"/>
                <w:sz w:val="20"/>
                <w:szCs w:val="20"/>
              </w:rPr>
              <w:t>.</w:t>
            </w:r>
          </w:p>
        </w:tc>
        <w:tc>
          <w:tcPr>
            <w:tcW w:w="1443" w:type="dxa"/>
            <w:tcBorders>
              <w:top w:val="single" w:sz="4" w:space="0" w:color="auto"/>
              <w:left w:val="single" w:sz="4" w:space="0" w:color="auto"/>
              <w:bottom w:val="single" w:sz="4" w:space="0" w:color="auto"/>
              <w:right w:val="single" w:sz="4" w:space="0" w:color="auto"/>
            </w:tcBorders>
            <w:noWrap/>
            <w:vAlign w:val="center"/>
            <w:hideMark/>
          </w:tcPr>
          <w:p w:rsidR="00EA2EE7" w:rsidRDefault="00EA2EE7" w:rsidP="002A2D43">
            <w:pPr>
              <w:jc w:val="center"/>
              <w:rPr>
                <w:rFonts w:eastAsiaTheme="minorHAnsi"/>
                <w:sz w:val="20"/>
                <w:szCs w:val="20"/>
              </w:rPr>
            </w:pPr>
            <w:r>
              <w:rPr>
                <w:rFonts w:eastAsiaTheme="minorHAnsi"/>
                <w:sz w:val="20"/>
                <w:szCs w:val="20"/>
              </w:rPr>
              <w:t>Прогноз изменения числа дней на 20</w:t>
            </w:r>
            <w:r w:rsidR="0088268F">
              <w:rPr>
                <w:rFonts w:eastAsiaTheme="minorHAnsi"/>
                <w:sz w:val="20"/>
                <w:szCs w:val="20"/>
              </w:rPr>
              <w:t>4</w:t>
            </w:r>
            <w:r>
              <w:rPr>
                <w:rFonts w:eastAsiaTheme="minorHAnsi"/>
                <w:sz w:val="20"/>
                <w:szCs w:val="20"/>
              </w:rPr>
              <w:t>1-20</w:t>
            </w:r>
            <w:r w:rsidR="0088268F">
              <w:rPr>
                <w:rFonts w:eastAsiaTheme="minorHAnsi"/>
                <w:sz w:val="20"/>
                <w:szCs w:val="20"/>
              </w:rPr>
              <w:t>5</w:t>
            </w:r>
            <w:r>
              <w:rPr>
                <w:rFonts w:eastAsiaTheme="minorHAnsi"/>
                <w:sz w:val="20"/>
                <w:szCs w:val="20"/>
              </w:rPr>
              <w:t>0гг</w:t>
            </w:r>
            <w:r w:rsidR="002A2D43">
              <w:rPr>
                <w:rFonts w:eastAsiaTheme="minorHAnsi"/>
                <w:sz w:val="20"/>
                <w:szCs w:val="20"/>
              </w:rPr>
              <w:t>.</w:t>
            </w:r>
          </w:p>
        </w:tc>
      </w:tr>
      <w:tr w:rsidR="00EA2EE7" w:rsidTr="0088268F">
        <w:trPr>
          <w:trHeight w:val="300"/>
        </w:trPr>
        <w:tc>
          <w:tcPr>
            <w:tcW w:w="1383" w:type="dxa"/>
            <w:tcBorders>
              <w:top w:val="single" w:sz="4" w:space="0" w:color="auto"/>
              <w:left w:val="single" w:sz="4" w:space="0" w:color="auto"/>
              <w:bottom w:val="single" w:sz="4" w:space="0" w:color="auto"/>
              <w:right w:val="single" w:sz="4" w:space="0" w:color="auto"/>
            </w:tcBorders>
            <w:hideMark/>
          </w:tcPr>
          <w:p w:rsidR="00EA2EE7" w:rsidRDefault="00EA2EE7">
            <w:pPr>
              <w:rPr>
                <w:sz w:val="20"/>
                <w:szCs w:val="20"/>
              </w:rPr>
            </w:pPr>
            <w:r>
              <w:rPr>
                <w:sz w:val="20"/>
                <w:szCs w:val="20"/>
              </w:rPr>
              <w:t>Ветлуга</w:t>
            </w:r>
          </w:p>
        </w:tc>
        <w:tc>
          <w:tcPr>
            <w:tcW w:w="960"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45.8</w:t>
            </w:r>
          </w:p>
        </w:tc>
        <w:tc>
          <w:tcPr>
            <w:tcW w:w="960"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57.9</w:t>
            </w:r>
          </w:p>
        </w:tc>
        <w:tc>
          <w:tcPr>
            <w:tcW w:w="1311"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11</w:t>
            </w:r>
          </w:p>
        </w:tc>
        <w:tc>
          <w:tcPr>
            <w:tcW w:w="1564"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3</w:t>
            </w:r>
          </w:p>
        </w:tc>
        <w:tc>
          <w:tcPr>
            <w:tcW w:w="1559"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4</w:t>
            </w:r>
          </w:p>
        </w:tc>
        <w:tc>
          <w:tcPr>
            <w:tcW w:w="1443"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6</w:t>
            </w:r>
          </w:p>
        </w:tc>
      </w:tr>
      <w:tr w:rsidR="00EA2EE7" w:rsidTr="0088268F">
        <w:trPr>
          <w:trHeight w:val="300"/>
        </w:trPr>
        <w:tc>
          <w:tcPr>
            <w:tcW w:w="1383" w:type="dxa"/>
            <w:tcBorders>
              <w:top w:val="single" w:sz="4" w:space="0" w:color="auto"/>
              <w:left w:val="single" w:sz="4" w:space="0" w:color="auto"/>
              <w:bottom w:val="single" w:sz="4" w:space="0" w:color="auto"/>
              <w:right w:val="single" w:sz="4" w:space="0" w:color="auto"/>
            </w:tcBorders>
            <w:hideMark/>
          </w:tcPr>
          <w:p w:rsidR="00EA2EE7" w:rsidRDefault="00EA2EE7">
            <w:pPr>
              <w:rPr>
                <w:sz w:val="20"/>
                <w:szCs w:val="20"/>
              </w:rPr>
            </w:pPr>
            <w:r>
              <w:rPr>
                <w:sz w:val="20"/>
                <w:szCs w:val="20"/>
              </w:rPr>
              <w:t>Красные Баки</w:t>
            </w:r>
          </w:p>
        </w:tc>
        <w:tc>
          <w:tcPr>
            <w:tcW w:w="960"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45.2</w:t>
            </w:r>
          </w:p>
        </w:tc>
        <w:tc>
          <w:tcPr>
            <w:tcW w:w="960"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57.1</w:t>
            </w:r>
          </w:p>
        </w:tc>
        <w:tc>
          <w:tcPr>
            <w:tcW w:w="1311"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11</w:t>
            </w:r>
          </w:p>
        </w:tc>
        <w:tc>
          <w:tcPr>
            <w:tcW w:w="1564"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4</w:t>
            </w:r>
          </w:p>
        </w:tc>
        <w:tc>
          <w:tcPr>
            <w:tcW w:w="1559"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6</w:t>
            </w:r>
          </w:p>
        </w:tc>
        <w:tc>
          <w:tcPr>
            <w:tcW w:w="1443"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9</w:t>
            </w:r>
          </w:p>
        </w:tc>
      </w:tr>
      <w:tr w:rsidR="00EA2EE7" w:rsidTr="0088268F">
        <w:trPr>
          <w:trHeight w:val="300"/>
        </w:trPr>
        <w:tc>
          <w:tcPr>
            <w:tcW w:w="1383" w:type="dxa"/>
            <w:tcBorders>
              <w:top w:val="single" w:sz="4" w:space="0" w:color="auto"/>
              <w:left w:val="single" w:sz="4" w:space="0" w:color="auto"/>
              <w:bottom w:val="single" w:sz="4" w:space="0" w:color="auto"/>
              <w:right w:val="single" w:sz="4" w:space="0" w:color="auto"/>
            </w:tcBorders>
            <w:hideMark/>
          </w:tcPr>
          <w:p w:rsidR="00EA2EE7" w:rsidRDefault="00EA2EE7">
            <w:pPr>
              <w:rPr>
                <w:sz w:val="20"/>
                <w:szCs w:val="20"/>
              </w:rPr>
            </w:pPr>
            <w:r>
              <w:rPr>
                <w:sz w:val="20"/>
                <w:szCs w:val="20"/>
              </w:rPr>
              <w:t>Шахунья</w:t>
            </w:r>
          </w:p>
        </w:tc>
        <w:tc>
          <w:tcPr>
            <w:tcW w:w="960"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46.6</w:t>
            </w:r>
          </w:p>
        </w:tc>
        <w:tc>
          <w:tcPr>
            <w:tcW w:w="960"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57.7</w:t>
            </w:r>
          </w:p>
        </w:tc>
        <w:tc>
          <w:tcPr>
            <w:tcW w:w="1311"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9</w:t>
            </w:r>
          </w:p>
        </w:tc>
        <w:tc>
          <w:tcPr>
            <w:tcW w:w="1564"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2</w:t>
            </w:r>
          </w:p>
        </w:tc>
        <w:tc>
          <w:tcPr>
            <w:tcW w:w="1559"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4</w:t>
            </w:r>
          </w:p>
        </w:tc>
        <w:tc>
          <w:tcPr>
            <w:tcW w:w="1443"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7</w:t>
            </w:r>
          </w:p>
        </w:tc>
      </w:tr>
      <w:tr w:rsidR="00EA2EE7" w:rsidTr="0088268F">
        <w:trPr>
          <w:trHeight w:val="300"/>
        </w:trPr>
        <w:tc>
          <w:tcPr>
            <w:tcW w:w="1383" w:type="dxa"/>
            <w:tcBorders>
              <w:top w:val="single" w:sz="4" w:space="0" w:color="auto"/>
              <w:left w:val="single" w:sz="4" w:space="0" w:color="auto"/>
              <w:bottom w:val="single" w:sz="4" w:space="0" w:color="auto"/>
              <w:right w:val="single" w:sz="4" w:space="0" w:color="auto"/>
            </w:tcBorders>
            <w:hideMark/>
          </w:tcPr>
          <w:p w:rsidR="00EA2EE7" w:rsidRDefault="00EA2EE7">
            <w:pPr>
              <w:rPr>
                <w:sz w:val="20"/>
                <w:szCs w:val="20"/>
              </w:rPr>
            </w:pPr>
            <w:r>
              <w:rPr>
                <w:sz w:val="20"/>
                <w:szCs w:val="20"/>
              </w:rPr>
              <w:t>Семенов</w:t>
            </w:r>
          </w:p>
        </w:tc>
        <w:tc>
          <w:tcPr>
            <w:tcW w:w="960"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44.5</w:t>
            </w:r>
          </w:p>
        </w:tc>
        <w:tc>
          <w:tcPr>
            <w:tcW w:w="960"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56.7</w:t>
            </w:r>
          </w:p>
        </w:tc>
        <w:tc>
          <w:tcPr>
            <w:tcW w:w="1311"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14</w:t>
            </w:r>
          </w:p>
        </w:tc>
        <w:tc>
          <w:tcPr>
            <w:tcW w:w="1564"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1</w:t>
            </w:r>
          </w:p>
        </w:tc>
        <w:tc>
          <w:tcPr>
            <w:tcW w:w="1559"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2</w:t>
            </w:r>
          </w:p>
        </w:tc>
        <w:tc>
          <w:tcPr>
            <w:tcW w:w="1443"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3</w:t>
            </w:r>
          </w:p>
        </w:tc>
      </w:tr>
      <w:tr w:rsidR="00EA2EE7" w:rsidTr="0088268F">
        <w:trPr>
          <w:trHeight w:val="300"/>
        </w:trPr>
        <w:tc>
          <w:tcPr>
            <w:tcW w:w="1383" w:type="dxa"/>
            <w:tcBorders>
              <w:top w:val="single" w:sz="4" w:space="0" w:color="auto"/>
              <w:left w:val="single" w:sz="4" w:space="0" w:color="auto"/>
              <w:bottom w:val="single" w:sz="4" w:space="0" w:color="auto"/>
              <w:right w:val="single" w:sz="4" w:space="0" w:color="auto"/>
            </w:tcBorders>
            <w:hideMark/>
          </w:tcPr>
          <w:p w:rsidR="00EA2EE7" w:rsidRDefault="00EA2EE7">
            <w:pPr>
              <w:rPr>
                <w:sz w:val="20"/>
                <w:szCs w:val="20"/>
              </w:rPr>
            </w:pPr>
            <w:r>
              <w:rPr>
                <w:sz w:val="20"/>
                <w:szCs w:val="20"/>
              </w:rPr>
              <w:t>Сергач</w:t>
            </w:r>
          </w:p>
        </w:tc>
        <w:tc>
          <w:tcPr>
            <w:tcW w:w="960"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45.5</w:t>
            </w:r>
          </w:p>
        </w:tc>
        <w:tc>
          <w:tcPr>
            <w:tcW w:w="960"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55.5</w:t>
            </w:r>
          </w:p>
        </w:tc>
        <w:tc>
          <w:tcPr>
            <w:tcW w:w="1311"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37</w:t>
            </w:r>
          </w:p>
        </w:tc>
        <w:tc>
          <w:tcPr>
            <w:tcW w:w="1564"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-1</w:t>
            </w:r>
          </w:p>
        </w:tc>
        <w:tc>
          <w:tcPr>
            <w:tcW w:w="1559"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-1</w:t>
            </w:r>
          </w:p>
        </w:tc>
        <w:tc>
          <w:tcPr>
            <w:tcW w:w="1443"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0</w:t>
            </w:r>
          </w:p>
        </w:tc>
      </w:tr>
      <w:tr w:rsidR="00EA2EE7" w:rsidTr="0088268F">
        <w:trPr>
          <w:trHeight w:val="300"/>
        </w:trPr>
        <w:tc>
          <w:tcPr>
            <w:tcW w:w="1383" w:type="dxa"/>
            <w:tcBorders>
              <w:top w:val="single" w:sz="4" w:space="0" w:color="auto"/>
              <w:left w:val="single" w:sz="4" w:space="0" w:color="auto"/>
              <w:bottom w:val="single" w:sz="4" w:space="0" w:color="auto"/>
              <w:right w:val="single" w:sz="4" w:space="0" w:color="auto"/>
            </w:tcBorders>
            <w:hideMark/>
          </w:tcPr>
          <w:p w:rsidR="00EA2EE7" w:rsidRDefault="00EA2EE7">
            <w:pPr>
              <w:rPr>
                <w:sz w:val="20"/>
                <w:szCs w:val="20"/>
              </w:rPr>
            </w:pPr>
            <w:r>
              <w:rPr>
                <w:sz w:val="20"/>
                <w:szCs w:val="20"/>
              </w:rPr>
              <w:t>Арзамас</w:t>
            </w:r>
          </w:p>
        </w:tc>
        <w:tc>
          <w:tcPr>
            <w:tcW w:w="960"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43.8</w:t>
            </w:r>
          </w:p>
        </w:tc>
        <w:tc>
          <w:tcPr>
            <w:tcW w:w="960"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55.4</w:t>
            </w:r>
          </w:p>
        </w:tc>
        <w:tc>
          <w:tcPr>
            <w:tcW w:w="1311"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30</w:t>
            </w:r>
          </w:p>
        </w:tc>
        <w:tc>
          <w:tcPr>
            <w:tcW w:w="1564"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-1</w:t>
            </w:r>
          </w:p>
        </w:tc>
        <w:tc>
          <w:tcPr>
            <w:tcW w:w="1559"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-1</w:t>
            </w:r>
          </w:p>
        </w:tc>
        <w:tc>
          <w:tcPr>
            <w:tcW w:w="1443"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0</w:t>
            </w:r>
          </w:p>
        </w:tc>
      </w:tr>
      <w:tr w:rsidR="00EA2EE7" w:rsidTr="0088268F">
        <w:trPr>
          <w:trHeight w:val="300"/>
        </w:trPr>
        <w:tc>
          <w:tcPr>
            <w:tcW w:w="1383" w:type="dxa"/>
            <w:tcBorders>
              <w:top w:val="single" w:sz="4" w:space="0" w:color="auto"/>
              <w:left w:val="single" w:sz="4" w:space="0" w:color="auto"/>
              <w:bottom w:val="single" w:sz="4" w:space="0" w:color="auto"/>
              <w:right w:val="single" w:sz="4" w:space="0" w:color="auto"/>
            </w:tcBorders>
            <w:hideMark/>
          </w:tcPr>
          <w:p w:rsidR="00EA2EE7" w:rsidRDefault="00EA2EE7">
            <w:pPr>
              <w:rPr>
                <w:sz w:val="20"/>
                <w:szCs w:val="20"/>
              </w:rPr>
            </w:pPr>
            <w:proofErr w:type="spellStart"/>
            <w:r>
              <w:rPr>
                <w:sz w:val="20"/>
                <w:szCs w:val="20"/>
              </w:rPr>
              <w:t>Лукоянов</w:t>
            </w:r>
            <w:proofErr w:type="spellEnd"/>
          </w:p>
        </w:tc>
        <w:tc>
          <w:tcPr>
            <w:tcW w:w="960"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44.5</w:t>
            </w:r>
          </w:p>
        </w:tc>
        <w:tc>
          <w:tcPr>
            <w:tcW w:w="960"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55</w:t>
            </w:r>
          </w:p>
        </w:tc>
        <w:tc>
          <w:tcPr>
            <w:tcW w:w="1311"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24</w:t>
            </w:r>
          </w:p>
        </w:tc>
        <w:tc>
          <w:tcPr>
            <w:tcW w:w="1564"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1</w:t>
            </w:r>
          </w:p>
        </w:tc>
        <w:tc>
          <w:tcPr>
            <w:tcW w:w="1559"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3</w:t>
            </w:r>
          </w:p>
        </w:tc>
        <w:tc>
          <w:tcPr>
            <w:tcW w:w="1443" w:type="dxa"/>
            <w:tcBorders>
              <w:top w:val="single" w:sz="4" w:space="0" w:color="auto"/>
              <w:left w:val="single" w:sz="4" w:space="0" w:color="auto"/>
              <w:bottom w:val="single" w:sz="4" w:space="0" w:color="auto"/>
              <w:right w:val="single" w:sz="4" w:space="0" w:color="auto"/>
            </w:tcBorders>
            <w:noWrap/>
            <w:hideMark/>
          </w:tcPr>
          <w:p w:rsidR="00EA2EE7" w:rsidRDefault="00EA2EE7">
            <w:pPr>
              <w:jc w:val="center"/>
              <w:rPr>
                <w:rFonts w:eastAsiaTheme="minorHAnsi"/>
                <w:sz w:val="20"/>
                <w:szCs w:val="20"/>
              </w:rPr>
            </w:pPr>
            <w:r>
              <w:rPr>
                <w:rFonts w:eastAsiaTheme="minorHAnsi"/>
                <w:sz w:val="20"/>
                <w:szCs w:val="20"/>
              </w:rPr>
              <w:t>3</w:t>
            </w:r>
          </w:p>
        </w:tc>
      </w:tr>
    </w:tbl>
    <w:p w:rsidR="00EA2EE7" w:rsidRDefault="00EA2EE7" w:rsidP="00EA2EE7">
      <w:pPr>
        <w:ind w:firstLine="567"/>
        <w:jc w:val="both"/>
        <w:rPr>
          <w:rFonts w:eastAsiaTheme="minorHAnsi"/>
          <w:szCs w:val="28"/>
        </w:rPr>
      </w:pPr>
    </w:p>
    <w:p w:rsidR="00EA2EE7" w:rsidRDefault="00EA2EE7" w:rsidP="00EA2EE7">
      <w:pPr>
        <w:ind w:firstLine="567"/>
        <w:jc w:val="both"/>
        <w:rPr>
          <w:rFonts w:eastAsiaTheme="minorHAnsi"/>
          <w:szCs w:val="28"/>
        </w:rPr>
      </w:pPr>
      <w:r>
        <w:rPr>
          <w:rFonts w:eastAsiaTheme="minorHAnsi"/>
          <w:szCs w:val="28"/>
        </w:rPr>
        <w:t xml:space="preserve">Чаще всего сильная жара наблюдается на юго-западе </w:t>
      </w:r>
      <w:r w:rsidR="00167E85">
        <w:rPr>
          <w:rFonts w:eastAsiaTheme="minorHAnsi"/>
          <w:szCs w:val="28"/>
        </w:rPr>
        <w:t xml:space="preserve">Нижегородской </w:t>
      </w:r>
      <w:r>
        <w:rPr>
          <w:rFonts w:eastAsiaTheme="minorHAnsi"/>
          <w:szCs w:val="28"/>
        </w:rPr>
        <w:t xml:space="preserve">области (Сергач, Арзамас, </w:t>
      </w:r>
      <w:proofErr w:type="spellStart"/>
      <w:r>
        <w:rPr>
          <w:rFonts w:eastAsiaTheme="minorHAnsi"/>
          <w:szCs w:val="28"/>
        </w:rPr>
        <w:t>Лукоянов</w:t>
      </w:r>
      <w:proofErr w:type="spellEnd"/>
      <w:r>
        <w:rPr>
          <w:rFonts w:eastAsiaTheme="minorHAnsi"/>
          <w:szCs w:val="28"/>
        </w:rPr>
        <w:t xml:space="preserve">). В последующие два десятилетия количество дней с сильной жарой на юго-западе практически не изменится. </w:t>
      </w:r>
    </w:p>
    <w:p w:rsidR="00EA2EE7" w:rsidRDefault="00EA2EE7" w:rsidP="00EA2EE7">
      <w:pPr>
        <w:ind w:firstLine="567"/>
        <w:jc w:val="both"/>
        <w:rPr>
          <w:rFonts w:eastAsiaTheme="minorHAnsi"/>
          <w:szCs w:val="28"/>
        </w:rPr>
      </w:pPr>
      <w:r>
        <w:rPr>
          <w:rFonts w:eastAsiaTheme="minorHAnsi"/>
          <w:szCs w:val="28"/>
        </w:rPr>
        <w:t xml:space="preserve">В северной </w:t>
      </w:r>
      <w:r w:rsidR="00167E85">
        <w:rPr>
          <w:rFonts w:eastAsiaTheme="minorHAnsi"/>
          <w:szCs w:val="28"/>
        </w:rPr>
        <w:t xml:space="preserve">части </w:t>
      </w:r>
      <w:r>
        <w:rPr>
          <w:rFonts w:eastAsiaTheme="minorHAnsi"/>
          <w:szCs w:val="28"/>
        </w:rPr>
        <w:t xml:space="preserve">области ОЯ «сильная жара» бывает реже – от 9 до 14 дней за год в среднем за 1981-2010 гг. В последующие десятилетия количество дней с сильной жарой увеличится в северной </w:t>
      </w:r>
      <w:r w:rsidR="00167E85">
        <w:rPr>
          <w:rFonts w:eastAsiaTheme="minorHAnsi"/>
          <w:szCs w:val="28"/>
        </w:rPr>
        <w:t xml:space="preserve">части Нижегородской области </w:t>
      </w:r>
      <w:r>
        <w:rPr>
          <w:rFonts w:eastAsiaTheme="minorHAnsi"/>
          <w:szCs w:val="28"/>
        </w:rPr>
        <w:t xml:space="preserve"> на 2-9 суток.</w:t>
      </w:r>
    </w:p>
    <w:p w:rsidR="00787DED" w:rsidRDefault="00787DED">
      <w:r>
        <w:br w:type="page"/>
      </w:r>
    </w:p>
    <w:p w:rsidR="00787DED" w:rsidRPr="0088268F" w:rsidRDefault="0088268F" w:rsidP="0088268F">
      <w:pPr>
        <w:pStyle w:val="2"/>
        <w:rPr>
          <w:i w:val="0"/>
        </w:rPr>
      </w:pPr>
      <w:bookmarkStart w:id="7" w:name="_Toc492451704"/>
      <w:r w:rsidRPr="0088268F">
        <w:rPr>
          <w:i w:val="0"/>
        </w:rPr>
        <w:lastRenderedPageBreak/>
        <w:t>6</w:t>
      </w:r>
      <w:r w:rsidR="00AC0A8B">
        <w:rPr>
          <w:i w:val="0"/>
        </w:rPr>
        <w:t>.</w:t>
      </w:r>
      <w:r w:rsidRPr="0088268F">
        <w:rPr>
          <w:i w:val="0"/>
        </w:rPr>
        <w:t xml:space="preserve"> </w:t>
      </w:r>
      <w:r w:rsidR="00787DED" w:rsidRPr="0088268F">
        <w:rPr>
          <w:i w:val="0"/>
        </w:rPr>
        <w:t>Показатели степени риска возникновения ОЯ и НГЯ</w:t>
      </w:r>
      <w:bookmarkEnd w:id="7"/>
    </w:p>
    <w:p w:rsidR="00FF0334" w:rsidRPr="006F3AD5"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Погодно</w:t>
      </w:r>
      <w:r w:rsidR="000267AC">
        <w:rPr>
          <w:rFonts w:asciiTheme="minorHAnsi" w:hAnsiTheme="minorHAnsi" w:cstheme="minorHAnsi"/>
        </w:rPr>
        <w:t xml:space="preserve"> </w:t>
      </w:r>
      <w:r w:rsidRPr="00FF0334">
        <w:rPr>
          <w:rFonts w:asciiTheme="minorHAnsi" w:hAnsiTheme="minorHAnsi" w:cstheme="minorHAnsi"/>
        </w:rPr>
        <w:t>-</w:t>
      </w:r>
      <w:r w:rsidR="000267AC">
        <w:rPr>
          <w:rFonts w:asciiTheme="minorHAnsi" w:hAnsiTheme="minorHAnsi" w:cstheme="minorHAnsi"/>
        </w:rPr>
        <w:t xml:space="preserve"> </w:t>
      </w:r>
      <w:r w:rsidRPr="00FF0334">
        <w:rPr>
          <w:rFonts w:asciiTheme="minorHAnsi" w:hAnsiTheme="minorHAnsi" w:cstheme="minorHAnsi"/>
        </w:rPr>
        <w:t>климатический риск - сочетание вероятности опасного природного явления и последствий наступления неблагоприятного события; он определяется как произведение вероятности конкретной метеорологической опасности на вероятность уязвимости реципиента, который может оказаться подверженным этой опасности; риск выражается в долях единицы или процентах</w:t>
      </w:r>
      <w:r w:rsidR="006F3AD5">
        <w:rPr>
          <w:rFonts w:asciiTheme="minorHAnsi" w:hAnsiTheme="minorHAnsi" w:cstheme="minorHAnsi"/>
        </w:rPr>
        <w:t>.</w:t>
      </w:r>
    </w:p>
    <w:p w:rsidR="00FF0334" w:rsidRDefault="00FF0334" w:rsidP="00882F7D">
      <w:pPr>
        <w:pStyle w:val="af4"/>
        <w:spacing w:after="0"/>
        <w:ind w:left="0" w:firstLine="709"/>
        <w:jc w:val="both"/>
        <w:rPr>
          <w:rFonts w:asciiTheme="minorHAnsi" w:hAnsiTheme="minorHAnsi" w:cstheme="minorHAnsi"/>
        </w:rPr>
      </w:pPr>
      <w:r w:rsidRPr="00882F7D">
        <w:rPr>
          <w:rFonts w:asciiTheme="minorHAnsi" w:hAnsiTheme="minorHAnsi" w:cstheme="minorHAnsi"/>
        </w:rPr>
        <w:t xml:space="preserve">В </w:t>
      </w:r>
      <w:r w:rsidR="000C475B">
        <w:rPr>
          <w:rFonts w:asciiTheme="minorHAnsi" w:hAnsiTheme="minorHAnsi" w:cstheme="minorHAnsi"/>
        </w:rPr>
        <w:t xml:space="preserve">оценочном </w:t>
      </w:r>
      <w:r w:rsidRPr="00882F7D">
        <w:rPr>
          <w:rFonts w:asciiTheme="minorHAnsi" w:hAnsiTheme="minorHAnsi" w:cstheme="minorHAnsi"/>
        </w:rPr>
        <w:t xml:space="preserve">докладе МГЭИК </w:t>
      </w:r>
      <w:r w:rsidR="000C475B" w:rsidRPr="000C475B">
        <w:rPr>
          <w:rFonts w:asciiTheme="minorHAnsi" w:hAnsiTheme="minorHAnsi" w:cstheme="minorHAnsi"/>
        </w:rPr>
        <w:t>[</w:t>
      </w:r>
      <w:r w:rsidR="009231A3" w:rsidRPr="009231A3">
        <w:rPr>
          <w:rFonts w:asciiTheme="minorHAnsi" w:hAnsiTheme="minorHAnsi" w:cstheme="minorHAnsi"/>
        </w:rPr>
        <w:t>11</w:t>
      </w:r>
      <w:r w:rsidR="000C475B" w:rsidRPr="000C475B">
        <w:rPr>
          <w:rFonts w:asciiTheme="minorHAnsi" w:hAnsiTheme="minorHAnsi" w:cstheme="minorHAnsi"/>
        </w:rPr>
        <w:t xml:space="preserve">] </w:t>
      </w:r>
      <w:r w:rsidRPr="00882F7D">
        <w:rPr>
          <w:rFonts w:asciiTheme="minorHAnsi" w:hAnsiTheme="minorHAnsi" w:cstheme="minorHAnsi"/>
        </w:rPr>
        <w:t xml:space="preserve">структура погодно-климатического риска в условиях меняющегося климата представлена в следующем виде (рис. </w:t>
      </w:r>
      <w:r w:rsidR="00882F7D" w:rsidRPr="00882F7D">
        <w:rPr>
          <w:rFonts w:asciiTheme="minorHAnsi" w:hAnsiTheme="minorHAnsi" w:cstheme="minorHAnsi"/>
        </w:rPr>
        <w:t>6.1</w:t>
      </w:r>
      <w:r w:rsidRPr="00882F7D">
        <w:rPr>
          <w:rFonts w:asciiTheme="minorHAnsi" w:hAnsiTheme="minorHAnsi" w:cstheme="minorHAnsi"/>
        </w:rPr>
        <w:t xml:space="preserve">). </w:t>
      </w:r>
    </w:p>
    <w:p w:rsidR="000267AC" w:rsidRPr="00882F7D" w:rsidRDefault="000267AC" w:rsidP="00882F7D">
      <w:pPr>
        <w:pStyle w:val="af4"/>
        <w:spacing w:after="0"/>
        <w:ind w:left="0" w:firstLine="709"/>
        <w:jc w:val="both"/>
        <w:rPr>
          <w:rFonts w:asciiTheme="minorHAnsi" w:hAnsiTheme="minorHAnsi" w:cstheme="minorHAnsi"/>
        </w:rPr>
      </w:pPr>
    </w:p>
    <w:p w:rsidR="00FF0334" w:rsidRPr="00FF0334" w:rsidRDefault="00FF0334" w:rsidP="000267AC">
      <w:pPr>
        <w:pStyle w:val="a4"/>
        <w:ind w:left="426"/>
        <w:jc w:val="center"/>
        <w:rPr>
          <w:noProof/>
          <w:highlight w:val="yellow"/>
        </w:rPr>
      </w:pPr>
      <w:r w:rsidRPr="00FF0334">
        <w:rPr>
          <w:noProof/>
          <w:highlight w:val="yellow"/>
          <w:lang w:eastAsia="ru-RU"/>
        </w:rPr>
        <w:drawing>
          <wp:inline distT="0" distB="0" distL="0" distR="0">
            <wp:extent cx="5232400" cy="3251200"/>
            <wp:effectExtent l="0" t="0" r="635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2400" cy="3251200"/>
                    </a:xfrm>
                    <a:prstGeom prst="rect">
                      <a:avLst/>
                    </a:prstGeom>
                    <a:noFill/>
                    <a:ln>
                      <a:noFill/>
                    </a:ln>
                  </pic:spPr>
                </pic:pic>
              </a:graphicData>
            </a:graphic>
          </wp:inline>
        </w:drawing>
      </w:r>
    </w:p>
    <w:p w:rsidR="00FF0334" w:rsidRPr="00882F7D" w:rsidRDefault="00FF0334" w:rsidP="00645686">
      <w:pPr>
        <w:pStyle w:val="a4"/>
        <w:spacing w:before="120" w:line="257" w:lineRule="auto"/>
        <w:ind w:left="0"/>
        <w:contextualSpacing w:val="0"/>
        <w:jc w:val="both"/>
        <w:rPr>
          <w:rFonts w:cstheme="minorHAnsi"/>
          <w:i/>
        </w:rPr>
      </w:pPr>
      <w:r w:rsidRPr="00882F7D">
        <w:rPr>
          <w:rFonts w:cstheme="minorHAnsi"/>
          <w:i/>
        </w:rPr>
        <w:t>Рис</w:t>
      </w:r>
      <w:r w:rsidR="00882F7D" w:rsidRPr="00882F7D">
        <w:rPr>
          <w:rFonts w:cstheme="minorHAnsi"/>
          <w:i/>
        </w:rPr>
        <w:t>унок</w:t>
      </w:r>
      <w:r w:rsidR="0088268F">
        <w:rPr>
          <w:rFonts w:cstheme="minorHAnsi"/>
          <w:i/>
        </w:rPr>
        <w:t xml:space="preserve"> </w:t>
      </w:r>
      <w:r w:rsidR="00882F7D" w:rsidRPr="00882F7D">
        <w:rPr>
          <w:rFonts w:cstheme="minorHAnsi"/>
          <w:i/>
        </w:rPr>
        <w:t>6.1</w:t>
      </w:r>
      <w:r w:rsidRPr="00882F7D">
        <w:rPr>
          <w:rFonts w:cstheme="minorHAnsi"/>
          <w:i/>
        </w:rPr>
        <w:t xml:space="preserve"> Структура погодно- климатического риска в условиях меняющегося климата</w:t>
      </w:r>
    </w:p>
    <w:p w:rsidR="00FF0334" w:rsidRDefault="00FF0334" w:rsidP="00FF0334">
      <w:pPr>
        <w:pStyle w:val="a4"/>
        <w:spacing w:line="256" w:lineRule="auto"/>
        <w:rPr>
          <w:rFonts w:ascii="Times New Roman" w:hAnsi="Times New Roman"/>
        </w:rPr>
      </w:pP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 xml:space="preserve">Можно говорить о климатическом риске, если на данной территории наблюдаются опасные или неблагоприятные метеорологические явления и существует некий объект (реципиент риска), находящийся под их вероятным воздействием и уязвимый к ним. Метеорологические и климатические явления включают в себя перечень опасных и неблагоприятных явлений, утвержденный местной </w:t>
      </w:r>
      <w:proofErr w:type="spellStart"/>
      <w:r w:rsidRPr="00FF0334">
        <w:rPr>
          <w:rFonts w:asciiTheme="minorHAnsi" w:hAnsiTheme="minorHAnsi" w:cstheme="minorHAnsi"/>
        </w:rPr>
        <w:t>гидрометслужбой</w:t>
      </w:r>
      <w:proofErr w:type="spellEnd"/>
      <w:r w:rsidRPr="00FF0334">
        <w:rPr>
          <w:rFonts w:asciiTheme="minorHAnsi" w:hAnsiTheme="minorHAnsi" w:cstheme="minorHAnsi"/>
        </w:rPr>
        <w:t>, экстремальные значения метеорологических переменных, превышающие заданные потребителем пределы, а также проявления  медленных климатических изменений, таких как изменение уровня моря, опустынивание т.д. В качестве реципиента риска может выступать население, территории, отрасли экономики, технические объекты и процессы, экосистемы.</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Анализ погодно-климатических рисков направлен на выявление различных видов риска, их количественное определение  и прогноз их взаимодействия с антропогенной средой. Данный анализ выполняется в несколько этапов: идентификации риска, количественной оценки риска и прогноза риска, управления рисками.</w:t>
      </w:r>
    </w:p>
    <w:p w:rsidR="00FF0334" w:rsidRPr="00FF0334" w:rsidRDefault="00FF0334" w:rsidP="000C475B">
      <w:pPr>
        <w:pStyle w:val="af4"/>
        <w:spacing w:after="0"/>
        <w:ind w:left="0" w:firstLine="567"/>
        <w:jc w:val="both"/>
        <w:rPr>
          <w:rFonts w:asciiTheme="minorHAnsi" w:hAnsiTheme="minorHAnsi" w:cstheme="minorHAnsi"/>
        </w:rPr>
      </w:pPr>
      <w:r w:rsidRPr="00FF0334">
        <w:rPr>
          <w:rFonts w:asciiTheme="minorHAnsi" w:hAnsiTheme="minorHAnsi" w:cstheme="minorHAnsi"/>
        </w:rPr>
        <w:t xml:space="preserve">В общем виде погодно-климатический риск </w:t>
      </w:r>
      <w:r w:rsidRPr="00FF0334">
        <w:rPr>
          <w:rFonts w:asciiTheme="minorHAnsi" w:hAnsiTheme="minorHAnsi" w:cstheme="minorHAnsi"/>
          <w:lang w:val="en-US"/>
        </w:rPr>
        <w:t>R</w:t>
      </w:r>
      <w:r w:rsidRPr="00FF0334">
        <w:rPr>
          <w:rFonts w:asciiTheme="minorHAnsi" w:hAnsiTheme="minorHAnsi" w:cstheme="minorHAnsi"/>
        </w:rPr>
        <w:t xml:space="preserve"> может быть определен по формуле </w:t>
      </w:r>
      <w:r w:rsidRPr="000C475B">
        <w:rPr>
          <w:rFonts w:asciiTheme="minorHAnsi" w:hAnsiTheme="minorHAnsi" w:cstheme="minorHAnsi"/>
        </w:rPr>
        <w:t>[</w:t>
      </w:r>
      <w:r w:rsidR="000C475B" w:rsidRPr="000C475B">
        <w:rPr>
          <w:rFonts w:asciiTheme="minorHAnsi" w:hAnsiTheme="minorHAnsi" w:cstheme="minorHAnsi"/>
        </w:rPr>
        <w:t>1</w:t>
      </w:r>
      <w:r w:rsidR="009231A3" w:rsidRPr="009231A3">
        <w:rPr>
          <w:rFonts w:asciiTheme="minorHAnsi" w:hAnsiTheme="minorHAnsi" w:cstheme="minorHAnsi"/>
        </w:rPr>
        <w:t>2</w:t>
      </w:r>
      <w:r w:rsidRPr="000C475B">
        <w:rPr>
          <w:rFonts w:asciiTheme="minorHAnsi" w:hAnsiTheme="minorHAnsi" w:cstheme="minorHAnsi"/>
        </w:rPr>
        <w:t>]:</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position w:val="-14"/>
        </w:rPr>
        <w:object w:dxaOrig="1260" w:dyaOrig="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pt;height:25.1pt" o:ole="" fillcolor="window">
            <v:imagedata r:id="rId57" o:title=""/>
          </v:shape>
          <o:OLEObject Type="Embed" ProgID="Equation.3" ShapeID="_x0000_i1025" DrawAspect="Content" ObjectID="_1569918647" r:id="rId58"/>
        </w:object>
      </w:r>
      <w:r w:rsidRPr="00FF0334">
        <w:rPr>
          <w:rFonts w:asciiTheme="minorHAnsi" w:hAnsiTheme="minorHAnsi" w:cstheme="minorHAnsi"/>
        </w:rPr>
        <w:t xml:space="preserve">,  </w:t>
      </w:r>
      <w:r w:rsidRPr="00FF0334">
        <w:rPr>
          <w:rFonts w:asciiTheme="minorHAnsi" w:hAnsiTheme="minorHAnsi" w:cstheme="minorHAnsi"/>
        </w:rPr>
        <w:tab/>
      </w:r>
      <w:r w:rsidRPr="00FF0334">
        <w:rPr>
          <w:rFonts w:asciiTheme="minorHAnsi" w:hAnsiTheme="minorHAnsi" w:cstheme="minorHAnsi"/>
        </w:rPr>
        <w:tab/>
        <w:t xml:space="preserve">              (1)</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lastRenderedPageBreak/>
        <w:t xml:space="preserve">где: p ― повторяемость  опасного  (ОЯ) или неблагоприятного (НГЯ) гидрометеорологического явления; </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 xml:space="preserve">p = n / N ,              </w:t>
      </w:r>
      <w:r w:rsidRPr="00FF0334">
        <w:rPr>
          <w:rFonts w:asciiTheme="minorHAnsi" w:hAnsiTheme="minorHAnsi" w:cstheme="minorHAnsi"/>
        </w:rPr>
        <w:tab/>
      </w:r>
      <w:r w:rsidRPr="00FF0334">
        <w:rPr>
          <w:rFonts w:asciiTheme="minorHAnsi" w:hAnsiTheme="minorHAnsi" w:cstheme="minorHAnsi"/>
        </w:rPr>
        <w:tab/>
        <w:t xml:space="preserve">    </w:t>
      </w:r>
      <w:r w:rsidRPr="00FF0334">
        <w:rPr>
          <w:rFonts w:asciiTheme="minorHAnsi" w:hAnsiTheme="minorHAnsi" w:cstheme="minorHAnsi"/>
        </w:rPr>
        <w:tab/>
        <w:t xml:space="preserve">  </w:t>
      </w:r>
      <w:r w:rsidRPr="00705F85">
        <w:rPr>
          <w:rFonts w:asciiTheme="minorHAnsi" w:hAnsiTheme="minorHAnsi" w:cstheme="minorHAnsi"/>
        </w:rPr>
        <w:t>(2)</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где:  n ― число ОЯ на данной территории за весь период наблюдений; N ― число лет наблюдений;</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У ― уязвимость некоторого объекта, подвергающегося воздействию опасного природного явления.</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В соответствии с определением МГЭИК уязвимость – это предрасположенность к неблагоприятному воздействию. Понятие уязвимости охватывает разнообразные концепции, включая чувствительность или восприимчивость к ущербу и отсутствие способности справляться с проблемой и адаптироваться. Главными факторами, определяющими уязвимость территорий, являются существующие экологические и социальные условия, а также состояние инфраструктуры. При таком подходе характеристика подверженности объекта включается в величину уязвимости.</w:t>
      </w:r>
    </w:p>
    <w:p w:rsidR="00FF0334" w:rsidRPr="0088268F" w:rsidRDefault="00FF0334" w:rsidP="00882F7D">
      <w:pPr>
        <w:pStyle w:val="af4"/>
        <w:spacing w:after="0"/>
        <w:ind w:left="0" w:firstLine="709"/>
        <w:jc w:val="both"/>
        <w:rPr>
          <w:rFonts w:asciiTheme="minorHAnsi" w:hAnsiTheme="minorHAnsi" w:cstheme="minorHAnsi"/>
        </w:rPr>
      </w:pPr>
      <w:r w:rsidRPr="0088268F">
        <w:rPr>
          <w:rFonts w:asciiTheme="minorHAnsi" w:hAnsiTheme="minorHAnsi" w:cstheme="minorHAnsi"/>
        </w:rPr>
        <w:t>Применяемый в данном документе косвенный метод оценки уязвимости территории к опасным явлениям основан на зависимости уязвимости от степени развития территории, подвергшейся бедствию. Чем более развита экономика, тем больше населения проживает на ней и тем больший ущерб возникает при прохождении через нее ОЯ. Уязвимость также зависит от географических и климатических особенностей территории, формирующих определенные характеристики ОЯ. В соответствии с этим подходом уязвимость может быть выражена следующим образом:</w:t>
      </w:r>
    </w:p>
    <w:p w:rsidR="00FF0334" w:rsidRPr="00FF0334" w:rsidRDefault="00FF0334" w:rsidP="0088268F">
      <w:pPr>
        <w:pStyle w:val="af4"/>
        <w:spacing w:before="120"/>
        <w:ind w:left="0" w:firstLine="709"/>
        <w:jc w:val="both"/>
        <w:rPr>
          <w:rFonts w:asciiTheme="minorHAnsi" w:hAnsiTheme="minorHAnsi" w:cstheme="minorHAnsi"/>
        </w:rPr>
      </w:pPr>
      <w:r w:rsidRPr="00383CF7">
        <w:rPr>
          <w:rFonts w:asciiTheme="minorHAnsi" w:hAnsiTheme="minorHAnsi" w:cstheme="minorHAnsi"/>
          <w:sz w:val="36"/>
        </w:rPr>
        <w:t>У = (</w:t>
      </w:r>
      <w:proofErr w:type="spellStart"/>
      <w:r w:rsidRPr="00383CF7">
        <w:rPr>
          <w:rFonts w:asciiTheme="minorHAnsi" w:hAnsiTheme="minorHAnsi" w:cstheme="minorHAnsi"/>
          <w:sz w:val="36"/>
        </w:rPr>
        <w:t>s</w:t>
      </w:r>
      <w:proofErr w:type="spellEnd"/>
      <w:r w:rsidRPr="00383CF7">
        <w:rPr>
          <w:rFonts w:asciiTheme="minorHAnsi" w:hAnsiTheme="minorHAnsi" w:cstheme="minorHAnsi"/>
          <w:sz w:val="36"/>
        </w:rPr>
        <w:t>/S)*</w:t>
      </w:r>
      <w:proofErr w:type="spellStart"/>
      <w:r w:rsidRPr="00383CF7">
        <w:rPr>
          <w:rFonts w:asciiTheme="minorHAnsi" w:hAnsiTheme="minorHAnsi" w:cstheme="minorHAnsi"/>
          <w:sz w:val="36"/>
        </w:rPr>
        <w:t>m</w:t>
      </w:r>
      <w:proofErr w:type="spellEnd"/>
      <w:r w:rsidRPr="00383CF7">
        <w:rPr>
          <w:rFonts w:asciiTheme="minorHAnsi" w:hAnsiTheme="minorHAnsi" w:cstheme="minorHAnsi"/>
          <w:sz w:val="36"/>
        </w:rPr>
        <w:t>*</w:t>
      </w:r>
      <w:proofErr w:type="spellStart"/>
      <w:r w:rsidRPr="00383CF7">
        <w:rPr>
          <w:rFonts w:asciiTheme="minorHAnsi" w:hAnsiTheme="minorHAnsi" w:cstheme="minorHAnsi"/>
          <w:sz w:val="36"/>
        </w:rPr>
        <w:t>t</w:t>
      </w:r>
      <w:r w:rsidRPr="00383CF7">
        <w:rPr>
          <w:rFonts w:asciiTheme="minorHAnsi" w:hAnsiTheme="minorHAnsi" w:cstheme="minorHAnsi"/>
          <w:sz w:val="36"/>
          <w:vertAlign w:val="subscript"/>
        </w:rPr>
        <w:t>ср</w:t>
      </w:r>
      <w:proofErr w:type="spellEnd"/>
      <w:r w:rsidRPr="00383CF7">
        <w:rPr>
          <w:rFonts w:asciiTheme="minorHAnsi" w:hAnsiTheme="minorHAnsi" w:cstheme="minorHAnsi"/>
          <w:sz w:val="36"/>
        </w:rPr>
        <w:t>*K</w:t>
      </w:r>
      <w:r w:rsidRPr="00FF0334">
        <w:rPr>
          <w:rFonts w:asciiTheme="minorHAnsi" w:hAnsiTheme="minorHAnsi" w:cstheme="minorHAnsi"/>
        </w:rPr>
        <w:t xml:space="preserve">     </w:t>
      </w:r>
      <w:r w:rsidRPr="00FF0334">
        <w:rPr>
          <w:rFonts w:asciiTheme="minorHAnsi" w:hAnsiTheme="minorHAnsi" w:cstheme="minorHAnsi"/>
        </w:rPr>
        <w:tab/>
      </w:r>
      <w:r w:rsidRPr="00FF0334">
        <w:rPr>
          <w:rFonts w:asciiTheme="minorHAnsi" w:hAnsiTheme="minorHAnsi" w:cstheme="minorHAnsi"/>
        </w:rPr>
        <w:tab/>
      </w:r>
      <w:r w:rsidRPr="00FF0334">
        <w:rPr>
          <w:rFonts w:asciiTheme="minorHAnsi" w:hAnsiTheme="minorHAnsi" w:cstheme="minorHAnsi"/>
        </w:rPr>
        <w:tab/>
      </w:r>
      <w:r w:rsidRPr="00FF0334">
        <w:rPr>
          <w:rFonts w:asciiTheme="minorHAnsi" w:hAnsiTheme="minorHAnsi" w:cstheme="minorHAnsi"/>
        </w:rPr>
        <w:tab/>
      </w:r>
      <w:r w:rsidRPr="00FF0334">
        <w:rPr>
          <w:rFonts w:asciiTheme="minorHAnsi" w:hAnsiTheme="minorHAnsi" w:cstheme="minorHAnsi"/>
        </w:rPr>
        <w:tab/>
        <w:t xml:space="preserve"> </w:t>
      </w:r>
      <w:r w:rsidRPr="00705F85">
        <w:rPr>
          <w:rFonts w:asciiTheme="minorHAnsi" w:hAnsiTheme="minorHAnsi" w:cstheme="minorHAnsi"/>
        </w:rPr>
        <w:t>(3)</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У ― уязвимость от ОЯ или НГЯ,</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s ― средняя площадь воздействия данного явления (кв.км),</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S ― площадь административной области (кв. км),</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m ― численность населения административной области (чел),</w:t>
      </w:r>
    </w:p>
    <w:p w:rsidR="00FF0334" w:rsidRPr="00FF0334" w:rsidRDefault="00FF0334" w:rsidP="00882F7D">
      <w:pPr>
        <w:pStyle w:val="af4"/>
        <w:spacing w:after="0"/>
        <w:ind w:left="0" w:firstLine="709"/>
        <w:jc w:val="both"/>
        <w:rPr>
          <w:rFonts w:asciiTheme="minorHAnsi" w:hAnsiTheme="minorHAnsi" w:cstheme="minorHAnsi"/>
        </w:rPr>
      </w:pPr>
      <w:proofErr w:type="spellStart"/>
      <w:r w:rsidRPr="00FF0334">
        <w:rPr>
          <w:rFonts w:asciiTheme="minorHAnsi" w:hAnsiTheme="minorHAnsi" w:cstheme="minorHAnsi"/>
        </w:rPr>
        <w:t>t</w:t>
      </w:r>
      <w:r w:rsidRPr="00FF0334">
        <w:rPr>
          <w:rFonts w:asciiTheme="minorHAnsi" w:hAnsiTheme="minorHAnsi" w:cstheme="minorHAnsi"/>
          <w:vertAlign w:val="subscript"/>
        </w:rPr>
        <w:t>ср</w:t>
      </w:r>
      <w:proofErr w:type="spellEnd"/>
      <w:r w:rsidRPr="00FF0334">
        <w:rPr>
          <w:rFonts w:asciiTheme="minorHAnsi" w:hAnsiTheme="minorHAnsi" w:cstheme="minorHAnsi"/>
        </w:rPr>
        <w:t xml:space="preserve"> ― время действия ОЯ или НГЯ (сутки),</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K ― коэффициент агрессивности явления.</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 xml:space="preserve">Коэффициент агрессивности установлен по силовому воздействию ОЯ на условную поверхность. Воздействие очень сильного ветра принимается за единицу. Значения K рассчитаны для некоторых ОЯ, имеющих разрушительный характер воздействия. </w:t>
      </w:r>
    </w:p>
    <w:p w:rsidR="0036263D" w:rsidRDefault="00FF0334" w:rsidP="00882F7D">
      <w:pPr>
        <w:ind w:firstLine="709"/>
        <w:jc w:val="both"/>
        <w:rPr>
          <w:rFonts w:eastAsia="Times New Roman"/>
        </w:rPr>
      </w:pPr>
      <w:r w:rsidRPr="00FF0334">
        <w:rPr>
          <w:rFonts w:cstheme="minorHAnsi"/>
        </w:rPr>
        <w:t>Основой механизма управления риском является определение ущерба, создаваемого опасным событием.  Ориентировочно экономический ущерб от ОЯ может быть выражен через долю ВРП, приходящуюся на жителей охваченного ОЯ района. В соответствие с международными нормами предполагается, что во время опасного гидрометеорологического явления экономическая деятельность невозможна в полном объеме и ВРП не производится. Совокупный ущерб на данной территории может быть назван экономическим риском (</w:t>
      </w:r>
      <w:proofErr w:type="spellStart"/>
      <w:r w:rsidRPr="00FF0334">
        <w:rPr>
          <w:rFonts w:cstheme="minorHAnsi"/>
          <w:i/>
        </w:rPr>
        <w:t>Р</w:t>
      </w:r>
      <w:r w:rsidRPr="00FF0334">
        <w:rPr>
          <w:rFonts w:cstheme="minorHAnsi"/>
          <w:i/>
          <w:vertAlign w:val="subscript"/>
        </w:rPr>
        <w:t>э</w:t>
      </w:r>
      <w:proofErr w:type="spellEnd"/>
      <w:r w:rsidRPr="00FF0334">
        <w:rPr>
          <w:rFonts w:cstheme="minorHAnsi"/>
        </w:rPr>
        <w:t>):</w:t>
      </w:r>
      <w:r w:rsidR="0036263D" w:rsidRPr="0036263D">
        <w:rPr>
          <w:rFonts w:eastAsia="Times New Roman"/>
        </w:rPr>
        <w:t xml:space="preserve"> </w:t>
      </w:r>
    </w:p>
    <w:p w:rsidR="00FF0334" w:rsidRPr="00FF0334" w:rsidRDefault="0036263D" w:rsidP="0088268F">
      <w:pPr>
        <w:spacing w:before="120" w:after="120"/>
        <w:ind w:firstLine="709"/>
        <w:jc w:val="both"/>
        <w:rPr>
          <w:rFonts w:cstheme="minorHAnsi"/>
        </w:rPr>
      </w:pPr>
      <w:r w:rsidRPr="00FF0334">
        <w:rPr>
          <w:rFonts w:eastAsia="Times New Roman"/>
          <w:position w:val="-12"/>
        </w:rPr>
        <w:object w:dxaOrig="1620" w:dyaOrig="465">
          <v:shape id="_x0000_i1026" type="#_x0000_t75" style="width:81.2pt;height:24.3pt" o:ole="" fillcolor="window">
            <v:imagedata r:id="rId59" o:title=""/>
          </v:shape>
          <o:OLEObject Type="Embed" ProgID="Equation.3" ShapeID="_x0000_i1026" DrawAspect="Content" ObjectID="_1569918648" r:id="rId60"/>
        </w:object>
      </w:r>
      <w:r w:rsidR="002B2E39">
        <w:rPr>
          <w:rFonts w:eastAsia="Times New Roman"/>
        </w:rPr>
        <w:tab/>
      </w:r>
      <w:r w:rsidR="002B2E39">
        <w:rPr>
          <w:rFonts w:eastAsia="Times New Roman"/>
        </w:rPr>
        <w:tab/>
        <w:t>(4)</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где А ― доля ВРП (</w:t>
      </w:r>
      <w:proofErr w:type="spellStart"/>
      <w:r w:rsidRPr="00FF0334">
        <w:rPr>
          <w:rFonts w:asciiTheme="minorHAnsi" w:hAnsiTheme="minorHAnsi" w:cstheme="minorHAnsi"/>
        </w:rPr>
        <w:t>руб</w:t>
      </w:r>
      <w:proofErr w:type="spellEnd"/>
      <w:r w:rsidRPr="00FF0334">
        <w:rPr>
          <w:rFonts w:asciiTheme="minorHAnsi" w:hAnsiTheme="minorHAnsi" w:cstheme="minorHAnsi"/>
        </w:rPr>
        <w:t xml:space="preserve">), приходящаяся на одного жителя данной административной области. При наличии соответствующей информации целесообразно также принимать во внимание среднюю заработную плату или стоимость доли основных производственных фондов, приходящейся на одного жителя данной административной области. </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 xml:space="preserve">При таком подходе может быть ориентировочно определена нижняя граница возможного ущерба от данного ОЯ в исследуемом районе.  Однако реальные ущербы </w:t>
      </w:r>
      <w:r w:rsidRPr="00FF0334">
        <w:rPr>
          <w:rFonts w:asciiTheme="minorHAnsi" w:hAnsiTheme="minorHAnsi" w:cstheme="minorHAnsi"/>
        </w:rPr>
        <w:lastRenderedPageBreak/>
        <w:t>обычно превышают оценки, полученные на основе ВРП. Поэтому при наличии данных о величине ущербов, эти данные  должны включаться в расчет экономического риска.</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 xml:space="preserve">Социальный риск определяется на основе сопоставления повторяемости ОЯ и социальной уязвимости населения. В соответствие с подходом, представленным в работах </w:t>
      </w:r>
      <w:r w:rsidRPr="000C475B">
        <w:rPr>
          <w:rFonts w:asciiTheme="minorHAnsi" w:hAnsiTheme="minorHAnsi" w:cstheme="minorHAnsi"/>
        </w:rPr>
        <w:t>[</w:t>
      </w:r>
      <w:r w:rsidR="000C475B" w:rsidRPr="000C475B">
        <w:rPr>
          <w:rFonts w:asciiTheme="minorHAnsi" w:hAnsiTheme="minorHAnsi" w:cstheme="minorHAnsi"/>
        </w:rPr>
        <w:t>1</w:t>
      </w:r>
      <w:r w:rsidR="009231A3" w:rsidRPr="009231A3">
        <w:rPr>
          <w:rFonts w:asciiTheme="minorHAnsi" w:hAnsiTheme="minorHAnsi" w:cstheme="minorHAnsi"/>
        </w:rPr>
        <w:t>2</w:t>
      </w:r>
      <w:r w:rsidR="000C475B" w:rsidRPr="000C475B">
        <w:rPr>
          <w:rFonts w:asciiTheme="minorHAnsi" w:hAnsiTheme="minorHAnsi" w:cstheme="minorHAnsi"/>
        </w:rPr>
        <w:t>,1</w:t>
      </w:r>
      <w:r w:rsidR="009231A3" w:rsidRPr="009231A3">
        <w:rPr>
          <w:rFonts w:asciiTheme="minorHAnsi" w:hAnsiTheme="minorHAnsi" w:cstheme="minorHAnsi"/>
        </w:rPr>
        <w:t>3</w:t>
      </w:r>
      <w:r w:rsidRPr="000C475B">
        <w:rPr>
          <w:rFonts w:asciiTheme="minorHAnsi" w:hAnsiTheme="minorHAnsi" w:cstheme="minorHAnsi"/>
        </w:rPr>
        <w:t>],</w:t>
      </w:r>
      <w:r w:rsidRPr="00FF0334">
        <w:rPr>
          <w:rFonts w:asciiTheme="minorHAnsi" w:hAnsiTheme="minorHAnsi" w:cstheme="minorHAnsi"/>
        </w:rPr>
        <w:t xml:space="preserve"> при оценке социальной уязвимости наиболее важным является учет возрастной структуры населения, уровень доходов, качество жилищных условий, уровень здравоохранения. Поэтому для расчета индивидуального социального риска в муниципальных образованиях использовалась следующая формула:</w:t>
      </w:r>
    </w:p>
    <w:p w:rsidR="00FF0334" w:rsidRPr="00FF0334" w:rsidRDefault="006A336A" w:rsidP="0088268F">
      <w:pPr>
        <w:pStyle w:val="af4"/>
        <w:spacing w:before="120" w:after="0"/>
        <w:ind w:left="0" w:firstLine="709"/>
        <w:jc w:val="both"/>
        <w:rPr>
          <w:rFonts w:asciiTheme="minorHAnsi" w:hAnsiTheme="minorHAnsi" w:cstheme="minorHAnsi"/>
        </w:rPr>
      </w:pPr>
      <w:r w:rsidRPr="00FF0334">
        <w:rPr>
          <w:rFonts w:asciiTheme="minorHAnsi" w:hAnsiTheme="minorHAnsi" w:cstheme="minorHAnsi"/>
          <w:position w:val="-14"/>
        </w:rPr>
        <w:object w:dxaOrig="5265" w:dyaOrig="495">
          <v:shape id="_x0000_i1027" type="#_x0000_t75" style="width:256.2pt;height:24.3pt" o:ole="" fillcolor="window">
            <v:imagedata r:id="rId61" o:title=""/>
          </v:shape>
          <o:OLEObject Type="Embed" ProgID="Equation.3" ShapeID="_x0000_i1027" DrawAspect="Content" ObjectID="_1569918649" r:id="rId62"/>
        </w:object>
      </w:r>
      <w:r w:rsidR="00FF0334" w:rsidRPr="00FF0334">
        <w:rPr>
          <w:rFonts w:asciiTheme="minorHAnsi" w:hAnsiTheme="minorHAnsi" w:cstheme="minorHAnsi"/>
          <w:position w:val="-14"/>
        </w:rPr>
        <w:tab/>
      </w:r>
      <w:r w:rsidR="00FF0334" w:rsidRPr="00FF0334">
        <w:rPr>
          <w:rFonts w:asciiTheme="minorHAnsi" w:hAnsiTheme="minorHAnsi" w:cstheme="minorHAnsi"/>
          <w:position w:val="-14"/>
        </w:rPr>
        <w:tab/>
      </w:r>
      <w:r w:rsidR="00FF0334" w:rsidRPr="00FF0334">
        <w:rPr>
          <w:rFonts w:asciiTheme="minorHAnsi" w:hAnsiTheme="minorHAnsi" w:cstheme="minorHAnsi"/>
          <w:position w:val="-14"/>
        </w:rPr>
        <w:tab/>
        <w:t>(5)</w:t>
      </w:r>
      <w:r w:rsidR="00FF0334" w:rsidRPr="00FF0334">
        <w:rPr>
          <w:rFonts w:asciiTheme="minorHAnsi" w:hAnsiTheme="minorHAnsi" w:cstheme="minorHAnsi"/>
          <w:position w:val="-14"/>
        </w:rPr>
        <w:tab/>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p ― повторяемость  ОЯ,</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Н – доля нетрудоспособного населения,</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Д – средняя зарплата,</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П – доля населения с доходами ниже прожиточного минимума,</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А – доля населения, живущего в ветхом и аварийном жилье,</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В – число врачей на 1 тысячу населения,</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Б – число больничных коек на 1 тысячу населения.</w:t>
      </w:r>
    </w:p>
    <w:p w:rsidR="00FF0334" w:rsidRPr="00FF0334" w:rsidRDefault="00FF0334" w:rsidP="00882F7D">
      <w:pPr>
        <w:pStyle w:val="af4"/>
        <w:spacing w:after="0"/>
        <w:ind w:left="0" w:firstLine="709"/>
        <w:jc w:val="both"/>
        <w:rPr>
          <w:rFonts w:asciiTheme="minorHAnsi" w:hAnsiTheme="minorHAnsi" w:cstheme="minorHAnsi"/>
        </w:rPr>
      </w:pPr>
      <w:r w:rsidRPr="00FF0334">
        <w:rPr>
          <w:rFonts w:asciiTheme="minorHAnsi" w:hAnsiTheme="minorHAnsi" w:cstheme="minorHAnsi"/>
        </w:rPr>
        <w:t xml:space="preserve">Социально-экономические данные для муниципальных образований помещены на сайте Федеральной службы государственной статистики «Регионы России. Социально-экономические показатели». Значения каждого показателя нормируются и служат основой для получения величины риска в относительных единицах в каждом муниципальном объединении субъекта РФ. </w:t>
      </w:r>
    </w:p>
    <w:p w:rsidR="008A51F3" w:rsidRPr="00FF0334" w:rsidRDefault="008A51F3" w:rsidP="00AC0A8B">
      <w:pPr>
        <w:pStyle w:val="af4"/>
        <w:ind w:left="0" w:firstLine="709"/>
        <w:jc w:val="both"/>
        <w:rPr>
          <w:rFonts w:asciiTheme="minorHAnsi" w:hAnsiTheme="minorHAnsi" w:cstheme="minorHAnsi"/>
        </w:rPr>
      </w:pPr>
      <w:r w:rsidRPr="00FF0334">
        <w:rPr>
          <w:rFonts w:asciiTheme="minorHAnsi" w:hAnsiTheme="minorHAnsi" w:cstheme="minorHAnsi"/>
        </w:rPr>
        <w:t xml:space="preserve">Экономический риск от ОЯ и НГЯ для муниципальных образований Нижегородской области, рассчитанный по формулам (3) и (4), представлен на </w:t>
      </w:r>
      <w:r w:rsidRPr="00383CF7">
        <w:rPr>
          <w:rFonts w:asciiTheme="minorHAnsi" w:hAnsiTheme="minorHAnsi" w:cstheme="minorHAnsi"/>
        </w:rPr>
        <w:t xml:space="preserve">рис. </w:t>
      </w:r>
      <w:r w:rsidR="00383CF7" w:rsidRPr="00383CF7">
        <w:rPr>
          <w:rFonts w:asciiTheme="minorHAnsi" w:hAnsiTheme="minorHAnsi" w:cstheme="minorHAnsi"/>
        </w:rPr>
        <w:t>6.2.</w:t>
      </w:r>
    </w:p>
    <w:p w:rsidR="008A51F3" w:rsidRDefault="008A51F3" w:rsidP="008A51F3">
      <w:pPr>
        <w:pStyle w:val="af4"/>
        <w:spacing w:after="0" w:line="360" w:lineRule="auto"/>
        <w:jc w:val="center"/>
      </w:pPr>
      <w:r>
        <w:rPr>
          <w:noProof/>
        </w:rPr>
        <w:drawing>
          <wp:inline distT="0" distB="0" distL="0" distR="0">
            <wp:extent cx="3915336" cy="3808675"/>
            <wp:effectExtent l="19050" t="19050" r="9525" b="2095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9806" cy="3832479"/>
                    </a:xfrm>
                    <a:prstGeom prst="rect">
                      <a:avLst/>
                    </a:prstGeom>
                    <a:noFill/>
                    <a:ln>
                      <a:solidFill>
                        <a:schemeClr val="accent1"/>
                      </a:solidFill>
                    </a:ln>
                  </pic:spPr>
                </pic:pic>
              </a:graphicData>
            </a:graphic>
          </wp:inline>
        </w:drawing>
      </w:r>
    </w:p>
    <w:p w:rsidR="008A51F3" w:rsidRPr="00383CF7" w:rsidRDefault="00383CF7" w:rsidP="00895F72">
      <w:pPr>
        <w:pStyle w:val="af4"/>
        <w:spacing w:before="120" w:after="0"/>
        <w:ind w:left="0"/>
        <w:jc w:val="both"/>
        <w:rPr>
          <w:rFonts w:asciiTheme="minorHAnsi" w:hAnsiTheme="minorHAnsi" w:cstheme="minorHAnsi"/>
          <w:i/>
        </w:rPr>
      </w:pPr>
      <w:r w:rsidRPr="00383CF7">
        <w:rPr>
          <w:rFonts w:asciiTheme="minorHAnsi" w:hAnsiTheme="minorHAnsi" w:cstheme="minorHAnsi"/>
          <w:i/>
        </w:rPr>
        <w:t xml:space="preserve">Рисунок 6.2 </w:t>
      </w:r>
      <w:r w:rsidR="008A51F3" w:rsidRPr="00383CF7">
        <w:rPr>
          <w:rFonts w:asciiTheme="minorHAnsi" w:hAnsiTheme="minorHAnsi" w:cstheme="minorHAnsi"/>
          <w:i/>
        </w:rPr>
        <w:t>Экономический риск от ОЯ м НГЯ для муниципальных образований Нижегородской области (без Нижнего Новгорода), выраженный в долях единицы.</w:t>
      </w:r>
    </w:p>
    <w:p w:rsidR="00383CF7" w:rsidRPr="00383CF7" w:rsidRDefault="00383CF7" w:rsidP="00383CF7">
      <w:pPr>
        <w:pStyle w:val="af4"/>
        <w:spacing w:after="0"/>
        <w:ind w:left="0" w:firstLine="709"/>
        <w:jc w:val="both"/>
        <w:rPr>
          <w:rFonts w:asciiTheme="minorHAnsi" w:hAnsiTheme="minorHAnsi" w:cstheme="minorHAnsi"/>
          <w:i/>
        </w:rPr>
      </w:pPr>
    </w:p>
    <w:p w:rsidR="008A51F3" w:rsidRPr="00FF0334" w:rsidRDefault="008A51F3" w:rsidP="00383CF7">
      <w:pPr>
        <w:pStyle w:val="af4"/>
        <w:spacing w:after="0"/>
        <w:ind w:left="0" w:firstLine="709"/>
        <w:jc w:val="both"/>
        <w:rPr>
          <w:rFonts w:asciiTheme="minorHAnsi" w:hAnsiTheme="minorHAnsi" w:cstheme="minorHAnsi"/>
        </w:rPr>
      </w:pPr>
      <w:r w:rsidRPr="00FF0334">
        <w:rPr>
          <w:rFonts w:asciiTheme="minorHAnsi" w:hAnsiTheme="minorHAnsi" w:cstheme="minorHAnsi"/>
        </w:rPr>
        <w:lastRenderedPageBreak/>
        <w:t>Как видно на</w:t>
      </w:r>
      <w:r w:rsidR="00383CF7">
        <w:rPr>
          <w:rFonts w:asciiTheme="minorHAnsi" w:hAnsiTheme="minorHAnsi" w:cstheme="minorHAnsi"/>
        </w:rPr>
        <w:t xml:space="preserve"> рис</w:t>
      </w:r>
      <w:r w:rsidR="00383CF7" w:rsidRPr="00383CF7">
        <w:rPr>
          <w:rFonts w:asciiTheme="minorHAnsi" w:hAnsiTheme="minorHAnsi" w:cstheme="minorHAnsi"/>
        </w:rPr>
        <w:t>. 6.2</w:t>
      </w:r>
      <w:r w:rsidRPr="00705F85">
        <w:rPr>
          <w:rFonts w:asciiTheme="minorHAnsi" w:hAnsiTheme="minorHAnsi" w:cstheme="minorHAnsi"/>
        </w:rPr>
        <w:t>, значения</w:t>
      </w:r>
      <w:r w:rsidRPr="00FF0334">
        <w:rPr>
          <w:rFonts w:asciiTheme="minorHAnsi" w:hAnsiTheme="minorHAnsi" w:cstheme="minorHAnsi"/>
        </w:rPr>
        <w:t xml:space="preserve"> экономического риска наиболее высоки в тех районах, где наблюдается сочетание повышенной повторяемости экстремальных явлений и высокой плотности населения и развитой инфраструктуры (Арзамас, Кстово, Дзержинск). Экономический риск от ОЯ на территории Нижнего Новгорода примерно в 10 раз превышает значения риска в Арзамасе и Кстово. Поэтому его величина трудно сравнима с риском в других муниципальных образованиях области.</w:t>
      </w:r>
    </w:p>
    <w:p w:rsidR="008A51F3" w:rsidRPr="00FF0334" w:rsidRDefault="008A51F3" w:rsidP="00383CF7">
      <w:pPr>
        <w:pStyle w:val="af4"/>
        <w:spacing w:after="0"/>
        <w:ind w:left="0" w:firstLine="709"/>
        <w:jc w:val="both"/>
        <w:rPr>
          <w:rFonts w:asciiTheme="minorHAnsi" w:hAnsiTheme="minorHAnsi" w:cstheme="minorHAnsi"/>
        </w:rPr>
      </w:pPr>
      <w:r w:rsidRPr="00FF0334">
        <w:rPr>
          <w:rFonts w:asciiTheme="minorHAnsi" w:hAnsiTheme="minorHAnsi" w:cstheme="minorHAnsi"/>
        </w:rPr>
        <w:t xml:space="preserve">Распределение по территории Нижегородской области социального риска, оцененного по формуле (5), а также наиболее потенциально опасные объекты представлены </w:t>
      </w:r>
      <w:r w:rsidRPr="00383CF7">
        <w:rPr>
          <w:rFonts w:asciiTheme="minorHAnsi" w:hAnsiTheme="minorHAnsi" w:cstheme="minorHAnsi"/>
        </w:rPr>
        <w:t>на рис.</w:t>
      </w:r>
      <w:r w:rsidR="00383CF7" w:rsidRPr="00383CF7">
        <w:rPr>
          <w:rFonts w:asciiTheme="minorHAnsi" w:hAnsiTheme="minorHAnsi" w:cstheme="minorHAnsi"/>
        </w:rPr>
        <w:t xml:space="preserve"> 6.</w:t>
      </w:r>
      <w:r w:rsidR="00383CF7">
        <w:rPr>
          <w:rFonts w:asciiTheme="minorHAnsi" w:hAnsiTheme="minorHAnsi" w:cstheme="minorHAnsi"/>
        </w:rPr>
        <w:t>3</w:t>
      </w:r>
      <w:r w:rsidRPr="00FF0334">
        <w:rPr>
          <w:rFonts w:asciiTheme="minorHAnsi" w:hAnsiTheme="minorHAnsi" w:cstheme="minorHAnsi"/>
        </w:rPr>
        <w:t xml:space="preserve">. </w:t>
      </w:r>
    </w:p>
    <w:p w:rsidR="008A51F3" w:rsidRDefault="008A51F3" w:rsidP="006A336A">
      <w:pPr>
        <w:pStyle w:val="af4"/>
        <w:spacing w:after="0" w:line="360" w:lineRule="auto"/>
        <w:ind w:left="1701"/>
      </w:pPr>
      <w:r>
        <w:rPr>
          <w:noProof/>
        </w:rPr>
        <w:drawing>
          <wp:inline distT="0" distB="0" distL="0" distR="0">
            <wp:extent cx="3592664" cy="3581400"/>
            <wp:effectExtent l="19050" t="19050" r="26836" b="190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7288" cy="3586010"/>
                    </a:xfrm>
                    <a:prstGeom prst="rect">
                      <a:avLst/>
                    </a:prstGeom>
                    <a:noFill/>
                    <a:ln>
                      <a:solidFill>
                        <a:schemeClr val="accent1"/>
                      </a:solidFill>
                    </a:ln>
                  </pic:spPr>
                </pic:pic>
              </a:graphicData>
            </a:graphic>
          </wp:inline>
        </w:drawing>
      </w:r>
    </w:p>
    <w:p w:rsidR="008A51F3" w:rsidRPr="00383CF7" w:rsidRDefault="008A51F3" w:rsidP="006A336A">
      <w:pPr>
        <w:pStyle w:val="af4"/>
        <w:spacing w:before="120" w:after="0"/>
        <w:ind w:left="-142"/>
        <w:jc w:val="both"/>
        <w:rPr>
          <w:rFonts w:asciiTheme="minorHAnsi" w:hAnsiTheme="minorHAnsi" w:cstheme="minorHAnsi"/>
          <w:i/>
        </w:rPr>
      </w:pPr>
      <w:r w:rsidRPr="00383CF7">
        <w:rPr>
          <w:rFonts w:asciiTheme="minorHAnsi" w:hAnsiTheme="minorHAnsi" w:cstheme="minorHAnsi"/>
          <w:i/>
        </w:rPr>
        <w:t>Рис</w:t>
      </w:r>
      <w:r w:rsidR="00383CF7" w:rsidRPr="00383CF7">
        <w:rPr>
          <w:rFonts w:asciiTheme="minorHAnsi" w:hAnsiTheme="minorHAnsi" w:cstheme="minorHAnsi"/>
          <w:i/>
        </w:rPr>
        <w:t>унок</w:t>
      </w:r>
      <w:r w:rsidRPr="00383CF7">
        <w:rPr>
          <w:rFonts w:asciiTheme="minorHAnsi" w:hAnsiTheme="minorHAnsi" w:cstheme="minorHAnsi"/>
          <w:i/>
        </w:rPr>
        <w:t xml:space="preserve"> </w:t>
      </w:r>
      <w:r w:rsidR="00383CF7" w:rsidRPr="00383CF7">
        <w:rPr>
          <w:rFonts w:asciiTheme="minorHAnsi" w:hAnsiTheme="minorHAnsi" w:cstheme="minorHAnsi"/>
          <w:i/>
        </w:rPr>
        <w:t xml:space="preserve">6.3 </w:t>
      </w:r>
      <w:r w:rsidRPr="00383CF7">
        <w:rPr>
          <w:rFonts w:asciiTheme="minorHAnsi" w:hAnsiTheme="minorHAnsi" w:cstheme="minorHAnsi"/>
          <w:i/>
        </w:rPr>
        <w:t xml:space="preserve"> Риск от ОЯ и НГЯ для населения муниципальных объединений Нижегородской области, выраженный в долях единицы. Для г. Сарова расчет данного типа риска не производился из-за отсутствия социально-экономических показателей для этой территории. </w:t>
      </w:r>
    </w:p>
    <w:p w:rsidR="00383CF7" w:rsidRDefault="00383CF7" w:rsidP="00383CF7">
      <w:pPr>
        <w:pStyle w:val="af4"/>
        <w:spacing w:after="0"/>
        <w:ind w:left="0" w:firstLine="709"/>
        <w:jc w:val="both"/>
        <w:rPr>
          <w:rFonts w:asciiTheme="minorHAnsi" w:hAnsiTheme="minorHAnsi" w:cstheme="minorHAnsi"/>
        </w:rPr>
      </w:pPr>
    </w:p>
    <w:p w:rsidR="008A51F3" w:rsidRPr="00FF0334" w:rsidRDefault="008A51F3" w:rsidP="00383CF7">
      <w:pPr>
        <w:pStyle w:val="af4"/>
        <w:spacing w:after="0"/>
        <w:ind w:left="0" w:firstLine="709"/>
        <w:jc w:val="both"/>
        <w:rPr>
          <w:rFonts w:asciiTheme="minorHAnsi" w:hAnsiTheme="minorHAnsi" w:cstheme="minorHAnsi"/>
        </w:rPr>
      </w:pPr>
      <w:r w:rsidRPr="00FF0334">
        <w:rPr>
          <w:rFonts w:asciiTheme="minorHAnsi" w:hAnsiTheme="minorHAnsi" w:cstheme="minorHAnsi"/>
        </w:rPr>
        <w:t>Римскими цифрами на карте обозначены:</w:t>
      </w:r>
    </w:p>
    <w:p w:rsidR="008A51F3" w:rsidRPr="00FF0334" w:rsidRDefault="008A51F3" w:rsidP="00383CF7">
      <w:pPr>
        <w:pStyle w:val="af4"/>
        <w:spacing w:after="0"/>
        <w:ind w:left="0" w:firstLine="709"/>
        <w:jc w:val="both"/>
        <w:rPr>
          <w:rFonts w:asciiTheme="minorHAnsi" w:hAnsiTheme="minorHAnsi" w:cstheme="minorHAnsi"/>
        </w:rPr>
      </w:pPr>
      <w:r w:rsidRPr="00FF0334">
        <w:rPr>
          <w:rFonts w:asciiTheme="minorHAnsi" w:hAnsiTheme="minorHAnsi" w:cstheme="minorHAnsi"/>
          <w:lang w:val="en-US"/>
        </w:rPr>
        <w:t>I</w:t>
      </w:r>
      <w:r w:rsidRPr="00FF0334">
        <w:rPr>
          <w:rFonts w:asciiTheme="minorHAnsi" w:hAnsiTheme="minorHAnsi" w:cstheme="minorHAnsi"/>
        </w:rPr>
        <w:t xml:space="preserve"> – комплекс предприятий химической промышленности г.Нижнего Новгорода,</w:t>
      </w:r>
    </w:p>
    <w:p w:rsidR="008A51F3" w:rsidRPr="00FF0334" w:rsidRDefault="008A51F3" w:rsidP="00383CF7">
      <w:pPr>
        <w:pStyle w:val="af4"/>
        <w:spacing w:after="0"/>
        <w:ind w:left="0" w:firstLine="709"/>
        <w:jc w:val="both"/>
        <w:rPr>
          <w:rFonts w:asciiTheme="minorHAnsi" w:hAnsiTheme="minorHAnsi" w:cstheme="minorHAnsi"/>
        </w:rPr>
      </w:pPr>
      <w:r w:rsidRPr="00FF0334">
        <w:rPr>
          <w:rFonts w:asciiTheme="minorHAnsi" w:hAnsiTheme="minorHAnsi" w:cstheme="minorHAnsi"/>
          <w:lang w:val="en-US"/>
        </w:rPr>
        <w:t>II</w:t>
      </w:r>
      <w:r w:rsidRPr="00FF0334">
        <w:rPr>
          <w:rFonts w:asciiTheme="minorHAnsi" w:hAnsiTheme="minorHAnsi" w:cstheme="minorHAnsi"/>
        </w:rPr>
        <w:t xml:space="preserve"> - комплекс предприятий химической промышленности г.Дзержинска,</w:t>
      </w:r>
    </w:p>
    <w:p w:rsidR="008A51F3" w:rsidRPr="00FF0334" w:rsidRDefault="008A51F3" w:rsidP="00383CF7">
      <w:pPr>
        <w:pStyle w:val="af4"/>
        <w:spacing w:after="0"/>
        <w:ind w:left="0" w:firstLine="709"/>
        <w:jc w:val="both"/>
        <w:rPr>
          <w:rFonts w:asciiTheme="minorHAnsi" w:hAnsiTheme="minorHAnsi" w:cstheme="minorHAnsi"/>
        </w:rPr>
      </w:pPr>
      <w:r w:rsidRPr="00FF0334">
        <w:rPr>
          <w:rFonts w:asciiTheme="minorHAnsi" w:hAnsiTheme="minorHAnsi" w:cstheme="minorHAnsi"/>
          <w:lang w:val="en-US"/>
        </w:rPr>
        <w:t>III</w:t>
      </w:r>
      <w:r w:rsidRPr="00FF0334">
        <w:rPr>
          <w:rFonts w:asciiTheme="minorHAnsi" w:hAnsiTheme="minorHAnsi" w:cstheme="minorHAnsi"/>
        </w:rPr>
        <w:t xml:space="preserve"> – Нижегородская ГЭС,</w:t>
      </w:r>
    </w:p>
    <w:p w:rsidR="008A51F3" w:rsidRPr="00FF0334" w:rsidRDefault="008A51F3" w:rsidP="00383CF7">
      <w:pPr>
        <w:pStyle w:val="af4"/>
        <w:spacing w:after="0"/>
        <w:ind w:left="0" w:firstLine="709"/>
        <w:jc w:val="both"/>
        <w:rPr>
          <w:rFonts w:asciiTheme="minorHAnsi" w:hAnsiTheme="minorHAnsi" w:cstheme="minorHAnsi"/>
        </w:rPr>
      </w:pPr>
      <w:r w:rsidRPr="00FF0334">
        <w:rPr>
          <w:rFonts w:asciiTheme="minorHAnsi" w:hAnsiTheme="minorHAnsi" w:cstheme="minorHAnsi"/>
          <w:lang w:val="en-US"/>
        </w:rPr>
        <w:t>IV</w:t>
      </w:r>
      <w:r w:rsidRPr="00FF0334">
        <w:rPr>
          <w:rFonts w:asciiTheme="minorHAnsi" w:hAnsiTheme="minorHAnsi" w:cstheme="minorHAnsi"/>
        </w:rPr>
        <w:t xml:space="preserve"> - </w:t>
      </w:r>
      <w:proofErr w:type="spellStart"/>
      <w:r w:rsidRPr="00FF0334">
        <w:rPr>
          <w:rFonts w:asciiTheme="minorHAnsi" w:hAnsiTheme="minorHAnsi" w:cstheme="minorHAnsi"/>
        </w:rPr>
        <w:t>промзона</w:t>
      </w:r>
      <w:proofErr w:type="spellEnd"/>
      <w:r w:rsidRPr="00FF0334">
        <w:rPr>
          <w:rFonts w:asciiTheme="minorHAnsi" w:hAnsiTheme="minorHAnsi" w:cstheme="minorHAnsi"/>
        </w:rPr>
        <w:t xml:space="preserve"> г. Кстово</w:t>
      </w:r>
    </w:p>
    <w:p w:rsidR="00787DED" w:rsidRDefault="008A51F3" w:rsidP="00AC0A8B">
      <w:pPr>
        <w:pStyle w:val="af4"/>
        <w:spacing w:after="0"/>
        <w:ind w:left="0" w:firstLine="709"/>
        <w:jc w:val="both"/>
      </w:pPr>
      <w:r w:rsidRPr="00FF0334">
        <w:rPr>
          <w:rFonts w:asciiTheme="minorHAnsi" w:hAnsiTheme="minorHAnsi" w:cstheme="minorHAnsi"/>
        </w:rPr>
        <w:t xml:space="preserve">Оценка социального риска показывает важность социальной защищенности населения муниципальных объединений. Наибольшая величина риска от ОЯ и НГЯ для населения характерна для </w:t>
      </w:r>
      <w:proofErr w:type="spellStart"/>
      <w:r w:rsidRPr="00FF0334">
        <w:rPr>
          <w:rFonts w:asciiTheme="minorHAnsi" w:hAnsiTheme="minorHAnsi" w:cstheme="minorHAnsi"/>
        </w:rPr>
        <w:t>Арзамасского</w:t>
      </w:r>
      <w:proofErr w:type="spellEnd"/>
      <w:r w:rsidRPr="00FF0334">
        <w:rPr>
          <w:rFonts w:asciiTheme="minorHAnsi" w:hAnsiTheme="minorHAnsi" w:cstheme="minorHAnsi"/>
        </w:rPr>
        <w:t xml:space="preserve"> и </w:t>
      </w:r>
      <w:proofErr w:type="spellStart"/>
      <w:r w:rsidRPr="00FF0334">
        <w:rPr>
          <w:rFonts w:asciiTheme="minorHAnsi" w:hAnsiTheme="minorHAnsi" w:cstheme="minorHAnsi"/>
        </w:rPr>
        <w:t>Краснобаковского</w:t>
      </w:r>
      <w:proofErr w:type="spellEnd"/>
      <w:r w:rsidRPr="00FF0334">
        <w:rPr>
          <w:rFonts w:asciiTheme="minorHAnsi" w:hAnsiTheme="minorHAnsi" w:cstheme="minorHAnsi"/>
        </w:rPr>
        <w:t xml:space="preserve"> районов, где наряду с довольно высокой повторяемостью ОЯ отмечается большой процент людей, живущих в ветхих и аварийных домах, а также недостаточно развитая система здравоохранения (малое число врачей и больничных коек по отношению к численности населения). При расчете риска для населения от ОЯ не учитывалась близость к потенциально опасным объектам. Тем не менее, этот фактор необходимо принимать в расчет при разработке адаптационных мер, т.к. при  воздействии ОЯ на эти объекты риск для населения прилегающих территорий увеличивается многократно.</w:t>
      </w:r>
      <w:r w:rsidR="00787DED">
        <w:br w:type="page"/>
      </w:r>
    </w:p>
    <w:p w:rsidR="00787DED" w:rsidRPr="00AC0A8B" w:rsidRDefault="00AC0A8B" w:rsidP="00AC0A8B">
      <w:pPr>
        <w:pStyle w:val="2"/>
        <w:jc w:val="both"/>
        <w:rPr>
          <w:i w:val="0"/>
        </w:rPr>
      </w:pPr>
      <w:bookmarkStart w:id="8" w:name="_Toc492451705"/>
      <w:r w:rsidRPr="00AC0A8B">
        <w:rPr>
          <w:i w:val="0"/>
        </w:rPr>
        <w:lastRenderedPageBreak/>
        <w:t>7</w:t>
      </w:r>
      <w:r>
        <w:rPr>
          <w:i w:val="0"/>
        </w:rPr>
        <w:t>.</w:t>
      </w:r>
      <w:r w:rsidRPr="00AC0A8B">
        <w:rPr>
          <w:i w:val="0"/>
        </w:rPr>
        <w:t xml:space="preserve"> </w:t>
      </w:r>
      <w:r w:rsidR="006273B5" w:rsidRPr="00AC0A8B">
        <w:rPr>
          <w:i w:val="0"/>
        </w:rPr>
        <w:t>Перечень возможных для данн</w:t>
      </w:r>
      <w:r>
        <w:rPr>
          <w:i w:val="0"/>
        </w:rPr>
        <w:t>ой</w:t>
      </w:r>
      <w:r w:rsidR="006273B5" w:rsidRPr="00AC0A8B">
        <w:rPr>
          <w:i w:val="0"/>
        </w:rPr>
        <w:t xml:space="preserve"> территори</w:t>
      </w:r>
      <w:r>
        <w:rPr>
          <w:i w:val="0"/>
        </w:rPr>
        <w:t>и</w:t>
      </w:r>
      <w:r w:rsidR="006273B5" w:rsidRPr="00AC0A8B">
        <w:rPr>
          <w:i w:val="0"/>
        </w:rPr>
        <w:t xml:space="preserve"> последствий наиболее значимых видов ОЯ и НГЯ с детализацией последствий по значимым для территории </w:t>
      </w:r>
      <w:proofErr w:type="spellStart"/>
      <w:r w:rsidR="006273B5" w:rsidRPr="00AC0A8B">
        <w:rPr>
          <w:i w:val="0"/>
        </w:rPr>
        <w:t>погодо</w:t>
      </w:r>
      <w:proofErr w:type="spellEnd"/>
      <w:r w:rsidR="006273B5" w:rsidRPr="00AC0A8B">
        <w:rPr>
          <w:i w:val="0"/>
        </w:rPr>
        <w:t xml:space="preserve">- и </w:t>
      </w:r>
      <w:proofErr w:type="spellStart"/>
      <w:r w:rsidR="006273B5" w:rsidRPr="00AC0A8B">
        <w:rPr>
          <w:i w:val="0"/>
        </w:rPr>
        <w:t>климатозависимым</w:t>
      </w:r>
      <w:proofErr w:type="spellEnd"/>
      <w:r w:rsidR="006273B5" w:rsidRPr="00AC0A8B">
        <w:rPr>
          <w:i w:val="0"/>
        </w:rPr>
        <w:t xml:space="preserve"> отраслям экономики и элементам социальной инфраструктуры</w:t>
      </w:r>
      <w:r w:rsidR="00DA5F52" w:rsidRPr="00AC0A8B">
        <w:rPr>
          <w:i w:val="0"/>
        </w:rPr>
        <w:t xml:space="preserve"> с рекомендуемыми </w:t>
      </w:r>
      <w:r w:rsidR="007650AE" w:rsidRPr="00AC0A8B">
        <w:rPr>
          <w:i w:val="0"/>
        </w:rPr>
        <w:t>адаптационными мерами</w:t>
      </w:r>
      <w:bookmarkEnd w:id="8"/>
    </w:p>
    <w:p w:rsidR="00A40C5F" w:rsidRPr="00A40C5F" w:rsidRDefault="00A40C5F" w:rsidP="00E7312E">
      <w:pPr>
        <w:pStyle w:val="af4"/>
        <w:spacing w:after="0"/>
        <w:ind w:left="0" w:firstLine="709"/>
        <w:jc w:val="both"/>
        <w:rPr>
          <w:rFonts w:asciiTheme="minorHAnsi" w:hAnsiTheme="minorHAnsi" w:cstheme="minorHAnsi"/>
        </w:rPr>
      </w:pPr>
      <w:r w:rsidRPr="00A40C5F">
        <w:rPr>
          <w:rFonts w:asciiTheme="minorHAnsi" w:hAnsiTheme="minorHAnsi" w:cstheme="minorHAnsi"/>
        </w:rPr>
        <w:t xml:space="preserve">Оценки экономического и социального риска от опасных гидрометеорологических явлений позволяют выявить районы, наиболее подверженные и уязвимые к таким воздействиям, и определить те составляющие риска, которые создают наибольшую опасность. Информация о рисках служит основой для разработки соответствующих адаптационных мер. </w:t>
      </w:r>
    </w:p>
    <w:p w:rsidR="00A40C5F" w:rsidRPr="00A40C5F" w:rsidRDefault="00551616" w:rsidP="00E7312E">
      <w:pPr>
        <w:pStyle w:val="af4"/>
        <w:spacing w:after="0"/>
        <w:ind w:left="0" w:firstLine="709"/>
        <w:jc w:val="both"/>
        <w:rPr>
          <w:rFonts w:asciiTheme="minorHAnsi" w:hAnsiTheme="minorHAnsi" w:cstheme="minorHAnsi"/>
        </w:rPr>
      </w:pPr>
      <w:r>
        <w:rPr>
          <w:rFonts w:asciiTheme="minorHAnsi" w:hAnsiTheme="minorHAnsi" w:cstheme="minorHAnsi"/>
        </w:rPr>
        <w:t>Н</w:t>
      </w:r>
      <w:r w:rsidR="00A40C5F" w:rsidRPr="00A40C5F">
        <w:rPr>
          <w:rFonts w:asciiTheme="minorHAnsi" w:hAnsiTheme="minorHAnsi" w:cstheme="minorHAnsi"/>
        </w:rPr>
        <w:t xml:space="preserve">а территории Нижегородской области наибольшего экономического риска от ОЯ приурочены к наиболее экономически развитым и густонаселенным районам и городским территориям. В этих районах оптимальной адаптационной стратегией по снижению погодно-климатических рисков является создание инфраструктуры, более устойчивой к климатическим воздействиям. Эта стратегия включает актуализацию нормативных документов по строительству, содержащих специализированную климатическую информацию, с целью учета метеорологических данных за последние десятилетия; ужесточение контроля над соблюдением строительных норм и правил при ремонте старых и строительстве новых сооружений; реконструкция сетей водоотведения с целью уменьшения утечек воды, способствующих размыву грунта и </w:t>
      </w:r>
      <w:proofErr w:type="spellStart"/>
      <w:r w:rsidR="00A40C5F" w:rsidRPr="00A40C5F">
        <w:rPr>
          <w:rFonts w:asciiTheme="minorHAnsi" w:hAnsiTheme="minorHAnsi" w:cstheme="minorHAnsi"/>
        </w:rPr>
        <w:t>просадочным</w:t>
      </w:r>
      <w:proofErr w:type="spellEnd"/>
      <w:r w:rsidR="00A40C5F" w:rsidRPr="00A40C5F">
        <w:rPr>
          <w:rFonts w:asciiTheme="minorHAnsi" w:hAnsiTheme="minorHAnsi" w:cstheme="minorHAnsi"/>
        </w:rPr>
        <w:t xml:space="preserve"> явлениям; развитие «зеленого строительства» (т.е. увеличение территорий парков и скверов, где отсутствует твердое покрытие) и т.д. </w:t>
      </w:r>
    </w:p>
    <w:p w:rsidR="00A40C5F" w:rsidRPr="00A40C5F" w:rsidRDefault="00A40C5F" w:rsidP="00E7312E">
      <w:pPr>
        <w:pStyle w:val="af4"/>
        <w:spacing w:after="0"/>
        <w:ind w:left="0" w:firstLine="709"/>
        <w:jc w:val="both"/>
        <w:rPr>
          <w:rFonts w:asciiTheme="minorHAnsi" w:hAnsiTheme="minorHAnsi" w:cstheme="minorHAnsi"/>
        </w:rPr>
      </w:pPr>
      <w:r w:rsidRPr="00A40C5F">
        <w:rPr>
          <w:rFonts w:asciiTheme="minorHAnsi" w:hAnsiTheme="minorHAnsi" w:cstheme="minorHAnsi"/>
        </w:rPr>
        <w:t xml:space="preserve">Особое внимание следует уделить снижению рисков в энергетическом секторе, в частности оптимизации работы Нижегородской ГЭС. В условиях изменения климата увеличивается изменчивость выработки электроэнергии на ГЭС, снижается  безопасность гидроузлов и повышается риск повреждения гидротехнических сооружений. Наиболее опасно повреждение больших плотин. По данным Международной комиссии по большим плотинам, основной причиной  прорыва больших плотин  является именно недостаточная пропускная способность водосбросов. В связи с этим среди факторов риска, которые должны быть оценены, обязательным является переоценка водопропускной способности сооружений. Действующие правила эксплуатации водохозяйственных и энергетических систем разработаны без учета происходящих и ожидаемых изменений внутригодового распределения стока рек.  В результате в ряде случаев не используется полностью возможность для увеличения выработки энергии, а также создается опасность чрезвычайных ситуаций. Для повышения безопасности и эффективности функционирования ТЭС следует предусмотреть дополнительные меры для повышения надежности систем охлаждения энергоблоков, в частности подготовить резервные системы охлаждения (дополнительные резервуары воды, градирни и т.д.). </w:t>
      </w:r>
    </w:p>
    <w:p w:rsidR="00A40C5F" w:rsidRPr="00A40C5F" w:rsidRDefault="00A40C5F" w:rsidP="00E7312E">
      <w:pPr>
        <w:pStyle w:val="af4"/>
        <w:spacing w:after="0"/>
        <w:ind w:left="0" w:firstLine="709"/>
        <w:jc w:val="both"/>
        <w:rPr>
          <w:rFonts w:asciiTheme="minorHAnsi" w:hAnsiTheme="minorHAnsi" w:cstheme="minorHAnsi"/>
        </w:rPr>
      </w:pPr>
      <w:r w:rsidRPr="00A40C5F">
        <w:rPr>
          <w:rFonts w:asciiTheme="minorHAnsi" w:hAnsiTheme="minorHAnsi" w:cstheme="minorHAnsi"/>
        </w:rPr>
        <w:t>Для снижения «остаточного» риска необходимо дальнейшее повышение надежности прогноза опасных и неблагоприятных погодных явлений и улучшение качества информированности населения об ожидаемых ОЯ и НГЯ, а также о методах уменьшения воздействия этих явлений на жизнь и здоровье населения. Эффективной мерой передачи и распределения риска являются различные системы страхования, которые значительно облегчают процессы восстановления объектов экономики и социальной сферы на территории, подвергшейся воздействию опасного гидрометеорологического явления.</w:t>
      </w:r>
    </w:p>
    <w:p w:rsidR="00551616" w:rsidRPr="00551616" w:rsidRDefault="00A40C5F" w:rsidP="00551616">
      <w:pPr>
        <w:pStyle w:val="affd"/>
        <w:rPr>
          <w:rFonts w:asciiTheme="minorHAnsi" w:hAnsiTheme="minorHAnsi" w:cstheme="minorHAnsi"/>
          <w:sz w:val="24"/>
          <w:szCs w:val="24"/>
        </w:rPr>
      </w:pPr>
      <w:r w:rsidRPr="00551616">
        <w:rPr>
          <w:rFonts w:asciiTheme="minorHAnsi" w:hAnsiTheme="minorHAnsi" w:cstheme="minorHAnsi"/>
          <w:sz w:val="24"/>
          <w:szCs w:val="24"/>
        </w:rPr>
        <w:t xml:space="preserve">В муниципальных образованиях со слабо развитой инфраструктурой и меньшей плотностью населения обычно отмечается увеличение риска от ОЯ и НГЯ, из-за более </w:t>
      </w:r>
      <w:r w:rsidRPr="00551616">
        <w:rPr>
          <w:rFonts w:asciiTheme="minorHAnsi" w:hAnsiTheme="minorHAnsi" w:cstheme="minorHAnsi"/>
          <w:sz w:val="24"/>
          <w:szCs w:val="24"/>
        </w:rPr>
        <w:lastRenderedPageBreak/>
        <w:t>низких доходов домохозяйств, большей степени износа жилого фонда, недостаточно развитой системы здравоохранения. В таких районах необходимыми мерами по снижению риска, кроме перечисленных выше, являются меры, направленные на повышение социальной защищенности людей, включая выделение дополнительных средств расселение людей из ветхих и аварийных домов, улучшение транспортной инфраструктуры, повышение доступности медицинской помощи и т.д.</w:t>
      </w:r>
    </w:p>
    <w:p w:rsidR="00053AA3" w:rsidRDefault="00053AA3" w:rsidP="00053AA3">
      <w:pPr>
        <w:pStyle w:val="affd"/>
        <w:rPr>
          <w:rFonts w:asciiTheme="minorHAnsi" w:hAnsiTheme="minorHAnsi" w:cstheme="minorHAnsi"/>
          <w:sz w:val="24"/>
          <w:szCs w:val="24"/>
        </w:rPr>
      </w:pPr>
      <w:r w:rsidRPr="00053AA3">
        <w:rPr>
          <w:rFonts w:asciiTheme="minorHAnsi" w:hAnsiTheme="minorHAnsi" w:cstheme="minorHAnsi"/>
          <w:sz w:val="24"/>
          <w:szCs w:val="24"/>
        </w:rPr>
        <w:t>Таблица 7.1</w:t>
      </w:r>
      <w:r w:rsidR="00551616">
        <w:rPr>
          <w:rFonts w:asciiTheme="minorHAnsi" w:hAnsiTheme="minorHAnsi" w:cstheme="minorHAnsi"/>
          <w:sz w:val="24"/>
          <w:szCs w:val="24"/>
        </w:rPr>
        <w:t xml:space="preserve"> </w:t>
      </w:r>
      <w:r w:rsidRPr="00053AA3">
        <w:rPr>
          <w:rFonts w:asciiTheme="minorHAnsi" w:hAnsiTheme="minorHAnsi" w:cstheme="minorHAnsi"/>
          <w:sz w:val="24"/>
          <w:szCs w:val="24"/>
        </w:rPr>
        <w:t xml:space="preserve"> содержит </w:t>
      </w:r>
      <w:r>
        <w:rPr>
          <w:rFonts w:asciiTheme="minorHAnsi" w:hAnsiTheme="minorHAnsi" w:cstheme="minorHAnsi"/>
          <w:sz w:val="24"/>
          <w:szCs w:val="24"/>
        </w:rPr>
        <w:t>п</w:t>
      </w:r>
      <w:r w:rsidRPr="00053AA3">
        <w:rPr>
          <w:rFonts w:asciiTheme="minorHAnsi" w:hAnsiTheme="minorHAnsi" w:cstheme="minorHAnsi"/>
          <w:sz w:val="24"/>
          <w:szCs w:val="24"/>
        </w:rPr>
        <w:t xml:space="preserve">еречень возможных для </w:t>
      </w:r>
      <w:r>
        <w:rPr>
          <w:rFonts w:asciiTheme="minorHAnsi" w:hAnsiTheme="minorHAnsi" w:cstheme="minorHAnsi"/>
          <w:sz w:val="24"/>
          <w:szCs w:val="24"/>
        </w:rPr>
        <w:t xml:space="preserve">Нижегородской области </w:t>
      </w:r>
      <w:r w:rsidRPr="00053AA3">
        <w:rPr>
          <w:rFonts w:asciiTheme="minorHAnsi" w:hAnsiTheme="minorHAnsi" w:cstheme="minorHAnsi"/>
          <w:sz w:val="24"/>
          <w:szCs w:val="24"/>
        </w:rPr>
        <w:t xml:space="preserve"> последствий наиболее значимых видов ОЯ и НГЯ </w:t>
      </w:r>
      <w:r w:rsidR="001A6C0F" w:rsidRPr="00053AA3">
        <w:rPr>
          <w:rFonts w:asciiTheme="minorHAnsi" w:hAnsiTheme="minorHAnsi" w:cstheme="minorHAnsi"/>
          <w:sz w:val="24"/>
          <w:szCs w:val="24"/>
        </w:rPr>
        <w:t xml:space="preserve">с детализацией последствий по значимым </w:t>
      </w:r>
      <w:proofErr w:type="spellStart"/>
      <w:r w:rsidR="001A6C0F" w:rsidRPr="00053AA3">
        <w:rPr>
          <w:rFonts w:asciiTheme="minorHAnsi" w:hAnsiTheme="minorHAnsi" w:cstheme="minorHAnsi"/>
          <w:sz w:val="24"/>
          <w:szCs w:val="24"/>
        </w:rPr>
        <w:t>погодо</w:t>
      </w:r>
      <w:proofErr w:type="spellEnd"/>
      <w:r w:rsidR="001A6C0F" w:rsidRPr="00053AA3">
        <w:rPr>
          <w:rFonts w:asciiTheme="minorHAnsi" w:hAnsiTheme="minorHAnsi" w:cstheme="minorHAnsi"/>
          <w:sz w:val="24"/>
          <w:szCs w:val="24"/>
        </w:rPr>
        <w:t xml:space="preserve">- и </w:t>
      </w:r>
      <w:proofErr w:type="spellStart"/>
      <w:r w:rsidR="001A6C0F" w:rsidRPr="00053AA3">
        <w:rPr>
          <w:rFonts w:asciiTheme="minorHAnsi" w:hAnsiTheme="minorHAnsi" w:cstheme="minorHAnsi"/>
          <w:sz w:val="24"/>
          <w:szCs w:val="24"/>
        </w:rPr>
        <w:t>климатозависимым</w:t>
      </w:r>
      <w:proofErr w:type="spellEnd"/>
      <w:r w:rsidR="001A6C0F" w:rsidRPr="00053AA3">
        <w:rPr>
          <w:rFonts w:asciiTheme="minorHAnsi" w:hAnsiTheme="minorHAnsi" w:cstheme="minorHAnsi"/>
          <w:sz w:val="24"/>
          <w:szCs w:val="24"/>
        </w:rPr>
        <w:t xml:space="preserve"> отраслям экономики (в соответствии с ОКВЭД) и элементам социальной инфраструктуры</w:t>
      </w:r>
      <w:r w:rsidR="001A6C0F">
        <w:rPr>
          <w:rFonts w:asciiTheme="minorHAnsi" w:hAnsiTheme="minorHAnsi" w:cstheme="minorHAnsi"/>
          <w:sz w:val="24"/>
          <w:szCs w:val="24"/>
        </w:rPr>
        <w:t>.</w:t>
      </w:r>
    </w:p>
    <w:p w:rsidR="00551616" w:rsidRPr="00053AA3" w:rsidRDefault="00551616" w:rsidP="00053AA3">
      <w:pPr>
        <w:pStyle w:val="affd"/>
        <w:rPr>
          <w:rFonts w:asciiTheme="minorHAnsi" w:hAnsiTheme="minorHAnsi" w:cstheme="minorHAnsi"/>
          <w:sz w:val="24"/>
          <w:szCs w:val="24"/>
        </w:rPr>
      </w:pPr>
    </w:p>
    <w:p w:rsidR="00053AA3" w:rsidRPr="00053AA3" w:rsidRDefault="00053AA3" w:rsidP="00220DDD">
      <w:pPr>
        <w:pStyle w:val="affd"/>
        <w:spacing w:after="120"/>
        <w:ind w:firstLine="0"/>
        <w:rPr>
          <w:i/>
          <w:sz w:val="24"/>
          <w:szCs w:val="24"/>
        </w:rPr>
      </w:pPr>
      <w:r w:rsidRPr="00053AA3">
        <w:rPr>
          <w:rFonts w:asciiTheme="minorHAnsi" w:hAnsiTheme="minorHAnsi" w:cstheme="minorHAnsi"/>
          <w:i/>
          <w:sz w:val="24"/>
          <w:szCs w:val="24"/>
        </w:rPr>
        <w:t>Таблица 7.1</w:t>
      </w:r>
      <w:r w:rsidR="00B56A0B">
        <w:rPr>
          <w:rFonts w:asciiTheme="minorHAnsi" w:hAnsiTheme="minorHAnsi" w:cstheme="minorHAnsi"/>
          <w:i/>
          <w:sz w:val="24"/>
          <w:szCs w:val="24"/>
        </w:rPr>
        <w:t xml:space="preserve"> </w:t>
      </w:r>
      <w:r w:rsidRPr="00053AA3">
        <w:rPr>
          <w:rFonts w:asciiTheme="minorHAnsi" w:hAnsiTheme="minorHAnsi" w:cstheme="minorHAnsi"/>
          <w:i/>
          <w:sz w:val="24"/>
          <w:szCs w:val="24"/>
        </w:rPr>
        <w:t xml:space="preserve"> Перечень возможных для Нижегородской области последствий наиболее значимых видов ОЯ и НГЯ</w:t>
      </w:r>
    </w:p>
    <w:tbl>
      <w:tblPr>
        <w:tblStyle w:val="a3"/>
        <w:tblW w:w="0" w:type="auto"/>
        <w:tblInd w:w="-34" w:type="dxa"/>
        <w:tblLook w:val="04A0"/>
      </w:tblPr>
      <w:tblGrid>
        <w:gridCol w:w="2411"/>
        <w:gridCol w:w="2976"/>
        <w:gridCol w:w="4134"/>
      </w:tblGrid>
      <w:tr w:rsidR="00053AA3" w:rsidRPr="00053AA3" w:rsidTr="002A2D43">
        <w:trPr>
          <w:tblHeader/>
        </w:trPr>
        <w:tc>
          <w:tcPr>
            <w:tcW w:w="2411" w:type="dxa"/>
            <w:tcBorders>
              <w:top w:val="single" w:sz="4" w:space="0" w:color="auto"/>
              <w:left w:val="single" w:sz="4" w:space="0" w:color="auto"/>
              <w:bottom w:val="single" w:sz="4" w:space="0" w:color="auto"/>
              <w:right w:val="single" w:sz="4" w:space="0" w:color="auto"/>
            </w:tcBorders>
            <w:vAlign w:val="center"/>
            <w:hideMark/>
          </w:tcPr>
          <w:p w:rsidR="00053AA3" w:rsidRPr="00053AA3" w:rsidRDefault="00053AA3" w:rsidP="002A2D43">
            <w:pPr>
              <w:pStyle w:val="af4"/>
              <w:spacing w:after="0"/>
              <w:ind w:left="0"/>
              <w:jc w:val="center"/>
              <w:rPr>
                <w:rFonts w:asciiTheme="minorHAnsi" w:hAnsiTheme="minorHAnsi" w:cstheme="minorHAnsi"/>
                <w:lang w:eastAsia="en-US"/>
              </w:rPr>
            </w:pPr>
            <w:r w:rsidRPr="00053AA3">
              <w:rPr>
                <w:rFonts w:asciiTheme="minorHAnsi" w:hAnsiTheme="minorHAnsi" w:cstheme="minorHAnsi"/>
                <w:lang w:eastAsia="en-US"/>
              </w:rPr>
              <w:t>Отрасль экономики,  элемент социальной инфраструктуры</w:t>
            </w:r>
          </w:p>
        </w:tc>
        <w:tc>
          <w:tcPr>
            <w:tcW w:w="2976" w:type="dxa"/>
            <w:tcBorders>
              <w:top w:val="single" w:sz="4" w:space="0" w:color="auto"/>
              <w:left w:val="single" w:sz="4" w:space="0" w:color="auto"/>
              <w:bottom w:val="single" w:sz="4" w:space="0" w:color="auto"/>
              <w:right w:val="single" w:sz="4" w:space="0" w:color="auto"/>
            </w:tcBorders>
            <w:vAlign w:val="center"/>
            <w:hideMark/>
          </w:tcPr>
          <w:p w:rsidR="00053AA3" w:rsidRPr="00053AA3" w:rsidRDefault="00053AA3" w:rsidP="002A2D43">
            <w:pPr>
              <w:pStyle w:val="af4"/>
              <w:spacing w:after="0"/>
              <w:ind w:left="0"/>
              <w:jc w:val="center"/>
              <w:rPr>
                <w:rFonts w:asciiTheme="minorHAnsi" w:hAnsiTheme="minorHAnsi" w:cstheme="minorHAnsi"/>
                <w:lang w:eastAsia="en-US"/>
              </w:rPr>
            </w:pPr>
            <w:r w:rsidRPr="00053AA3">
              <w:rPr>
                <w:rFonts w:asciiTheme="minorHAnsi" w:hAnsiTheme="minorHAnsi" w:cstheme="minorHAnsi"/>
                <w:lang w:eastAsia="en-US"/>
              </w:rPr>
              <w:t>Перечень последствий для отрасли</w:t>
            </w:r>
          </w:p>
        </w:tc>
        <w:tc>
          <w:tcPr>
            <w:tcW w:w="4134" w:type="dxa"/>
            <w:tcBorders>
              <w:top w:val="single" w:sz="4" w:space="0" w:color="auto"/>
              <w:left w:val="single" w:sz="4" w:space="0" w:color="auto"/>
              <w:bottom w:val="single" w:sz="4" w:space="0" w:color="auto"/>
              <w:right w:val="single" w:sz="4" w:space="0" w:color="auto"/>
            </w:tcBorders>
            <w:vAlign w:val="center"/>
            <w:hideMark/>
          </w:tcPr>
          <w:p w:rsidR="00053AA3" w:rsidRPr="00053AA3" w:rsidRDefault="007650AE" w:rsidP="002A2D43">
            <w:pPr>
              <w:pStyle w:val="af4"/>
              <w:spacing w:after="0"/>
              <w:ind w:left="0"/>
              <w:jc w:val="center"/>
              <w:rPr>
                <w:rFonts w:asciiTheme="minorHAnsi" w:hAnsiTheme="minorHAnsi" w:cstheme="minorHAnsi"/>
                <w:lang w:eastAsia="en-US"/>
              </w:rPr>
            </w:pPr>
            <w:r w:rsidRPr="007650AE">
              <w:rPr>
                <w:rFonts w:asciiTheme="minorHAnsi" w:hAnsiTheme="minorHAnsi" w:cstheme="minorHAnsi"/>
                <w:lang w:eastAsia="en-US"/>
              </w:rPr>
              <w:t>Рекомендуемые адаптационные меры</w:t>
            </w:r>
          </w:p>
        </w:tc>
      </w:tr>
      <w:tr w:rsidR="00053AA3" w:rsidRPr="00053AA3" w:rsidTr="00B56A0B">
        <w:tc>
          <w:tcPr>
            <w:tcW w:w="2411" w:type="dxa"/>
            <w:vMerge w:val="restart"/>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Раздел A. Сельское хозяйство, охота и лесное хозяйство</w:t>
            </w:r>
          </w:p>
        </w:tc>
        <w:tc>
          <w:tcPr>
            <w:tcW w:w="2976" w:type="dxa"/>
            <w:tcBorders>
              <w:top w:val="single" w:sz="4" w:space="0" w:color="auto"/>
              <w:left w:val="single" w:sz="4" w:space="0" w:color="auto"/>
              <w:bottom w:val="single" w:sz="4" w:space="0" w:color="auto"/>
              <w:right w:val="single" w:sz="4" w:space="0" w:color="auto"/>
            </w:tcBorders>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Поражение сельскохозяйственных культур от ОЯ и НГЯ (засух,  града, ливневых осадков, экстремально высоких температур, заморозков, снегопадов, очень сильных ветров).</w:t>
            </w: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Влияние на урожайность медленных климатических изменений (роста температуры, периодической нехватки воды) .</w:t>
            </w:r>
          </w:p>
        </w:tc>
        <w:tc>
          <w:tcPr>
            <w:tcW w:w="4134" w:type="dxa"/>
            <w:tcBorders>
              <w:top w:val="single" w:sz="4" w:space="0" w:color="auto"/>
              <w:left w:val="single" w:sz="4" w:space="0" w:color="auto"/>
              <w:bottom w:val="single" w:sz="4" w:space="0" w:color="auto"/>
              <w:right w:val="single" w:sz="4" w:space="0" w:color="auto"/>
            </w:tcBorders>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Повышение надежности кратко-, среднесрочного и сезонного агроклиматических прогнозов погоды.</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 Обязательное использование прогностических данных.</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Использование </w:t>
            </w:r>
            <w:proofErr w:type="spellStart"/>
            <w:r w:rsidRPr="00053AA3">
              <w:rPr>
                <w:rFonts w:asciiTheme="minorHAnsi" w:hAnsiTheme="minorHAnsi" w:cstheme="minorHAnsi"/>
                <w:lang w:eastAsia="en-US"/>
              </w:rPr>
              <w:t>градозащитной</w:t>
            </w:r>
            <w:proofErr w:type="spellEnd"/>
            <w:r w:rsidRPr="00053AA3">
              <w:rPr>
                <w:rFonts w:asciiTheme="minorHAnsi" w:hAnsiTheme="minorHAnsi" w:cstheme="minorHAnsi"/>
                <w:lang w:eastAsia="en-US"/>
              </w:rPr>
              <w:t xml:space="preserve"> аппаратуры.</w:t>
            </w: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Актуализация мезо- и микроклиматического районирования территории  с учетом наблюдаемых и ожидаемых климатических изменений.</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Увеличение видового разнообразия возделываемых культур и сортов.</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Совершенствование системы земле- и водопользования. </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Более широкое внедрение </w:t>
            </w:r>
            <w:proofErr w:type="spellStart"/>
            <w:r w:rsidRPr="00053AA3">
              <w:rPr>
                <w:rFonts w:asciiTheme="minorHAnsi" w:hAnsiTheme="minorHAnsi" w:cstheme="minorHAnsi"/>
                <w:lang w:eastAsia="en-US"/>
              </w:rPr>
              <w:t>влагосберегающих</w:t>
            </w:r>
            <w:proofErr w:type="spellEnd"/>
            <w:r w:rsidRPr="00053AA3">
              <w:rPr>
                <w:rFonts w:asciiTheme="minorHAnsi" w:hAnsiTheme="minorHAnsi" w:cstheme="minorHAnsi"/>
                <w:lang w:eastAsia="en-US"/>
              </w:rPr>
              <w:t xml:space="preserve"> технологий (снегозадержание, уменьшение непродуктивного испарения из-за орошения открытым способом и др.)</w:t>
            </w:r>
          </w:p>
          <w:p w:rsidR="00053AA3" w:rsidRPr="00053AA3" w:rsidRDefault="00053AA3" w:rsidP="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Развитие системы страхования урожая от природных ЧС</w:t>
            </w:r>
          </w:p>
        </w:tc>
      </w:tr>
      <w:tr w:rsidR="00053AA3" w:rsidRPr="00053AA3" w:rsidTr="00B56A0B">
        <w:trPr>
          <w:trHeight w:val="25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3AA3" w:rsidRPr="00053AA3" w:rsidRDefault="00053AA3">
            <w:pPr>
              <w:rPr>
                <w:rFonts w:eastAsia="Times New Roman" w:cstheme="minorHAnsi"/>
              </w:rPr>
            </w:pPr>
          </w:p>
        </w:tc>
        <w:tc>
          <w:tcPr>
            <w:tcW w:w="2976" w:type="dxa"/>
            <w:tcBorders>
              <w:top w:val="single" w:sz="4" w:space="0" w:color="auto"/>
              <w:left w:val="single" w:sz="4" w:space="0" w:color="auto"/>
              <w:bottom w:val="single" w:sz="4" w:space="0" w:color="auto"/>
              <w:right w:val="single" w:sz="4" w:space="0" w:color="auto"/>
            </w:tcBorders>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Вследствие увеличения </w:t>
            </w:r>
            <w:proofErr w:type="spellStart"/>
            <w:r w:rsidRPr="00053AA3">
              <w:rPr>
                <w:rFonts w:asciiTheme="minorHAnsi" w:hAnsiTheme="minorHAnsi" w:cstheme="minorHAnsi"/>
                <w:lang w:eastAsia="en-US"/>
              </w:rPr>
              <w:t>пожароопасности</w:t>
            </w:r>
            <w:proofErr w:type="spellEnd"/>
            <w:r w:rsidRPr="00053AA3">
              <w:rPr>
                <w:rFonts w:asciiTheme="minorHAnsi" w:hAnsiTheme="minorHAnsi" w:cstheme="minorHAnsi"/>
                <w:lang w:eastAsia="en-US"/>
              </w:rPr>
              <w:t xml:space="preserve"> в лесах потери древесины, ущербы от лесных пожаров объектам инфраструктуры, риски для здоровья и жизни людей, для лесных экосистем. </w:t>
            </w: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Лесоповал от прохождения шквалистого ветра, смерчей, сильных снегопадов</w:t>
            </w:r>
          </w:p>
        </w:tc>
        <w:tc>
          <w:tcPr>
            <w:tcW w:w="4134" w:type="dxa"/>
            <w:tcBorders>
              <w:top w:val="single" w:sz="4" w:space="0" w:color="auto"/>
              <w:left w:val="single" w:sz="4" w:space="0" w:color="auto"/>
              <w:bottom w:val="single" w:sz="4" w:space="0" w:color="auto"/>
              <w:right w:val="single" w:sz="4" w:space="0" w:color="auto"/>
            </w:tcBorders>
          </w:tcPr>
          <w:p w:rsidR="00053AA3" w:rsidRPr="00053AA3" w:rsidRDefault="00053AA3">
            <w:pPr>
              <w:ind w:left="32"/>
              <w:rPr>
                <w:rFonts w:cstheme="minorHAnsi"/>
              </w:rPr>
            </w:pPr>
            <w:r w:rsidRPr="00053AA3">
              <w:rPr>
                <w:rFonts w:cstheme="minorHAnsi"/>
              </w:rPr>
              <w:t>Постоянный мониторинг состояния  лесных массивов.</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Запрет на неконтролируемые поджоги  травы.</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Контроль рекреационного использования лесов.</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Повышение осведомленности населения о причинах и опасности лесных пожаров.</w:t>
            </w: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Регулярная очистка леса от сухостоя и валежника.</w:t>
            </w:r>
          </w:p>
          <w:p w:rsidR="00053AA3" w:rsidRPr="00053AA3" w:rsidRDefault="00053AA3">
            <w:pPr>
              <w:pStyle w:val="af4"/>
              <w:spacing w:after="0"/>
              <w:ind w:left="0"/>
              <w:rPr>
                <w:rFonts w:asciiTheme="minorHAnsi" w:hAnsiTheme="minorHAnsi" w:cstheme="minorHAnsi"/>
                <w:lang w:eastAsia="en-US"/>
              </w:rPr>
            </w:pPr>
          </w:p>
        </w:tc>
      </w:tr>
      <w:tr w:rsidR="00053AA3" w:rsidRPr="00053AA3" w:rsidTr="00B56A0B">
        <w:tc>
          <w:tcPr>
            <w:tcW w:w="2411" w:type="dxa"/>
            <w:vMerge w:val="restart"/>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Раздел D. Обрабатывающие производства</w:t>
            </w:r>
          </w:p>
        </w:tc>
        <w:tc>
          <w:tcPr>
            <w:tcW w:w="2976" w:type="dxa"/>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Снижение производительности труда и сокращение времени работы  из-за высоких температур воздуха </w:t>
            </w:r>
          </w:p>
        </w:tc>
        <w:tc>
          <w:tcPr>
            <w:tcW w:w="4134" w:type="dxa"/>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Создание высокоэффективных автоматизированных систем кондиционирования на основе специализированной климатической информации</w:t>
            </w:r>
          </w:p>
        </w:tc>
      </w:tr>
      <w:tr w:rsidR="00053AA3" w:rsidRPr="00053AA3" w:rsidTr="00B56A0B">
        <w:trPr>
          <w:trHeight w:val="9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3AA3" w:rsidRPr="00053AA3" w:rsidRDefault="00053AA3">
            <w:pPr>
              <w:rPr>
                <w:rFonts w:eastAsia="Times New Roman" w:cstheme="minorHAnsi"/>
              </w:rPr>
            </w:pPr>
          </w:p>
        </w:tc>
        <w:tc>
          <w:tcPr>
            <w:tcW w:w="2976" w:type="dxa"/>
            <w:tcBorders>
              <w:top w:val="single" w:sz="4" w:space="0" w:color="auto"/>
              <w:left w:val="single" w:sz="4" w:space="0" w:color="auto"/>
              <w:bottom w:val="single" w:sz="4" w:space="0" w:color="auto"/>
              <w:right w:val="single" w:sz="4" w:space="0" w:color="auto"/>
            </w:tcBorders>
          </w:tcPr>
          <w:p w:rsidR="00053AA3" w:rsidRPr="00053AA3" w:rsidRDefault="00053AA3">
            <w:pPr>
              <w:rPr>
                <w:rFonts w:cstheme="minorHAnsi"/>
              </w:rPr>
            </w:pPr>
            <w:r w:rsidRPr="00053AA3">
              <w:rPr>
                <w:rFonts w:cstheme="minorHAnsi"/>
              </w:rPr>
              <w:t>Увеличение затрат на кондиционирование в периоды с высокой и низкой  температурой воздуха.</w:t>
            </w: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Повреждение заводских зданий сильным ветром (смерчем, шквалом). </w:t>
            </w: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tc>
        <w:tc>
          <w:tcPr>
            <w:tcW w:w="4134" w:type="dxa"/>
            <w:tcBorders>
              <w:top w:val="single" w:sz="4" w:space="0" w:color="auto"/>
              <w:left w:val="single" w:sz="4" w:space="0" w:color="auto"/>
              <w:bottom w:val="single" w:sz="4" w:space="0" w:color="auto"/>
              <w:right w:val="single" w:sz="4" w:space="0" w:color="auto"/>
            </w:tcBorders>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Пошаговая модернизация капитального фонда.</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Отказ от строительства на территории производства легких мобильных конструкций.</w:t>
            </w:r>
          </w:p>
          <w:p w:rsidR="00053AA3" w:rsidRPr="00053AA3" w:rsidRDefault="00053AA3">
            <w:pPr>
              <w:rPr>
                <w:rFonts w:cstheme="minorHAnsi"/>
              </w:rPr>
            </w:pPr>
            <w:r w:rsidRPr="00053AA3">
              <w:rPr>
                <w:rFonts w:cstheme="minorHAnsi"/>
              </w:rPr>
              <w:t>Создание или  увеличение суммы материального резерва по ГО и ЧС.</w:t>
            </w:r>
          </w:p>
        </w:tc>
      </w:tr>
      <w:tr w:rsidR="00053AA3" w:rsidRPr="00053AA3" w:rsidTr="00B56A0B">
        <w:tc>
          <w:tcPr>
            <w:tcW w:w="2411" w:type="dxa"/>
            <w:vMerge w:val="restart"/>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Раздел E. Производство и распределение электроэнергии, газа и воды</w:t>
            </w:r>
          </w:p>
        </w:tc>
        <w:tc>
          <w:tcPr>
            <w:tcW w:w="2976" w:type="dxa"/>
            <w:tcBorders>
              <w:top w:val="single" w:sz="4" w:space="0" w:color="auto"/>
              <w:left w:val="single" w:sz="4" w:space="0" w:color="auto"/>
              <w:bottom w:val="single" w:sz="4" w:space="0" w:color="auto"/>
              <w:right w:val="single" w:sz="4" w:space="0" w:color="auto"/>
            </w:tcBorders>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Снижение безопасности и эффективности работы ТЭС из-за недостаточного охлаждения энергоблоков в период волн жары.</w:t>
            </w: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Разрушение строительных конструкций под действием </w:t>
            </w:r>
            <w:proofErr w:type="spellStart"/>
            <w:r w:rsidRPr="00053AA3">
              <w:rPr>
                <w:rFonts w:asciiTheme="minorHAnsi" w:hAnsiTheme="minorHAnsi" w:cstheme="minorHAnsi"/>
                <w:lang w:eastAsia="en-US"/>
              </w:rPr>
              <w:t>занормативных</w:t>
            </w:r>
            <w:proofErr w:type="spellEnd"/>
            <w:r w:rsidRPr="00053AA3">
              <w:rPr>
                <w:rFonts w:asciiTheme="minorHAnsi" w:hAnsiTheme="minorHAnsi" w:cstheme="minorHAnsi"/>
                <w:lang w:eastAsia="en-US"/>
              </w:rPr>
              <w:t xml:space="preserve"> снеговых, ветровых и гололедных нагрузок.</w:t>
            </w:r>
          </w:p>
        </w:tc>
        <w:tc>
          <w:tcPr>
            <w:tcW w:w="4134" w:type="dxa"/>
            <w:tcBorders>
              <w:top w:val="single" w:sz="4" w:space="0" w:color="auto"/>
              <w:left w:val="single" w:sz="4" w:space="0" w:color="auto"/>
              <w:bottom w:val="single" w:sz="4" w:space="0" w:color="auto"/>
              <w:right w:val="single" w:sz="4" w:space="0" w:color="auto"/>
            </w:tcBorders>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Создание резервных систем охлаждения (дополнительные резервуары воды, градирни и т.д.)</w:t>
            </w: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Пересчет климатических характеристик, входящих в нормативные документы по строительству и эксплуатации ТЭС, с учетом метеорологических данных последних десятилетий. </w:t>
            </w:r>
          </w:p>
        </w:tc>
      </w:tr>
      <w:tr w:rsidR="00053AA3" w:rsidRPr="00053AA3" w:rsidTr="00B56A0B">
        <w:tc>
          <w:tcPr>
            <w:tcW w:w="0" w:type="auto"/>
            <w:vMerge/>
            <w:tcBorders>
              <w:top w:val="single" w:sz="4" w:space="0" w:color="auto"/>
              <w:left w:val="single" w:sz="4" w:space="0" w:color="auto"/>
              <w:bottom w:val="single" w:sz="4" w:space="0" w:color="auto"/>
              <w:right w:val="single" w:sz="4" w:space="0" w:color="auto"/>
            </w:tcBorders>
            <w:vAlign w:val="center"/>
            <w:hideMark/>
          </w:tcPr>
          <w:p w:rsidR="00053AA3" w:rsidRPr="00053AA3" w:rsidRDefault="00053AA3">
            <w:pPr>
              <w:rPr>
                <w:rFonts w:eastAsia="Times New Roman" w:cstheme="minorHAnsi"/>
              </w:rPr>
            </w:pPr>
          </w:p>
        </w:tc>
        <w:tc>
          <w:tcPr>
            <w:tcW w:w="2976" w:type="dxa"/>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Риски для нормального функционирования ГЭС из-за экстремально </w:t>
            </w:r>
            <w:r w:rsidRPr="00053AA3">
              <w:rPr>
                <w:rFonts w:asciiTheme="minorHAnsi" w:hAnsiTheme="minorHAnsi" w:cstheme="minorHAnsi"/>
                <w:lang w:eastAsia="en-US"/>
              </w:rPr>
              <w:lastRenderedPageBreak/>
              <w:t xml:space="preserve">большого или малого стока.  </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Разрушение или повреждение гидротехнических сооружений.</w:t>
            </w:r>
          </w:p>
        </w:tc>
        <w:tc>
          <w:tcPr>
            <w:tcW w:w="4134" w:type="dxa"/>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lastRenderedPageBreak/>
              <w:t>Постоянный мониторинг состояния гидротехнических сооружений.</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Переоценка водопропускной </w:t>
            </w:r>
            <w:r w:rsidRPr="00053AA3">
              <w:rPr>
                <w:rFonts w:asciiTheme="minorHAnsi" w:hAnsiTheme="minorHAnsi" w:cstheme="minorHAnsi"/>
                <w:lang w:eastAsia="en-US"/>
              </w:rPr>
              <w:lastRenderedPageBreak/>
              <w:t>способности сооружений.</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Пересмотр действующих правил эксплуатации гидротехнических систем с учетом происходящих и ожидаемых изменений характеристик стока, режима замерзания и вскрытия рек и т.д.</w:t>
            </w:r>
          </w:p>
        </w:tc>
      </w:tr>
      <w:tr w:rsidR="00053AA3" w:rsidRPr="00053AA3" w:rsidTr="00B56A0B">
        <w:tc>
          <w:tcPr>
            <w:tcW w:w="0" w:type="auto"/>
            <w:vMerge/>
            <w:tcBorders>
              <w:top w:val="single" w:sz="4" w:space="0" w:color="auto"/>
              <w:left w:val="single" w:sz="4" w:space="0" w:color="auto"/>
              <w:bottom w:val="single" w:sz="4" w:space="0" w:color="auto"/>
              <w:right w:val="single" w:sz="4" w:space="0" w:color="auto"/>
            </w:tcBorders>
            <w:vAlign w:val="center"/>
            <w:hideMark/>
          </w:tcPr>
          <w:p w:rsidR="00053AA3" w:rsidRPr="00053AA3" w:rsidRDefault="00053AA3">
            <w:pPr>
              <w:rPr>
                <w:rFonts w:eastAsia="Times New Roman" w:cstheme="minorHAnsi"/>
              </w:rPr>
            </w:pPr>
          </w:p>
        </w:tc>
        <w:tc>
          <w:tcPr>
            <w:tcW w:w="2976" w:type="dxa"/>
            <w:tcBorders>
              <w:top w:val="single" w:sz="4" w:space="0" w:color="auto"/>
              <w:left w:val="single" w:sz="4" w:space="0" w:color="auto"/>
              <w:bottom w:val="single" w:sz="4" w:space="0" w:color="auto"/>
              <w:right w:val="single" w:sz="4" w:space="0" w:color="auto"/>
            </w:tcBorders>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Риски разрушения конструкций ЛЭП из-за сильного ветра, гололеда, высоких температур воздуха, гроз</w:t>
            </w: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Нарушение централизованного энергоснабжения при авариях на ЛЭП</w:t>
            </w:r>
          </w:p>
        </w:tc>
        <w:tc>
          <w:tcPr>
            <w:tcW w:w="4134" w:type="dxa"/>
            <w:tcBorders>
              <w:top w:val="single" w:sz="4" w:space="0" w:color="auto"/>
              <w:left w:val="single" w:sz="4" w:space="0" w:color="auto"/>
              <w:bottom w:val="single" w:sz="4" w:space="0" w:color="auto"/>
              <w:right w:val="single" w:sz="4" w:space="0" w:color="auto"/>
            </w:tcBorders>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Регулярный осмотр ЛЭП.</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Своевременная очистка просек от близко растущих деревьев.</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Создание бригад технической помощи быстрого реагирования.</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Прокладка подземных линий электропередач</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Установка оборудования для электромеханического удаления ледяных образований.</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Использование грозозащитной аппаратуры</w:t>
            </w:r>
          </w:p>
          <w:p w:rsidR="00053AA3" w:rsidRPr="00053AA3" w:rsidRDefault="00053AA3">
            <w:pPr>
              <w:pStyle w:val="af4"/>
              <w:spacing w:after="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Пошаговая модернизация ЛЭП</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Создание резервных источников энергии (в том числе  на основе ВИЭ)</w:t>
            </w:r>
          </w:p>
        </w:tc>
      </w:tr>
      <w:tr w:rsidR="00053AA3" w:rsidRPr="00053AA3" w:rsidTr="00B56A0B">
        <w:tc>
          <w:tcPr>
            <w:tcW w:w="0" w:type="auto"/>
            <w:vMerge/>
            <w:tcBorders>
              <w:top w:val="single" w:sz="4" w:space="0" w:color="auto"/>
              <w:left w:val="single" w:sz="4" w:space="0" w:color="auto"/>
              <w:bottom w:val="single" w:sz="4" w:space="0" w:color="auto"/>
              <w:right w:val="single" w:sz="4" w:space="0" w:color="auto"/>
            </w:tcBorders>
            <w:vAlign w:val="center"/>
            <w:hideMark/>
          </w:tcPr>
          <w:p w:rsidR="00053AA3" w:rsidRPr="00053AA3" w:rsidRDefault="00053AA3">
            <w:pPr>
              <w:rPr>
                <w:rFonts w:eastAsia="Times New Roman" w:cstheme="minorHAnsi"/>
              </w:rPr>
            </w:pPr>
          </w:p>
        </w:tc>
        <w:tc>
          <w:tcPr>
            <w:tcW w:w="2976" w:type="dxa"/>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Уменьшение срока службы газопроводов и водопроводов из-за изменения температурного и влажностного режимов, интенсификации карстовых процессов</w:t>
            </w:r>
          </w:p>
        </w:tc>
        <w:tc>
          <w:tcPr>
            <w:tcW w:w="4134" w:type="dxa"/>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Более частный мониторинг состояния газопроводов и водопроводов.</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Актуализация нормативных документов по их строительству и эксплуатации с учетом метеорологических данных за последние десятилетия. </w:t>
            </w:r>
          </w:p>
        </w:tc>
      </w:tr>
      <w:tr w:rsidR="00053AA3" w:rsidRPr="00053AA3" w:rsidTr="00B56A0B">
        <w:trPr>
          <w:trHeight w:val="1480"/>
        </w:trPr>
        <w:tc>
          <w:tcPr>
            <w:tcW w:w="2411" w:type="dxa"/>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Раздел F. Строительство</w:t>
            </w:r>
          </w:p>
        </w:tc>
        <w:tc>
          <w:tcPr>
            <w:tcW w:w="2976" w:type="dxa"/>
            <w:tcBorders>
              <w:top w:val="single" w:sz="4" w:space="0" w:color="auto"/>
              <w:left w:val="single" w:sz="4" w:space="0" w:color="auto"/>
              <w:bottom w:val="single" w:sz="4" w:space="0" w:color="auto"/>
              <w:right w:val="single" w:sz="4" w:space="0" w:color="auto"/>
            </w:tcBorders>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Разрушение строительных конструкций под действием </w:t>
            </w:r>
            <w:proofErr w:type="spellStart"/>
            <w:r w:rsidRPr="00053AA3">
              <w:rPr>
                <w:rFonts w:asciiTheme="minorHAnsi" w:hAnsiTheme="minorHAnsi" w:cstheme="minorHAnsi"/>
                <w:lang w:eastAsia="en-US"/>
              </w:rPr>
              <w:t>занормативных</w:t>
            </w:r>
            <w:proofErr w:type="spellEnd"/>
            <w:r w:rsidRPr="00053AA3">
              <w:rPr>
                <w:rFonts w:asciiTheme="minorHAnsi" w:hAnsiTheme="minorHAnsi" w:cstheme="minorHAnsi"/>
                <w:lang w:eastAsia="en-US"/>
              </w:rPr>
              <w:t xml:space="preserve"> снеговых, ветровых и гололедных нагрузок, </w:t>
            </w: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Увеличение скорости развития карстовых </w:t>
            </w:r>
            <w:r w:rsidRPr="00053AA3">
              <w:rPr>
                <w:rFonts w:asciiTheme="minorHAnsi" w:hAnsiTheme="minorHAnsi" w:cstheme="minorHAnsi"/>
                <w:lang w:eastAsia="en-US"/>
              </w:rPr>
              <w:lastRenderedPageBreak/>
              <w:t>процессов.</w:t>
            </w: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Подтопление подвалов, протечка кровель (ливневые дожди)</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Аварии в системах водоотведения, малая пропускная способность ливневой канализации.</w:t>
            </w: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Риски при работах на открытом воздухе при наступлении ОЯ или НГЯ (сильный ветер, смерч, шквал, гроза и т.д.)</w:t>
            </w:r>
          </w:p>
        </w:tc>
        <w:tc>
          <w:tcPr>
            <w:tcW w:w="4134" w:type="dxa"/>
            <w:tcBorders>
              <w:top w:val="single" w:sz="4" w:space="0" w:color="auto"/>
              <w:left w:val="single" w:sz="4" w:space="0" w:color="auto"/>
              <w:bottom w:val="single" w:sz="4" w:space="0" w:color="auto"/>
              <w:right w:val="single" w:sz="4" w:space="0" w:color="auto"/>
            </w:tcBorders>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lastRenderedPageBreak/>
              <w:t xml:space="preserve">Актуализация нормативных документов по строительству, содержащих расчетные климатические характеристики, с учетом метеорологических данных последних десятилетий. </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Контроль за выполнением нормативных документов при строительстве новых и ремонте старых зданий.</w:t>
            </w: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Организация наблюдений  за  динамикой карстовых зон.</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Реконструкция сетей водоотведения </w:t>
            </w:r>
            <w:r w:rsidRPr="00053AA3">
              <w:rPr>
                <w:rFonts w:asciiTheme="minorHAnsi" w:hAnsiTheme="minorHAnsi" w:cstheme="minorHAnsi"/>
                <w:lang w:eastAsia="en-US"/>
              </w:rPr>
              <w:lastRenderedPageBreak/>
              <w:t xml:space="preserve">с целью уменьшения утечек воды, способствующих размыву грунта и </w:t>
            </w:r>
            <w:proofErr w:type="spellStart"/>
            <w:r w:rsidRPr="00053AA3">
              <w:rPr>
                <w:rFonts w:asciiTheme="minorHAnsi" w:hAnsiTheme="minorHAnsi" w:cstheme="minorHAnsi"/>
                <w:lang w:eastAsia="en-US"/>
              </w:rPr>
              <w:t>просадочным</w:t>
            </w:r>
            <w:proofErr w:type="spellEnd"/>
            <w:r w:rsidRPr="00053AA3">
              <w:rPr>
                <w:rFonts w:asciiTheme="minorHAnsi" w:hAnsiTheme="minorHAnsi" w:cstheme="minorHAnsi"/>
                <w:lang w:eastAsia="en-US"/>
              </w:rPr>
              <w:t xml:space="preserve"> явлениям. </w:t>
            </w:r>
          </w:p>
          <w:p w:rsidR="00053AA3" w:rsidRPr="00053AA3" w:rsidRDefault="00053AA3">
            <w:pPr>
              <w:rPr>
                <w:rFonts w:cstheme="minorHAnsi"/>
              </w:rPr>
            </w:pPr>
          </w:p>
          <w:p w:rsidR="00053AA3" w:rsidRPr="00053AA3" w:rsidRDefault="00053AA3">
            <w:pPr>
              <w:rPr>
                <w:rFonts w:cstheme="minorHAnsi"/>
              </w:rPr>
            </w:pPr>
            <w:r w:rsidRPr="00053AA3">
              <w:rPr>
                <w:rFonts w:cstheme="minorHAnsi"/>
              </w:rPr>
              <w:t>Профилактическое обслуживание водостоков.</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Развитие «зеленого строительства» (т.е. увеличение территорий парков и скверов, где отсутствует твердое покрытие)</w:t>
            </w:r>
          </w:p>
          <w:p w:rsidR="00053AA3" w:rsidRPr="00053AA3" w:rsidRDefault="00053AA3">
            <w:pPr>
              <w:rPr>
                <w:rFonts w:cstheme="minorHAnsi"/>
              </w:rPr>
            </w:pPr>
            <w:r w:rsidRPr="00053AA3">
              <w:rPr>
                <w:rFonts w:cstheme="minorHAnsi"/>
              </w:rPr>
              <w:t>Расселение людей из ветхих и аварийных домов.</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Пошаговая модернизация  жилого фонда.</w:t>
            </w: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Своевременное оповещение работников о возможности ОЯ или НГЯ и организация их защиты.</w:t>
            </w:r>
          </w:p>
        </w:tc>
      </w:tr>
      <w:tr w:rsidR="00053AA3" w:rsidRPr="00053AA3" w:rsidTr="00B56A0B">
        <w:trPr>
          <w:trHeight w:val="841"/>
        </w:trPr>
        <w:tc>
          <w:tcPr>
            <w:tcW w:w="2411" w:type="dxa"/>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lastRenderedPageBreak/>
              <w:t xml:space="preserve">Раздел G. Оптовая и розничная торговля; ремонт. </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Раздел H. Гостиницы и рестораны</w:t>
            </w:r>
          </w:p>
        </w:tc>
        <w:tc>
          <w:tcPr>
            <w:tcW w:w="2976" w:type="dxa"/>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Риски для нормальной работы торговли, сферы услуг, туристического сектора от ОЯ или НГЯ (сильный ветер, сильная жара,  ливень). </w:t>
            </w:r>
          </w:p>
        </w:tc>
        <w:tc>
          <w:tcPr>
            <w:tcW w:w="4134" w:type="dxa"/>
            <w:tcBorders>
              <w:top w:val="single" w:sz="4" w:space="0" w:color="auto"/>
              <w:left w:val="single" w:sz="4" w:space="0" w:color="auto"/>
              <w:bottom w:val="single" w:sz="4" w:space="0" w:color="auto"/>
              <w:right w:val="single" w:sz="4" w:space="0" w:color="auto"/>
            </w:tcBorders>
            <w:hideMark/>
          </w:tcPr>
          <w:p w:rsidR="00053AA3" w:rsidRPr="00053AA3" w:rsidRDefault="00053AA3">
            <w:pPr>
              <w:ind w:left="15"/>
              <w:rPr>
                <w:rFonts w:cstheme="minorHAnsi"/>
              </w:rPr>
            </w:pPr>
            <w:r w:rsidRPr="00053AA3">
              <w:rPr>
                <w:rFonts w:cstheme="minorHAnsi"/>
              </w:rPr>
              <w:t>Совершенствование методики раннего оповещения об ОЯ.</w:t>
            </w:r>
          </w:p>
          <w:p w:rsidR="00053AA3" w:rsidRPr="00053AA3" w:rsidRDefault="00053AA3">
            <w:pPr>
              <w:ind w:left="15"/>
              <w:rPr>
                <w:rFonts w:cstheme="minorHAnsi"/>
              </w:rPr>
            </w:pPr>
            <w:r w:rsidRPr="00053AA3">
              <w:rPr>
                <w:rFonts w:cstheme="minorHAnsi"/>
              </w:rPr>
              <w:t xml:space="preserve">Улучшение транспортной инфраструктуры. </w:t>
            </w:r>
          </w:p>
          <w:p w:rsidR="00053AA3" w:rsidRPr="00053AA3" w:rsidRDefault="00053AA3">
            <w:pPr>
              <w:ind w:left="15"/>
              <w:rPr>
                <w:rFonts w:cstheme="minorHAnsi"/>
              </w:rPr>
            </w:pPr>
            <w:r w:rsidRPr="00053AA3">
              <w:rPr>
                <w:rFonts w:cstheme="minorHAnsi"/>
              </w:rPr>
              <w:t>Повышение доступности медицинской помощи.</w:t>
            </w:r>
          </w:p>
          <w:p w:rsidR="00053AA3" w:rsidRPr="00053AA3" w:rsidRDefault="00053AA3">
            <w:pPr>
              <w:ind w:left="15"/>
              <w:rPr>
                <w:rFonts w:cstheme="minorHAnsi"/>
              </w:rPr>
            </w:pPr>
            <w:r w:rsidRPr="00053AA3">
              <w:rPr>
                <w:rFonts w:cstheme="minorHAnsi"/>
              </w:rPr>
              <w:t>Установка качественных кондиционеров в гостиницах, торговых комплексах.</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Разработка рекомендаций и планов действий по защите населения от последствий ЧС, связанных с прохождениями ОЯ и НГЯ.</w:t>
            </w:r>
          </w:p>
        </w:tc>
      </w:tr>
      <w:tr w:rsidR="00053AA3" w:rsidRPr="00053AA3" w:rsidTr="00B56A0B">
        <w:trPr>
          <w:trHeight w:val="6032"/>
        </w:trPr>
        <w:tc>
          <w:tcPr>
            <w:tcW w:w="2411" w:type="dxa"/>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lastRenderedPageBreak/>
              <w:t>Раздел I. Транспорт и связь</w:t>
            </w:r>
          </w:p>
        </w:tc>
        <w:tc>
          <w:tcPr>
            <w:tcW w:w="2976" w:type="dxa"/>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Размыв дорог под действием очень сильного дождя</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Снежный занос автомобильных дорог.</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Образование снежного и гололедного наката, приводящих к снижению сцепных качеств дорожного покрытия, увеличение тормозного пути.</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Нарушение работы ж/д транспорта при сильном ветре (повал деревьев).</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Ухудшение видимости на трассах при сильном тумане.</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Ухудшения состояния дорожного полотна при высоких температурах воздуха.</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Риски для водного транспорта при штормах, обледенении и т.д.</w:t>
            </w:r>
          </w:p>
        </w:tc>
        <w:tc>
          <w:tcPr>
            <w:tcW w:w="4134" w:type="dxa"/>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Разработка системы оповещения водителей об особенностях движения в сложных метеорологических условиях. </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Совершенствование методики раннего оповещения об ОЯ. </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Создание бригад технической помощи быстрого реагирования.</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Улучшение систем дренажа и водоотведения для предупреждения размытия насыпей и дорожного полотна</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Расширение автопарка снегоуборочной  техники</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Своевременная обработка дорог при гололедице и снежном накате.</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Снижение скоростного режима на опасных участках дороги.</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Использование теплостойких дорожных покрытий.</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Развитие системы страхования от случаев природных ОЯ.</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Совершенствование специализированных прогнозов погоды для водного транспорта.</w:t>
            </w:r>
          </w:p>
        </w:tc>
      </w:tr>
      <w:tr w:rsidR="00053AA3" w:rsidRPr="00053AA3" w:rsidTr="00B56A0B">
        <w:trPr>
          <w:trHeight w:val="629"/>
        </w:trPr>
        <w:tc>
          <w:tcPr>
            <w:tcW w:w="2411" w:type="dxa"/>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rPr>
                <w:rFonts w:asciiTheme="minorHAnsi" w:hAnsiTheme="minorHAnsi" w:cstheme="minorHAnsi"/>
                <w:lang w:eastAsia="en-US"/>
              </w:rPr>
            </w:pPr>
            <w:r w:rsidRPr="00053AA3">
              <w:rPr>
                <w:rFonts w:asciiTheme="minorHAnsi" w:hAnsiTheme="minorHAnsi" w:cstheme="minorHAnsi"/>
                <w:lang w:eastAsia="en-US"/>
              </w:rPr>
              <w:t>Раздел L</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Государственное управление и обеспечение безопасности</w:t>
            </w:r>
          </w:p>
        </w:tc>
        <w:tc>
          <w:tcPr>
            <w:tcW w:w="2976" w:type="dxa"/>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Риски ЧС для объектов инфраструктуры и населения от  ОЯ и НГЯ</w:t>
            </w:r>
          </w:p>
        </w:tc>
        <w:tc>
          <w:tcPr>
            <w:tcW w:w="4134" w:type="dxa"/>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Совершенствование прогнозов и методики раннего оповещения об ОЯ и НГЯ.</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 Разработка рекомендаций и планов действий по защите населения от последствий ЧС, связанных с изменениями  климата и прохождениями ОЯ. </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Создание или  увеличение суммы материального резерва по ГО и ЧС</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Жесткий контроль за выполнением строительных норм.</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Создание резервных источников электроэнергии. </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Улучшение транспортной инфраструктуры. </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Повышение доступности медицинской помощи.</w:t>
            </w:r>
          </w:p>
        </w:tc>
      </w:tr>
      <w:tr w:rsidR="00053AA3" w:rsidRPr="00053AA3" w:rsidTr="00B56A0B">
        <w:trPr>
          <w:trHeight w:val="1104"/>
        </w:trPr>
        <w:tc>
          <w:tcPr>
            <w:tcW w:w="2411" w:type="dxa"/>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lastRenderedPageBreak/>
              <w:t>Раздел N. Здравоохранение и предоставление социальных услуг</w:t>
            </w:r>
          </w:p>
        </w:tc>
        <w:tc>
          <w:tcPr>
            <w:tcW w:w="2976" w:type="dxa"/>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Риски для жизни и здоровья населения от ОЯ и НГЯ (волны жары, сильный ветер, гололед и т.д.)</w:t>
            </w:r>
          </w:p>
        </w:tc>
        <w:tc>
          <w:tcPr>
            <w:tcW w:w="4134" w:type="dxa"/>
            <w:tcBorders>
              <w:top w:val="single" w:sz="4" w:space="0" w:color="auto"/>
              <w:left w:val="single" w:sz="4" w:space="0" w:color="auto"/>
              <w:bottom w:val="single" w:sz="4" w:space="0" w:color="auto"/>
              <w:right w:val="single" w:sz="4" w:space="0" w:color="auto"/>
            </w:tcBorders>
            <w:hideMark/>
          </w:tcPr>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Совершенствование методики раннего оповещения об ОЯ.</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 xml:space="preserve">Улучшение транспортной инфраструктуры. </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Разработка рекомендаций и планов действий по защите населения от последствий ЧС, связанных с изменениями  климата и прохождениями ОЯ.</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Разработка  системы оповещения населения и различных служб о ситуации появления тепловых волн.</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Дополнительное озеленение территории городов.</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Обязательная установка кондиционеров в больницах и детских садах.</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Повышение качества и доступности медицинской помощи (внедрение системы патронажа пожилых людей с хроническими заболеваниями сердечнососудистой системы и т.д.).</w:t>
            </w:r>
          </w:p>
          <w:p w:rsidR="00053AA3" w:rsidRPr="00053AA3" w:rsidRDefault="00053AA3">
            <w:pPr>
              <w:pStyle w:val="af4"/>
              <w:spacing w:after="0"/>
              <w:ind w:left="0"/>
              <w:rPr>
                <w:rFonts w:asciiTheme="minorHAnsi" w:hAnsiTheme="minorHAnsi" w:cstheme="minorHAnsi"/>
                <w:lang w:eastAsia="en-US"/>
              </w:rPr>
            </w:pPr>
            <w:r w:rsidRPr="00053AA3">
              <w:rPr>
                <w:rFonts w:asciiTheme="minorHAnsi" w:hAnsiTheme="minorHAnsi" w:cstheme="minorHAnsi"/>
                <w:lang w:eastAsia="en-US"/>
              </w:rPr>
              <w:t>Совершенствование системы сбора и регистрации информации о состоянии здоровья населения, включая основные и вновь выявляемые факторы риска, возникающие как реакция на климатические изменения</w:t>
            </w:r>
          </w:p>
        </w:tc>
      </w:tr>
    </w:tbl>
    <w:p w:rsidR="00B56A0B" w:rsidRDefault="00B56A0B"/>
    <w:p w:rsidR="006273B5" w:rsidRDefault="006273B5">
      <w:r>
        <w:br w:type="page"/>
      </w:r>
    </w:p>
    <w:p w:rsidR="000C6722" w:rsidRPr="001A5CBD" w:rsidRDefault="000C6722" w:rsidP="000C475B">
      <w:pPr>
        <w:pStyle w:val="2"/>
        <w:spacing w:before="0" w:after="240"/>
        <w:jc w:val="center"/>
        <w:rPr>
          <w:rFonts w:asciiTheme="minorHAnsi" w:hAnsiTheme="minorHAnsi"/>
        </w:rPr>
      </w:pPr>
      <w:bookmarkStart w:id="9" w:name="_Toc492451706"/>
      <w:r w:rsidRPr="001A5CBD">
        <w:rPr>
          <w:rFonts w:asciiTheme="minorHAnsi" w:hAnsiTheme="minorHAnsi"/>
        </w:rPr>
        <w:lastRenderedPageBreak/>
        <w:t>Литература</w:t>
      </w:r>
      <w:bookmarkEnd w:id="9"/>
    </w:p>
    <w:p w:rsidR="00610F2F" w:rsidRPr="00445988" w:rsidRDefault="00610F2F" w:rsidP="00610F2F">
      <w:pPr>
        <w:pStyle w:val="a4"/>
        <w:numPr>
          <w:ilvl w:val="0"/>
          <w:numId w:val="10"/>
        </w:numPr>
        <w:ind w:right="75"/>
        <w:rPr>
          <w:rFonts w:eastAsia="Times New Roman"/>
          <w:lang w:eastAsia="ru-RU"/>
        </w:rPr>
      </w:pPr>
      <w:r w:rsidRPr="001A5CBD">
        <w:rPr>
          <w:rFonts w:eastAsia="Times New Roman"/>
          <w:lang w:eastAsia="ru-RU"/>
        </w:rPr>
        <w:t xml:space="preserve">Электронный сборник "Регионы России. Социально-экономические показатели", 2016г., </w:t>
      </w:r>
      <w:hyperlink r:id="rId65" w:history="1">
        <w:r w:rsidRPr="001A5CBD">
          <w:rPr>
            <w:rStyle w:val="a6"/>
            <w:rFonts w:eastAsia="Times New Roman"/>
            <w:lang w:eastAsia="ru-RU"/>
          </w:rPr>
          <w:t>http://www.gks.ru/bgd/regl/b16_14p/Main.htm</w:t>
        </w:r>
      </w:hyperlink>
      <w:r w:rsidRPr="001A5CBD">
        <w:rPr>
          <w:rFonts w:eastAsia="Times New Roman"/>
          <w:u w:val="single"/>
          <w:lang w:eastAsia="ru-RU"/>
        </w:rPr>
        <w:t xml:space="preserve"> </w:t>
      </w:r>
    </w:p>
    <w:p w:rsidR="001A5CBD" w:rsidRPr="001A5CBD" w:rsidRDefault="009231A3" w:rsidP="000C475B">
      <w:pPr>
        <w:pStyle w:val="a4"/>
        <w:numPr>
          <w:ilvl w:val="0"/>
          <w:numId w:val="10"/>
        </w:numPr>
        <w:spacing w:after="120"/>
        <w:ind w:left="431" w:right="74" w:hanging="357"/>
        <w:contextualSpacing w:val="0"/>
        <w:rPr>
          <w:rFonts w:eastAsia="Times New Roman"/>
          <w:lang w:eastAsia="ru-RU"/>
        </w:rPr>
      </w:pPr>
      <w:r w:rsidRPr="00507A69">
        <w:rPr>
          <w:rFonts w:eastAsia="Times New Roman"/>
          <w:lang w:eastAsia="ru-RU"/>
        </w:rPr>
        <w:t>Фридман Б.И. Современное состояние и перспективы изучения ландшафтных районов Нижегородской области. // Нижегородский краеведческий сборник. Т. 1. Н. Новгород: НООНО «Кабинет методов краеведческой работы и развития Нижегородской агломерации», 2005, с. 14-33.</w:t>
      </w:r>
    </w:p>
    <w:p w:rsidR="001A5CBD" w:rsidRPr="001A5CBD" w:rsidRDefault="009231A3" w:rsidP="000C475B">
      <w:pPr>
        <w:pStyle w:val="a4"/>
        <w:numPr>
          <w:ilvl w:val="0"/>
          <w:numId w:val="10"/>
        </w:numPr>
        <w:spacing w:after="120"/>
        <w:ind w:left="431" w:right="74" w:hanging="357"/>
        <w:contextualSpacing w:val="0"/>
        <w:rPr>
          <w:rFonts w:eastAsia="Times New Roman"/>
          <w:lang w:eastAsia="ru-RU"/>
        </w:rPr>
      </w:pPr>
      <w:r w:rsidRPr="00507A69">
        <w:rPr>
          <w:rFonts w:eastAsia="Times New Roman"/>
          <w:lang w:eastAsia="ru-RU"/>
        </w:rPr>
        <w:t>Почвы Горьковской области. // Горький, Волго-Вятское кн. изд-во, 1978</w:t>
      </w:r>
    </w:p>
    <w:p w:rsidR="001A5CBD" w:rsidRDefault="009231A3" w:rsidP="000C475B">
      <w:pPr>
        <w:pStyle w:val="a4"/>
        <w:numPr>
          <w:ilvl w:val="0"/>
          <w:numId w:val="10"/>
        </w:numPr>
        <w:spacing w:after="120"/>
        <w:ind w:left="431" w:right="74" w:hanging="357"/>
        <w:contextualSpacing w:val="0"/>
        <w:rPr>
          <w:rFonts w:eastAsia="Times New Roman"/>
          <w:lang w:eastAsia="ru-RU"/>
        </w:rPr>
      </w:pPr>
      <w:r w:rsidRPr="00507A69">
        <w:rPr>
          <w:rFonts w:eastAsia="Times New Roman"/>
          <w:lang w:eastAsia="ru-RU"/>
        </w:rPr>
        <w:t>Природа Горьковской области.  // Горький, Волго-Вятское кн. изд-во, 1974</w:t>
      </w:r>
    </w:p>
    <w:p w:rsidR="00507A69" w:rsidRDefault="009231A3" w:rsidP="000C475B">
      <w:pPr>
        <w:pStyle w:val="a4"/>
        <w:numPr>
          <w:ilvl w:val="0"/>
          <w:numId w:val="10"/>
        </w:numPr>
        <w:spacing w:after="120"/>
        <w:ind w:left="431" w:right="74" w:hanging="357"/>
        <w:contextualSpacing w:val="0"/>
        <w:rPr>
          <w:rFonts w:eastAsia="Times New Roman"/>
          <w:lang w:eastAsia="ru-RU"/>
        </w:rPr>
      </w:pPr>
      <w:r w:rsidRPr="00507A69">
        <w:rPr>
          <w:rFonts w:eastAsia="Times New Roman"/>
          <w:lang w:eastAsia="ru-RU"/>
        </w:rPr>
        <w:t xml:space="preserve">Российский гидрометеорологический энциклопедический словарь. //Т. 1-3. Под ред. А.И. </w:t>
      </w:r>
      <w:proofErr w:type="spellStart"/>
      <w:r w:rsidRPr="00507A69">
        <w:rPr>
          <w:rFonts w:eastAsia="Times New Roman"/>
          <w:lang w:eastAsia="ru-RU"/>
        </w:rPr>
        <w:t>Бедрицкого</w:t>
      </w:r>
      <w:proofErr w:type="spellEnd"/>
      <w:r w:rsidRPr="00507A69">
        <w:rPr>
          <w:rFonts w:eastAsia="Times New Roman"/>
          <w:lang w:eastAsia="ru-RU"/>
        </w:rPr>
        <w:t>. СПб, изд-во «Летний сад», 2009</w:t>
      </w:r>
    </w:p>
    <w:p w:rsidR="00507A69" w:rsidRDefault="009231A3" w:rsidP="000C475B">
      <w:pPr>
        <w:pStyle w:val="a4"/>
        <w:numPr>
          <w:ilvl w:val="0"/>
          <w:numId w:val="10"/>
        </w:numPr>
        <w:spacing w:after="120"/>
        <w:ind w:left="431" w:right="74" w:hanging="357"/>
        <w:contextualSpacing w:val="0"/>
        <w:rPr>
          <w:rFonts w:eastAsia="Times New Roman"/>
          <w:lang w:eastAsia="ru-RU"/>
        </w:rPr>
      </w:pPr>
      <w:r>
        <w:rPr>
          <w:rFonts w:eastAsia="Times New Roman"/>
          <w:lang w:eastAsia="ru-RU"/>
        </w:rPr>
        <w:t>«О</w:t>
      </w:r>
      <w:r w:rsidRPr="00455DBF">
        <w:rPr>
          <w:rFonts w:eastAsia="Times New Roman"/>
          <w:lang w:eastAsia="ru-RU"/>
        </w:rPr>
        <w:t>ценочный доклад об изменениях климата и их последствиях на территории Российской Федерации</w:t>
      </w:r>
      <w:r>
        <w:rPr>
          <w:rFonts w:eastAsia="Times New Roman"/>
          <w:lang w:eastAsia="ru-RU"/>
        </w:rPr>
        <w:t xml:space="preserve">». -М: </w:t>
      </w:r>
      <w:r w:rsidRPr="00455DBF">
        <w:rPr>
          <w:rFonts w:eastAsia="Times New Roman"/>
          <w:lang w:eastAsia="ru-RU"/>
        </w:rPr>
        <w:t>Росгидромет.</w:t>
      </w:r>
      <w:r>
        <w:rPr>
          <w:rFonts w:eastAsia="Times New Roman"/>
          <w:lang w:eastAsia="ru-RU"/>
        </w:rPr>
        <w:t xml:space="preserve"> Том 1,2.</w:t>
      </w:r>
      <w:r w:rsidRPr="00455DBF">
        <w:rPr>
          <w:rFonts w:eastAsia="Times New Roman"/>
          <w:lang w:eastAsia="ru-RU"/>
        </w:rPr>
        <w:t xml:space="preserve"> -20</w:t>
      </w:r>
      <w:r>
        <w:rPr>
          <w:rFonts w:eastAsia="Times New Roman"/>
          <w:lang w:eastAsia="ru-RU"/>
        </w:rPr>
        <w:t>08</w:t>
      </w:r>
      <w:r w:rsidRPr="00455DBF">
        <w:rPr>
          <w:rFonts w:eastAsia="Times New Roman"/>
          <w:lang w:eastAsia="ru-RU"/>
        </w:rPr>
        <w:t xml:space="preserve">, </w:t>
      </w:r>
      <w:r>
        <w:rPr>
          <w:rFonts w:eastAsia="Times New Roman"/>
          <w:lang w:eastAsia="ru-RU"/>
        </w:rPr>
        <w:t xml:space="preserve">515 </w:t>
      </w:r>
      <w:r w:rsidRPr="00455DBF">
        <w:rPr>
          <w:rFonts w:eastAsia="Times New Roman"/>
          <w:lang w:eastAsia="ru-RU"/>
        </w:rPr>
        <w:t>с.</w:t>
      </w:r>
      <w:r w:rsidRPr="00455DBF">
        <w:t xml:space="preserve"> </w:t>
      </w:r>
      <w:hyperlink r:id="rId66" w:history="1">
        <w:r w:rsidRPr="006A497B">
          <w:rPr>
            <w:rStyle w:val="a6"/>
            <w:rFonts w:eastAsia="Times New Roman"/>
            <w:lang w:eastAsia="ru-RU"/>
          </w:rPr>
          <w:t>http://cc.voeikovmgo.ru/ru/publikatsii/2016-03-22-13-06-34</w:t>
        </w:r>
      </w:hyperlink>
    </w:p>
    <w:p w:rsidR="00507A69" w:rsidRPr="00507A69" w:rsidRDefault="009231A3" w:rsidP="000C475B">
      <w:pPr>
        <w:pStyle w:val="a4"/>
        <w:numPr>
          <w:ilvl w:val="0"/>
          <w:numId w:val="10"/>
        </w:numPr>
        <w:spacing w:after="120"/>
        <w:ind w:left="431" w:right="74" w:hanging="357"/>
        <w:contextualSpacing w:val="0"/>
        <w:rPr>
          <w:rFonts w:eastAsia="Times New Roman"/>
          <w:lang w:eastAsia="ru-RU"/>
        </w:rPr>
      </w:pPr>
      <w:r w:rsidRPr="00455DBF">
        <w:rPr>
          <w:rFonts w:eastAsia="Times New Roman"/>
          <w:lang w:eastAsia="ru-RU"/>
        </w:rPr>
        <w:t>«Второй оценочный доклад об изменениях климата и их последствиях на территории Российской Федерации»</w:t>
      </w:r>
      <w:r w:rsidRPr="0061022D">
        <w:rPr>
          <w:rFonts w:eastAsia="Times New Roman"/>
          <w:lang w:eastAsia="ru-RU"/>
        </w:rPr>
        <w:t>. -М: Росгидромет</w:t>
      </w:r>
      <w:r w:rsidRPr="00455DBF">
        <w:rPr>
          <w:rFonts w:eastAsia="Times New Roman"/>
          <w:lang w:eastAsia="ru-RU"/>
        </w:rPr>
        <w:t xml:space="preserve">. -2014, 1008с. </w:t>
      </w:r>
      <w:hyperlink r:id="rId67" w:history="1">
        <w:r w:rsidRPr="006A497B">
          <w:rPr>
            <w:rStyle w:val="a6"/>
            <w:rFonts w:eastAsia="Times New Roman"/>
            <w:lang w:eastAsia="ru-RU"/>
          </w:rPr>
          <w:t>http://downloads.igce.ru/publications/OD_2_2014/v2014/htm/1.htm</w:t>
        </w:r>
      </w:hyperlink>
    </w:p>
    <w:p w:rsidR="00507A69" w:rsidRPr="00507A69" w:rsidRDefault="009231A3" w:rsidP="000C475B">
      <w:pPr>
        <w:pStyle w:val="a4"/>
        <w:numPr>
          <w:ilvl w:val="0"/>
          <w:numId w:val="10"/>
        </w:numPr>
        <w:spacing w:after="120"/>
        <w:ind w:left="431" w:right="74" w:hanging="357"/>
        <w:contextualSpacing w:val="0"/>
        <w:rPr>
          <w:rFonts w:eastAsia="Times New Roman"/>
          <w:lang w:eastAsia="ru-RU"/>
        </w:rPr>
      </w:pPr>
      <w:r w:rsidRPr="0059229C">
        <w:rPr>
          <w:rFonts w:eastAsia="Times New Roman"/>
          <w:lang w:eastAsia="ru-RU"/>
        </w:rPr>
        <w:t>РД 52.04.563 –2013. РУКОВОДЯЩИЙ ДОКУМЕНТ: Инструкция по подготовке и передаче штормовых сообщений наблюдательными подразделениями. Санкт-Петербург, 2013. 53 с.</w:t>
      </w:r>
    </w:p>
    <w:p w:rsidR="009231A3" w:rsidRPr="00507A69" w:rsidRDefault="009231A3" w:rsidP="009231A3">
      <w:pPr>
        <w:pStyle w:val="a4"/>
        <w:numPr>
          <w:ilvl w:val="0"/>
          <w:numId w:val="10"/>
        </w:numPr>
        <w:spacing w:after="120"/>
        <w:ind w:left="431" w:right="74" w:hanging="357"/>
        <w:contextualSpacing w:val="0"/>
        <w:rPr>
          <w:rFonts w:eastAsia="Times New Roman"/>
          <w:lang w:eastAsia="ru-RU"/>
        </w:rPr>
      </w:pPr>
      <w:r w:rsidRPr="00954BAC">
        <w:rPr>
          <w:rFonts w:eastAsiaTheme="minorHAnsi"/>
          <w:color w:val="000000" w:themeColor="text1"/>
          <w:szCs w:val="28"/>
        </w:rPr>
        <w:t>Шерстюков Б.Г.. Изменения, изменчивость и колебания климата. Изд. ФГБУ «ВНИИГМИ-МЦД», Обнинск 2011, 293с.</w:t>
      </w:r>
    </w:p>
    <w:p w:rsidR="009231A3" w:rsidRPr="00507A69" w:rsidRDefault="009231A3" w:rsidP="009231A3">
      <w:pPr>
        <w:pStyle w:val="a4"/>
        <w:numPr>
          <w:ilvl w:val="0"/>
          <w:numId w:val="10"/>
        </w:numPr>
        <w:spacing w:after="120"/>
        <w:ind w:left="431" w:right="74" w:hanging="357"/>
        <w:contextualSpacing w:val="0"/>
        <w:rPr>
          <w:rFonts w:eastAsia="Times New Roman"/>
          <w:lang w:eastAsia="ru-RU"/>
        </w:rPr>
      </w:pPr>
      <w:r w:rsidRPr="00954BAC">
        <w:rPr>
          <w:rFonts w:cstheme="minorHAnsi"/>
        </w:rPr>
        <w:t>Шерстюков Б.Г. Инерционность изменений температуры в приповерхностном слое // Метеорология и гидрология. № 4,  2017. С.5-17.</w:t>
      </w:r>
    </w:p>
    <w:p w:rsidR="00787C9F" w:rsidRDefault="00787C9F" w:rsidP="0061022D">
      <w:pPr>
        <w:pStyle w:val="a4"/>
        <w:numPr>
          <w:ilvl w:val="0"/>
          <w:numId w:val="10"/>
        </w:numPr>
        <w:spacing w:after="120"/>
        <w:ind w:right="74"/>
        <w:contextualSpacing w:val="0"/>
        <w:rPr>
          <w:rFonts w:eastAsia="Times New Roman"/>
          <w:lang w:eastAsia="ru-RU"/>
        </w:rPr>
      </w:pPr>
      <w:r w:rsidRPr="00787C9F">
        <w:rPr>
          <w:rFonts w:eastAsia="Times New Roman"/>
          <w:lang w:eastAsia="ru-RU"/>
        </w:rPr>
        <w:t>Пятый оценочный доклад МГЭИК: Изменение климата</w:t>
      </w:r>
      <w:r w:rsidR="000C475B">
        <w:rPr>
          <w:rFonts w:eastAsia="Times New Roman"/>
          <w:lang w:eastAsia="ru-RU"/>
        </w:rPr>
        <w:t>, 2014г., 163 с.</w:t>
      </w:r>
      <w:r w:rsidR="0061022D" w:rsidRPr="0061022D">
        <w:t xml:space="preserve"> </w:t>
      </w:r>
      <w:hyperlink r:id="rId68" w:history="1">
        <w:r w:rsidR="0061022D" w:rsidRPr="006A497B">
          <w:rPr>
            <w:rStyle w:val="a6"/>
            <w:rFonts w:eastAsia="Times New Roman"/>
            <w:lang w:eastAsia="ru-RU"/>
          </w:rPr>
          <w:t>https://www.ipcc.ch/pdf/assessment-report/ar5/syr/SYR_AR5_FINAL_full_ru.pdf</w:t>
        </w:r>
      </w:hyperlink>
      <w:r w:rsidR="0061022D">
        <w:rPr>
          <w:rFonts w:eastAsia="Times New Roman"/>
          <w:lang w:eastAsia="ru-RU"/>
        </w:rPr>
        <w:t xml:space="preserve"> </w:t>
      </w:r>
    </w:p>
    <w:p w:rsidR="000C475B" w:rsidRDefault="000C475B" w:rsidP="000C475B">
      <w:pPr>
        <w:pStyle w:val="a4"/>
        <w:numPr>
          <w:ilvl w:val="0"/>
          <w:numId w:val="10"/>
        </w:numPr>
        <w:spacing w:after="120"/>
        <w:ind w:left="431" w:right="74" w:hanging="357"/>
        <w:contextualSpacing w:val="0"/>
        <w:rPr>
          <w:rFonts w:eastAsia="Times New Roman"/>
          <w:lang w:eastAsia="ru-RU"/>
        </w:rPr>
      </w:pPr>
      <w:proofErr w:type="spellStart"/>
      <w:r w:rsidRPr="000C475B">
        <w:rPr>
          <w:rFonts w:eastAsia="Times New Roman"/>
          <w:lang w:eastAsia="ru-RU"/>
        </w:rPr>
        <w:t>Кобышева</w:t>
      </w:r>
      <w:proofErr w:type="spellEnd"/>
      <w:r w:rsidRPr="000C475B">
        <w:rPr>
          <w:rFonts w:eastAsia="Times New Roman"/>
          <w:lang w:eastAsia="ru-RU"/>
        </w:rPr>
        <w:t xml:space="preserve"> Н.В., </w:t>
      </w:r>
      <w:proofErr w:type="spellStart"/>
      <w:r w:rsidRPr="000C475B">
        <w:rPr>
          <w:rFonts w:eastAsia="Times New Roman"/>
          <w:lang w:eastAsia="ru-RU"/>
        </w:rPr>
        <w:t>Акентьева</w:t>
      </w:r>
      <w:proofErr w:type="spellEnd"/>
      <w:r w:rsidRPr="000C475B">
        <w:rPr>
          <w:rFonts w:eastAsia="Times New Roman"/>
          <w:lang w:eastAsia="ru-RU"/>
        </w:rPr>
        <w:t xml:space="preserve"> Е.М., </w:t>
      </w:r>
      <w:proofErr w:type="spellStart"/>
      <w:r w:rsidRPr="000C475B">
        <w:rPr>
          <w:rFonts w:eastAsia="Times New Roman"/>
          <w:lang w:eastAsia="ru-RU"/>
        </w:rPr>
        <w:t>Галюк</w:t>
      </w:r>
      <w:proofErr w:type="spellEnd"/>
      <w:r w:rsidRPr="000C475B">
        <w:rPr>
          <w:rFonts w:eastAsia="Times New Roman"/>
          <w:lang w:eastAsia="ru-RU"/>
        </w:rPr>
        <w:t xml:space="preserve"> Л.П. Климатические риски и адаптация к изменениям и изменчивости климата в технической сфере. – Санкт-Петербург, «Издательство Кириллица». 2015. – 216 с.</w:t>
      </w:r>
    </w:p>
    <w:p w:rsidR="000C475B" w:rsidRPr="000C475B" w:rsidRDefault="000C475B" w:rsidP="000C475B">
      <w:pPr>
        <w:pStyle w:val="a4"/>
        <w:numPr>
          <w:ilvl w:val="0"/>
          <w:numId w:val="10"/>
        </w:numPr>
        <w:spacing w:after="120"/>
        <w:ind w:left="431" w:right="74" w:hanging="357"/>
        <w:contextualSpacing w:val="0"/>
        <w:rPr>
          <w:rFonts w:eastAsia="Times New Roman"/>
          <w:lang w:val="en-US" w:eastAsia="ru-RU"/>
        </w:rPr>
      </w:pPr>
      <w:r w:rsidRPr="000C475B">
        <w:rPr>
          <w:rFonts w:eastAsia="Times New Roman"/>
          <w:lang w:eastAsia="ru-RU"/>
        </w:rPr>
        <w:t>Т</w:t>
      </w:r>
      <w:proofErr w:type="gramStart"/>
      <w:r w:rsidRPr="000C475B">
        <w:rPr>
          <w:rFonts w:eastAsia="Times New Roman"/>
          <w:lang w:val="en-US" w:eastAsia="ru-RU"/>
        </w:rPr>
        <w:t>h</w:t>
      </w:r>
      <w:proofErr w:type="gramEnd"/>
      <w:r w:rsidRPr="000C475B">
        <w:rPr>
          <w:rFonts w:eastAsia="Times New Roman"/>
          <w:lang w:eastAsia="ru-RU"/>
        </w:rPr>
        <w:t>е</w:t>
      </w:r>
      <w:r w:rsidRPr="000C475B">
        <w:rPr>
          <w:rFonts w:eastAsia="Times New Roman"/>
          <w:lang w:val="en-US" w:eastAsia="ru-RU"/>
        </w:rPr>
        <w:t xml:space="preserve"> Global Risks Report 2017, 12th Edition ISBN: 978-1-944835-07-1 REF: 050117 The report and an interactive data platform are available at </w:t>
      </w:r>
      <w:hyperlink r:id="rId69" w:history="1">
        <w:r w:rsidRPr="000C475B">
          <w:rPr>
            <w:rStyle w:val="a6"/>
            <w:rFonts w:eastAsia="Times New Roman"/>
            <w:lang w:val="en-US" w:eastAsia="ru-RU"/>
          </w:rPr>
          <w:t>http://wef.ch/risks2017</w:t>
        </w:r>
      </w:hyperlink>
    </w:p>
    <w:sectPr w:rsidR="000C475B" w:rsidRPr="000C475B" w:rsidSect="00FD53FC">
      <w:headerReference w:type="default" r:id="rId70"/>
      <w:footerReference w:type="default" r:id="rId71"/>
      <w:type w:val="continuous"/>
      <w:pgSz w:w="11906" w:h="16838"/>
      <w:pgMar w:top="1134" w:right="850" w:bottom="1134" w:left="1701" w:header="708" w:footer="8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B1C" w:rsidRDefault="00552B1C" w:rsidP="003B6236">
      <w:r>
        <w:separator/>
      </w:r>
    </w:p>
  </w:endnote>
  <w:endnote w:type="continuationSeparator" w:id="0">
    <w:p w:rsidR="00552B1C" w:rsidRDefault="00552B1C" w:rsidP="003B62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MS Gothic"/>
    <w:charset w:val="80"/>
    <w:family w:val="auto"/>
    <w:pitch w:val="variable"/>
    <w:sig w:usb0="00000000" w:usb1="00000000" w:usb2="00000000" w:usb3="00000000" w:csb0="00000000" w:csb1="00000000"/>
  </w:font>
  <w:font w:name="Droid Sans Fallback">
    <w:altName w:val="Arial Unicode MS"/>
    <w:charset w:val="80"/>
    <w:family w:val="swiss"/>
    <w:pitch w:val="variable"/>
    <w:sig w:usb0="00000000" w:usb1="2BDFFCFB" w:usb2="00000016" w:usb3="00000000" w:csb0="001A0000"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3482759"/>
      <w:docPartObj>
        <w:docPartGallery w:val="Page Numbers (Bottom of Page)"/>
        <w:docPartUnique/>
      </w:docPartObj>
    </w:sdtPr>
    <w:sdtContent>
      <w:p w:rsidR="00552B1C" w:rsidRDefault="00B4722D">
        <w:pPr>
          <w:pStyle w:val="ab"/>
          <w:jc w:val="center"/>
        </w:pPr>
        <w:fldSimple w:instr="PAGE   \* MERGEFORMAT">
          <w:r w:rsidR="00180DEB">
            <w:rPr>
              <w:noProof/>
            </w:rPr>
            <w:t>51</w:t>
          </w:r>
        </w:fldSimple>
      </w:p>
    </w:sdtContent>
  </w:sdt>
  <w:p w:rsidR="00552B1C" w:rsidRDefault="00552B1C">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7446978"/>
      <w:docPartObj>
        <w:docPartGallery w:val="Page Numbers (Bottom of Page)"/>
        <w:docPartUnique/>
      </w:docPartObj>
    </w:sdtPr>
    <w:sdtContent>
      <w:p w:rsidR="00552B1C" w:rsidRDefault="00B4722D">
        <w:pPr>
          <w:pStyle w:val="ab"/>
          <w:jc w:val="center"/>
        </w:pPr>
        <w:fldSimple w:instr="PAGE   \* MERGEFORMAT">
          <w:r w:rsidR="00180DEB">
            <w:rPr>
              <w:noProof/>
            </w:rPr>
            <w:t>56</w:t>
          </w:r>
        </w:fldSimple>
      </w:p>
    </w:sdtContent>
  </w:sdt>
  <w:p w:rsidR="00552B1C" w:rsidRDefault="00552B1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B1C" w:rsidRDefault="00552B1C" w:rsidP="003B6236">
      <w:r>
        <w:separator/>
      </w:r>
    </w:p>
  </w:footnote>
  <w:footnote w:type="continuationSeparator" w:id="0">
    <w:p w:rsidR="00552B1C" w:rsidRDefault="00552B1C" w:rsidP="003B62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B1C" w:rsidRPr="00D65A7A" w:rsidRDefault="00552B1C" w:rsidP="00D65A7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17D2091A"/>
    <w:multiLevelType w:val="hybridMultilevel"/>
    <w:tmpl w:val="52D05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DB623D"/>
    <w:multiLevelType w:val="hybridMultilevel"/>
    <w:tmpl w:val="11DA1E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B7D14A9"/>
    <w:multiLevelType w:val="hybridMultilevel"/>
    <w:tmpl w:val="B41407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DF41C4B"/>
    <w:multiLevelType w:val="multilevel"/>
    <w:tmpl w:val="3AD09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C36CD3"/>
    <w:multiLevelType w:val="hybridMultilevel"/>
    <w:tmpl w:val="2FC051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35B17C05"/>
    <w:multiLevelType w:val="hybridMultilevel"/>
    <w:tmpl w:val="E03C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185387"/>
    <w:multiLevelType w:val="hybridMultilevel"/>
    <w:tmpl w:val="6FEE8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6B22106"/>
    <w:multiLevelType w:val="hybridMultilevel"/>
    <w:tmpl w:val="11E6E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CC952D1"/>
    <w:multiLevelType w:val="hybridMultilevel"/>
    <w:tmpl w:val="99BA00D8"/>
    <w:lvl w:ilvl="0" w:tplc="C0A4E15E">
      <w:start w:val="1"/>
      <w:numFmt w:val="decimal"/>
      <w:lvlText w:val="%1."/>
      <w:lvlJc w:val="left"/>
      <w:pPr>
        <w:ind w:left="435" w:hanging="360"/>
      </w:pPr>
      <w:rPr>
        <w:rFonts w:hint="default"/>
        <w:u w:val="none"/>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0">
    <w:nsid w:val="6A923D6B"/>
    <w:multiLevelType w:val="multilevel"/>
    <w:tmpl w:val="B5B6A3BA"/>
    <w:lvl w:ilvl="0">
      <w:start w:val="1"/>
      <w:numFmt w:val="decimal"/>
      <w:lvlText w:val="%1."/>
      <w:lvlJc w:val="left"/>
      <w:pPr>
        <w:ind w:left="4897"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5617" w:hanging="1080"/>
      </w:pPr>
      <w:rPr>
        <w:rFonts w:hint="default"/>
      </w:rPr>
    </w:lvl>
    <w:lvl w:ilvl="4">
      <w:start w:val="1"/>
      <w:numFmt w:val="decimal"/>
      <w:isLgl/>
      <w:lvlText w:val="%1.%2.%3.%4.%5."/>
      <w:lvlJc w:val="left"/>
      <w:pPr>
        <w:ind w:left="5977" w:hanging="1440"/>
      </w:pPr>
      <w:rPr>
        <w:rFonts w:hint="default"/>
      </w:rPr>
    </w:lvl>
    <w:lvl w:ilvl="5">
      <w:start w:val="1"/>
      <w:numFmt w:val="decimal"/>
      <w:isLgl/>
      <w:lvlText w:val="%1.%2.%3.%4.%5.%6."/>
      <w:lvlJc w:val="left"/>
      <w:pPr>
        <w:ind w:left="5977" w:hanging="1440"/>
      </w:pPr>
      <w:rPr>
        <w:rFonts w:hint="default"/>
      </w:rPr>
    </w:lvl>
    <w:lvl w:ilvl="6">
      <w:start w:val="1"/>
      <w:numFmt w:val="decimal"/>
      <w:isLgl/>
      <w:lvlText w:val="%1.%2.%3.%4.%5.%6.%7."/>
      <w:lvlJc w:val="left"/>
      <w:pPr>
        <w:ind w:left="6337" w:hanging="1800"/>
      </w:pPr>
      <w:rPr>
        <w:rFonts w:hint="default"/>
      </w:rPr>
    </w:lvl>
    <w:lvl w:ilvl="7">
      <w:start w:val="1"/>
      <w:numFmt w:val="decimal"/>
      <w:isLgl/>
      <w:lvlText w:val="%1.%2.%3.%4.%5.%6.%7.%8."/>
      <w:lvlJc w:val="left"/>
      <w:pPr>
        <w:ind w:left="6337" w:hanging="1800"/>
      </w:pPr>
      <w:rPr>
        <w:rFonts w:hint="default"/>
      </w:rPr>
    </w:lvl>
    <w:lvl w:ilvl="8">
      <w:start w:val="1"/>
      <w:numFmt w:val="decimal"/>
      <w:isLgl/>
      <w:lvlText w:val="%1.%2.%3.%4.%5.%6.%7.%8.%9."/>
      <w:lvlJc w:val="left"/>
      <w:pPr>
        <w:ind w:left="6697" w:hanging="2160"/>
      </w:pPr>
      <w:rPr>
        <w:rFonts w:hint="default"/>
      </w:rPr>
    </w:lvl>
  </w:abstractNum>
  <w:abstractNum w:abstractNumId="11">
    <w:nsid w:val="6DC44F24"/>
    <w:multiLevelType w:val="hybridMultilevel"/>
    <w:tmpl w:val="E03C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0"/>
  </w:num>
  <w:num w:numId="5">
    <w:abstractNumId w:val="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5"/>
  </w:num>
  <w:num w:numId="9">
    <w:abstractNumId w:val="7"/>
  </w:num>
  <w:num w:numId="10">
    <w:abstractNumId w:val="9"/>
  </w:num>
  <w:num w:numId="11">
    <w:abstractNumId w:val="6"/>
  </w:num>
  <w:num w:numId="12">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useFELayout/>
  </w:compat>
  <w:rsids>
    <w:rsidRoot w:val="00B647CF"/>
    <w:rsid w:val="000014BD"/>
    <w:rsid w:val="00001C64"/>
    <w:rsid w:val="00011399"/>
    <w:rsid w:val="00011E8D"/>
    <w:rsid w:val="00013E5B"/>
    <w:rsid w:val="00014C2E"/>
    <w:rsid w:val="00017CD9"/>
    <w:rsid w:val="000217F8"/>
    <w:rsid w:val="00023938"/>
    <w:rsid w:val="000267AC"/>
    <w:rsid w:val="000333C1"/>
    <w:rsid w:val="00033E73"/>
    <w:rsid w:val="00040FAC"/>
    <w:rsid w:val="00042ACF"/>
    <w:rsid w:val="00044034"/>
    <w:rsid w:val="00045A0D"/>
    <w:rsid w:val="00053AA3"/>
    <w:rsid w:val="00054DB3"/>
    <w:rsid w:val="0006123B"/>
    <w:rsid w:val="00062D72"/>
    <w:rsid w:val="00063668"/>
    <w:rsid w:val="00063E0B"/>
    <w:rsid w:val="00063E9E"/>
    <w:rsid w:val="0007306B"/>
    <w:rsid w:val="00073814"/>
    <w:rsid w:val="00076F19"/>
    <w:rsid w:val="0008000D"/>
    <w:rsid w:val="00081036"/>
    <w:rsid w:val="00082144"/>
    <w:rsid w:val="00090564"/>
    <w:rsid w:val="000924D9"/>
    <w:rsid w:val="000956D1"/>
    <w:rsid w:val="000A5DBF"/>
    <w:rsid w:val="000A635F"/>
    <w:rsid w:val="000A72B6"/>
    <w:rsid w:val="000A7F3A"/>
    <w:rsid w:val="000C3017"/>
    <w:rsid w:val="000C475B"/>
    <w:rsid w:val="000C6722"/>
    <w:rsid w:val="000D403D"/>
    <w:rsid w:val="000D645D"/>
    <w:rsid w:val="000D7315"/>
    <w:rsid w:val="000E0CF8"/>
    <w:rsid w:val="000E38DA"/>
    <w:rsid w:val="000F01ED"/>
    <w:rsid w:val="000F5CCC"/>
    <w:rsid w:val="000F7358"/>
    <w:rsid w:val="0010036D"/>
    <w:rsid w:val="00100473"/>
    <w:rsid w:val="001034BE"/>
    <w:rsid w:val="0011000B"/>
    <w:rsid w:val="00112560"/>
    <w:rsid w:val="00114EDC"/>
    <w:rsid w:val="00115A91"/>
    <w:rsid w:val="001260AB"/>
    <w:rsid w:val="00130F9A"/>
    <w:rsid w:val="0013454F"/>
    <w:rsid w:val="0013795F"/>
    <w:rsid w:val="001513FC"/>
    <w:rsid w:val="0015436D"/>
    <w:rsid w:val="001556B1"/>
    <w:rsid w:val="00167E85"/>
    <w:rsid w:val="0017087A"/>
    <w:rsid w:val="00180DEB"/>
    <w:rsid w:val="00186717"/>
    <w:rsid w:val="00186F0E"/>
    <w:rsid w:val="00187C22"/>
    <w:rsid w:val="001903E7"/>
    <w:rsid w:val="00193339"/>
    <w:rsid w:val="00194225"/>
    <w:rsid w:val="00196EB4"/>
    <w:rsid w:val="001A0E50"/>
    <w:rsid w:val="001A3683"/>
    <w:rsid w:val="001A57D6"/>
    <w:rsid w:val="001A5CBD"/>
    <w:rsid w:val="001A6C0F"/>
    <w:rsid w:val="001B7898"/>
    <w:rsid w:val="001C2F36"/>
    <w:rsid w:val="001C4024"/>
    <w:rsid w:val="001D27FC"/>
    <w:rsid w:val="001D3508"/>
    <w:rsid w:val="001D5E38"/>
    <w:rsid w:val="001D7A1E"/>
    <w:rsid w:val="001E0E7C"/>
    <w:rsid w:val="001E478E"/>
    <w:rsid w:val="001F62B7"/>
    <w:rsid w:val="001F6413"/>
    <w:rsid w:val="00203C52"/>
    <w:rsid w:val="0020532B"/>
    <w:rsid w:val="00205E3E"/>
    <w:rsid w:val="00214D1E"/>
    <w:rsid w:val="00215A48"/>
    <w:rsid w:val="00220DDD"/>
    <w:rsid w:val="00224C1A"/>
    <w:rsid w:val="002255B1"/>
    <w:rsid w:val="0022583C"/>
    <w:rsid w:val="00231255"/>
    <w:rsid w:val="0023290B"/>
    <w:rsid w:val="00232C41"/>
    <w:rsid w:val="0024082E"/>
    <w:rsid w:val="00245643"/>
    <w:rsid w:val="00255F0C"/>
    <w:rsid w:val="002562C3"/>
    <w:rsid w:val="00266836"/>
    <w:rsid w:val="002672DF"/>
    <w:rsid w:val="002674BD"/>
    <w:rsid w:val="00270489"/>
    <w:rsid w:val="00273D17"/>
    <w:rsid w:val="002805C1"/>
    <w:rsid w:val="00291BE5"/>
    <w:rsid w:val="002A0CEC"/>
    <w:rsid w:val="002A234B"/>
    <w:rsid w:val="002A277D"/>
    <w:rsid w:val="002A2D43"/>
    <w:rsid w:val="002A5699"/>
    <w:rsid w:val="002A68BA"/>
    <w:rsid w:val="002B2E39"/>
    <w:rsid w:val="002B34CA"/>
    <w:rsid w:val="002B366A"/>
    <w:rsid w:val="002B4270"/>
    <w:rsid w:val="002B44F0"/>
    <w:rsid w:val="002B66C9"/>
    <w:rsid w:val="002C0F5D"/>
    <w:rsid w:val="002C386F"/>
    <w:rsid w:val="002C68A9"/>
    <w:rsid w:val="002D382B"/>
    <w:rsid w:val="002D3907"/>
    <w:rsid w:val="002D3932"/>
    <w:rsid w:val="002D4727"/>
    <w:rsid w:val="002D69F2"/>
    <w:rsid w:val="002D743D"/>
    <w:rsid w:val="002D7C9C"/>
    <w:rsid w:val="002E05FA"/>
    <w:rsid w:val="002E168B"/>
    <w:rsid w:val="002E2F8E"/>
    <w:rsid w:val="002E3F07"/>
    <w:rsid w:val="002E46A7"/>
    <w:rsid w:val="002E549A"/>
    <w:rsid w:val="002E5E3E"/>
    <w:rsid w:val="002F2CCF"/>
    <w:rsid w:val="002F6898"/>
    <w:rsid w:val="003035F2"/>
    <w:rsid w:val="00303B59"/>
    <w:rsid w:val="00311D61"/>
    <w:rsid w:val="00313BEF"/>
    <w:rsid w:val="00315053"/>
    <w:rsid w:val="00315812"/>
    <w:rsid w:val="00317A8F"/>
    <w:rsid w:val="00317BA5"/>
    <w:rsid w:val="0032201D"/>
    <w:rsid w:val="00322532"/>
    <w:rsid w:val="00323A74"/>
    <w:rsid w:val="0032425D"/>
    <w:rsid w:val="00330694"/>
    <w:rsid w:val="00332CC2"/>
    <w:rsid w:val="003349DB"/>
    <w:rsid w:val="00341FD8"/>
    <w:rsid w:val="00346A4E"/>
    <w:rsid w:val="003545B0"/>
    <w:rsid w:val="0035619C"/>
    <w:rsid w:val="00357D91"/>
    <w:rsid w:val="00361557"/>
    <w:rsid w:val="0036263D"/>
    <w:rsid w:val="003629B4"/>
    <w:rsid w:val="00362F79"/>
    <w:rsid w:val="00367D17"/>
    <w:rsid w:val="00371968"/>
    <w:rsid w:val="00372B55"/>
    <w:rsid w:val="00377942"/>
    <w:rsid w:val="003779BE"/>
    <w:rsid w:val="00383CF7"/>
    <w:rsid w:val="003906EB"/>
    <w:rsid w:val="00390F2C"/>
    <w:rsid w:val="00393EFB"/>
    <w:rsid w:val="00395060"/>
    <w:rsid w:val="003955E1"/>
    <w:rsid w:val="0039572E"/>
    <w:rsid w:val="003B5169"/>
    <w:rsid w:val="003B521F"/>
    <w:rsid w:val="003B6236"/>
    <w:rsid w:val="003C2CA7"/>
    <w:rsid w:val="003C4107"/>
    <w:rsid w:val="003C734C"/>
    <w:rsid w:val="003D017F"/>
    <w:rsid w:val="003D0D77"/>
    <w:rsid w:val="003D4B73"/>
    <w:rsid w:val="003E72F0"/>
    <w:rsid w:val="003E7BC9"/>
    <w:rsid w:val="003F06D7"/>
    <w:rsid w:val="003F1AE1"/>
    <w:rsid w:val="00401F9B"/>
    <w:rsid w:val="00406300"/>
    <w:rsid w:val="00410A34"/>
    <w:rsid w:val="00412FAB"/>
    <w:rsid w:val="00416198"/>
    <w:rsid w:val="00424985"/>
    <w:rsid w:val="0042679A"/>
    <w:rsid w:val="00427DA8"/>
    <w:rsid w:val="00430686"/>
    <w:rsid w:val="0044375F"/>
    <w:rsid w:val="004446C2"/>
    <w:rsid w:val="00445988"/>
    <w:rsid w:val="00447F0E"/>
    <w:rsid w:val="00450519"/>
    <w:rsid w:val="00451A52"/>
    <w:rsid w:val="00453C4F"/>
    <w:rsid w:val="00455DBF"/>
    <w:rsid w:val="004570C7"/>
    <w:rsid w:val="00466808"/>
    <w:rsid w:val="00472757"/>
    <w:rsid w:val="00472A28"/>
    <w:rsid w:val="004858DA"/>
    <w:rsid w:val="00491ADE"/>
    <w:rsid w:val="00492DDB"/>
    <w:rsid w:val="00494644"/>
    <w:rsid w:val="004A0CCB"/>
    <w:rsid w:val="004A29F6"/>
    <w:rsid w:val="004A54AF"/>
    <w:rsid w:val="004B25A6"/>
    <w:rsid w:val="004B268F"/>
    <w:rsid w:val="004B2F60"/>
    <w:rsid w:val="004B3E45"/>
    <w:rsid w:val="004C0FEC"/>
    <w:rsid w:val="004C2EC3"/>
    <w:rsid w:val="004C4B09"/>
    <w:rsid w:val="004D152A"/>
    <w:rsid w:val="004D2826"/>
    <w:rsid w:val="004D5E3E"/>
    <w:rsid w:val="004E74F6"/>
    <w:rsid w:val="004F3473"/>
    <w:rsid w:val="005016E9"/>
    <w:rsid w:val="0050469D"/>
    <w:rsid w:val="00505A23"/>
    <w:rsid w:val="00507A69"/>
    <w:rsid w:val="00507F80"/>
    <w:rsid w:val="00514262"/>
    <w:rsid w:val="00516209"/>
    <w:rsid w:val="00516E5A"/>
    <w:rsid w:val="00527685"/>
    <w:rsid w:val="00527AEB"/>
    <w:rsid w:val="00532137"/>
    <w:rsid w:val="00534552"/>
    <w:rsid w:val="0053616A"/>
    <w:rsid w:val="00541FF8"/>
    <w:rsid w:val="005438CE"/>
    <w:rsid w:val="00551616"/>
    <w:rsid w:val="00551874"/>
    <w:rsid w:val="00551920"/>
    <w:rsid w:val="00551D74"/>
    <w:rsid w:val="00552B1C"/>
    <w:rsid w:val="00553E06"/>
    <w:rsid w:val="00553ECE"/>
    <w:rsid w:val="00555B9A"/>
    <w:rsid w:val="005614C7"/>
    <w:rsid w:val="00572A8E"/>
    <w:rsid w:val="00573EB6"/>
    <w:rsid w:val="0057656B"/>
    <w:rsid w:val="00580E4F"/>
    <w:rsid w:val="005827B3"/>
    <w:rsid w:val="0058736A"/>
    <w:rsid w:val="00590EA8"/>
    <w:rsid w:val="0059229C"/>
    <w:rsid w:val="005A0C95"/>
    <w:rsid w:val="005A2C9B"/>
    <w:rsid w:val="005A6938"/>
    <w:rsid w:val="005B174E"/>
    <w:rsid w:val="005B237A"/>
    <w:rsid w:val="005B626D"/>
    <w:rsid w:val="005C50F1"/>
    <w:rsid w:val="005D59A1"/>
    <w:rsid w:val="005D6E8B"/>
    <w:rsid w:val="005E06E8"/>
    <w:rsid w:val="005E0C82"/>
    <w:rsid w:val="005E1301"/>
    <w:rsid w:val="005E15D1"/>
    <w:rsid w:val="005E1ECC"/>
    <w:rsid w:val="005E5DB8"/>
    <w:rsid w:val="005F0600"/>
    <w:rsid w:val="0060125C"/>
    <w:rsid w:val="00602437"/>
    <w:rsid w:val="00602A85"/>
    <w:rsid w:val="00605C46"/>
    <w:rsid w:val="00607190"/>
    <w:rsid w:val="0061022D"/>
    <w:rsid w:val="00610F2F"/>
    <w:rsid w:val="00612604"/>
    <w:rsid w:val="006126FB"/>
    <w:rsid w:val="0061511C"/>
    <w:rsid w:val="006258D8"/>
    <w:rsid w:val="006273B5"/>
    <w:rsid w:val="006348C2"/>
    <w:rsid w:val="00642FBA"/>
    <w:rsid w:val="00645686"/>
    <w:rsid w:val="00645862"/>
    <w:rsid w:val="00646B11"/>
    <w:rsid w:val="006511C7"/>
    <w:rsid w:val="00655DBE"/>
    <w:rsid w:val="00657A00"/>
    <w:rsid w:val="00657B41"/>
    <w:rsid w:val="00670FF2"/>
    <w:rsid w:val="00680566"/>
    <w:rsid w:val="00683ADE"/>
    <w:rsid w:val="0068418E"/>
    <w:rsid w:val="00692422"/>
    <w:rsid w:val="006A1527"/>
    <w:rsid w:val="006A336A"/>
    <w:rsid w:val="006A452F"/>
    <w:rsid w:val="006B2DAE"/>
    <w:rsid w:val="006B6079"/>
    <w:rsid w:val="006B789B"/>
    <w:rsid w:val="006C362D"/>
    <w:rsid w:val="006C4490"/>
    <w:rsid w:val="006C44D8"/>
    <w:rsid w:val="006C5033"/>
    <w:rsid w:val="006D243C"/>
    <w:rsid w:val="006D4C03"/>
    <w:rsid w:val="006D66DF"/>
    <w:rsid w:val="006E5135"/>
    <w:rsid w:val="006F3161"/>
    <w:rsid w:val="006F3AD5"/>
    <w:rsid w:val="00705F85"/>
    <w:rsid w:val="00713B4D"/>
    <w:rsid w:val="007147BD"/>
    <w:rsid w:val="00715317"/>
    <w:rsid w:val="00721C1A"/>
    <w:rsid w:val="00722C84"/>
    <w:rsid w:val="00723B30"/>
    <w:rsid w:val="00735497"/>
    <w:rsid w:val="00736F6C"/>
    <w:rsid w:val="007429D5"/>
    <w:rsid w:val="00744DA2"/>
    <w:rsid w:val="007477E6"/>
    <w:rsid w:val="007505E7"/>
    <w:rsid w:val="00751E8C"/>
    <w:rsid w:val="00754587"/>
    <w:rsid w:val="00757188"/>
    <w:rsid w:val="00760859"/>
    <w:rsid w:val="007618CE"/>
    <w:rsid w:val="00764B4A"/>
    <w:rsid w:val="007650AE"/>
    <w:rsid w:val="007673A3"/>
    <w:rsid w:val="00774C62"/>
    <w:rsid w:val="00775A2E"/>
    <w:rsid w:val="00780375"/>
    <w:rsid w:val="0078552F"/>
    <w:rsid w:val="007875CF"/>
    <w:rsid w:val="00787C9F"/>
    <w:rsid w:val="00787DED"/>
    <w:rsid w:val="007901FA"/>
    <w:rsid w:val="00790422"/>
    <w:rsid w:val="00792440"/>
    <w:rsid w:val="00795098"/>
    <w:rsid w:val="00797584"/>
    <w:rsid w:val="007A05CD"/>
    <w:rsid w:val="007A0B02"/>
    <w:rsid w:val="007A42EE"/>
    <w:rsid w:val="007A562E"/>
    <w:rsid w:val="007A5BFB"/>
    <w:rsid w:val="007B1BC7"/>
    <w:rsid w:val="007B3B2D"/>
    <w:rsid w:val="007B4FFE"/>
    <w:rsid w:val="007B59F9"/>
    <w:rsid w:val="007B62C5"/>
    <w:rsid w:val="007C6197"/>
    <w:rsid w:val="007D0032"/>
    <w:rsid w:val="007D2CF1"/>
    <w:rsid w:val="007E4AD7"/>
    <w:rsid w:val="007E51D5"/>
    <w:rsid w:val="007E7045"/>
    <w:rsid w:val="007F6DB4"/>
    <w:rsid w:val="007F7A1B"/>
    <w:rsid w:val="00801195"/>
    <w:rsid w:val="0080131C"/>
    <w:rsid w:val="008013E4"/>
    <w:rsid w:val="00804B6B"/>
    <w:rsid w:val="00804C5F"/>
    <w:rsid w:val="008169D0"/>
    <w:rsid w:val="00821422"/>
    <w:rsid w:val="0082277B"/>
    <w:rsid w:val="00823013"/>
    <w:rsid w:val="008235E5"/>
    <w:rsid w:val="0083158C"/>
    <w:rsid w:val="00846CB8"/>
    <w:rsid w:val="008470FD"/>
    <w:rsid w:val="0085323A"/>
    <w:rsid w:val="00853A2E"/>
    <w:rsid w:val="00853F34"/>
    <w:rsid w:val="008567DA"/>
    <w:rsid w:val="0085719C"/>
    <w:rsid w:val="00857307"/>
    <w:rsid w:val="00864E8A"/>
    <w:rsid w:val="00865A55"/>
    <w:rsid w:val="00866772"/>
    <w:rsid w:val="00874520"/>
    <w:rsid w:val="00880FAD"/>
    <w:rsid w:val="0088198F"/>
    <w:rsid w:val="0088268F"/>
    <w:rsid w:val="00882C8F"/>
    <w:rsid w:val="00882F7D"/>
    <w:rsid w:val="00894946"/>
    <w:rsid w:val="00895F72"/>
    <w:rsid w:val="008964F3"/>
    <w:rsid w:val="00897277"/>
    <w:rsid w:val="008A2FD1"/>
    <w:rsid w:val="008A4F1B"/>
    <w:rsid w:val="008A51F3"/>
    <w:rsid w:val="008A7042"/>
    <w:rsid w:val="008B2C6B"/>
    <w:rsid w:val="008B7417"/>
    <w:rsid w:val="008B7F09"/>
    <w:rsid w:val="008C36A0"/>
    <w:rsid w:val="008C4937"/>
    <w:rsid w:val="008C57D0"/>
    <w:rsid w:val="008D25FD"/>
    <w:rsid w:val="008D4572"/>
    <w:rsid w:val="008D45AE"/>
    <w:rsid w:val="008E03D3"/>
    <w:rsid w:val="008E6BF3"/>
    <w:rsid w:val="008E7EF6"/>
    <w:rsid w:val="008F223A"/>
    <w:rsid w:val="00901AFD"/>
    <w:rsid w:val="00905648"/>
    <w:rsid w:val="00906194"/>
    <w:rsid w:val="0090642A"/>
    <w:rsid w:val="00907522"/>
    <w:rsid w:val="0091020B"/>
    <w:rsid w:val="00916840"/>
    <w:rsid w:val="009231A3"/>
    <w:rsid w:val="00924590"/>
    <w:rsid w:val="00926304"/>
    <w:rsid w:val="00926572"/>
    <w:rsid w:val="00927F2D"/>
    <w:rsid w:val="009345C2"/>
    <w:rsid w:val="00934951"/>
    <w:rsid w:val="009357E9"/>
    <w:rsid w:val="00935E8C"/>
    <w:rsid w:val="00940EB7"/>
    <w:rsid w:val="00943B65"/>
    <w:rsid w:val="00943CDC"/>
    <w:rsid w:val="00947BB5"/>
    <w:rsid w:val="009506A8"/>
    <w:rsid w:val="00951F19"/>
    <w:rsid w:val="00954BAC"/>
    <w:rsid w:val="0096401B"/>
    <w:rsid w:val="00966CA0"/>
    <w:rsid w:val="009729FD"/>
    <w:rsid w:val="00973DB0"/>
    <w:rsid w:val="009750A5"/>
    <w:rsid w:val="009822A4"/>
    <w:rsid w:val="00986902"/>
    <w:rsid w:val="009923F1"/>
    <w:rsid w:val="00995038"/>
    <w:rsid w:val="009A3827"/>
    <w:rsid w:val="009A7CB0"/>
    <w:rsid w:val="009C2BA5"/>
    <w:rsid w:val="009C2C7E"/>
    <w:rsid w:val="009D624E"/>
    <w:rsid w:val="009E1D6D"/>
    <w:rsid w:val="009E2327"/>
    <w:rsid w:val="009E6FDA"/>
    <w:rsid w:val="009F28CB"/>
    <w:rsid w:val="009F3226"/>
    <w:rsid w:val="009F4866"/>
    <w:rsid w:val="00A042D5"/>
    <w:rsid w:val="00A11DD5"/>
    <w:rsid w:val="00A14AE3"/>
    <w:rsid w:val="00A16F41"/>
    <w:rsid w:val="00A17331"/>
    <w:rsid w:val="00A21E90"/>
    <w:rsid w:val="00A259CC"/>
    <w:rsid w:val="00A2789C"/>
    <w:rsid w:val="00A312D6"/>
    <w:rsid w:val="00A32472"/>
    <w:rsid w:val="00A33374"/>
    <w:rsid w:val="00A35E12"/>
    <w:rsid w:val="00A37524"/>
    <w:rsid w:val="00A40C5F"/>
    <w:rsid w:val="00A436EC"/>
    <w:rsid w:val="00A5193D"/>
    <w:rsid w:val="00A562F0"/>
    <w:rsid w:val="00A56F66"/>
    <w:rsid w:val="00A571D2"/>
    <w:rsid w:val="00A5729A"/>
    <w:rsid w:val="00A600C5"/>
    <w:rsid w:val="00A60CC6"/>
    <w:rsid w:val="00A62E8A"/>
    <w:rsid w:val="00A63835"/>
    <w:rsid w:val="00A74030"/>
    <w:rsid w:val="00A820EB"/>
    <w:rsid w:val="00A82E3C"/>
    <w:rsid w:val="00A85E46"/>
    <w:rsid w:val="00A87A0F"/>
    <w:rsid w:val="00A913CE"/>
    <w:rsid w:val="00A913FE"/>
    <w:rsid w:val="00A91735"/>
    <w:rsid w:val="00A9698B"/>
    <w:rsid w:val="00AA554A"/>
    <w:rsid w:val="00AA59A1"/>
    <w:rsid w:val="00AA5DD3"/>
    <w:rsid w:val="00AB4EC0"/>
    <w:rsid w:val="00AC0352"/>
    <w:rsid w:val="00AC0A8B"/>
    <w:rsid w:val="00AC1E1B"/>
    <w:rsid w:val="00AC3882"/>
    <w:rsid w:val="00AC7271"/>
    <w:rsid w:val="00AD205E"/>
    <w:rsid w:val="00AD33C7"/>
    <w:rsid w:val="00AD4256"/>
    <w:rsid w:val="00AD6974"/>
    <w:rsid w:val="00AD6B76"/>
    <w:rsid w:val="00AE4197"/>
    <w:rsid w:val="00AE6EEE"/>
    <w:rsid w:val="00AF0259"/>
    <w:rsid w:val="00AF25FE"/>
    <w:rsid w:val="00AF4397"/>
    <w:rsid w:val="00AF778E"/>
    <w:rsid w:val="00B01F44"/>
    <w:rsid w:val="00B064A4"/>
    <w:rsid w:val="00B17C30"/>
    <w:rsid w:val="00B22482"/>
    <w:rsid w:val="00B225AE"/>
    <w:rsid w:val="00B274C7"/>
    <w:rsid w:val="00B317FD"/>
    <w:rsid w:val="00B31843"/>
    <w:rsid w:val="00B32018"/>
    <w:rsid w:val="00B36B60"/>
    <w:rsid w:val="00B42C7D"/>
    <w:rsid w:val="00B4488C"/>
    <w:rsid w:val="00B45BA0"/>
    <w:rsid w:val="00B4722D"/>
    <w:rsid w:val="00B50039"/>
    <w:rsid w:val="00B5284A"/>
    <w:rsid w:val="00B56A0B"/>
    <w:rsid w:val="00B634F7"/>
    <w:rsid w:val="00B6379D"/>
    <w:rsid w:val="00B647CF"/>
    <w:rsid w:val="00B80FE5"/>
    <w:rsid w:val="00B832A8"/>
    <w:rsid w:val="00B904CD"/>
    <w:rsid w:val="00B90C6C"/>
    <w:rsid w:val="00B91FEB"/>
    <w:rsid w:val="00B92462"/>
    <w:rsid w:val="00B948A2"/>
    <w:rsid w:val="00B94B66"/>
    <w:rsid w:val="00BA0EEB"/>
    <w:rsid w:val="00BA1AEC"/>
    <w:rsid w:val="00BA5F2E"/>
    <w:rsid w:val="00BA609E"/>
    <w:rsid w:val="00BA7B55"/>
    <w:rsid w:val="00BB162D"/>
    <w:rsid w:val="00BB229C"/>
    <w:rsid w:val="00BB3600"/>
    <w:rsid w:val="00BB3880"/>
    <w:rsid w:val="00BD6F06"/>
    <w:rsid w:val="00BE0279"/>
    <w:rsid w:val="00BE1906"/>
    <w:rsid w:val="00BE2126"/>
    <w:rsid w:val="00BE2E12"/>
    <w:rsid w:val="00BE49C4"/>
    <w:rsid w:val="00BF03FF"/>
    <w:rsid w:val="00BF3260"/>
    <w:rsid w:val="00BF780A"/>
    <w:rsid w:val="00C04DA5"/>
    <w:rsid w:val="00C06968"/>
    <w:rsid w:val="00C15023"/>
    <w:rsid w:val="00C15514"/>
    <w:rsid w:val="00C17653"/>
    <w:rsid w:val="00C177D4"/>
    <w:rsid w:val="00C2432B"/>
    <w:rsid w:val="00C249BA"/>
    <w:rsid w:val="00C2730A"/>
    <w:rsid w:val="00C278E1"/>
    <w:rsid w:val="00C31653"/>
    <w:rsid w:val="00C41CDC"/>
    <w:rsid w:val="00C427E4"/>
    <w:rsid w:val="00C45900"/>
    <w:rsid w:val="00C56163"/>
    <w:rsid w:val="00C6023A"/>
    <w:rsid w:val="00C62C8F"/>
    <w:rsid w:val="00C652EB"/>
    <w:rsid w:val="00C71435"/>
    <w:rsid w:val="00C74FC4"/>
    <w:rsid w:val="00C76895"/>
    <w:rsid w:val="00C76CD9"/>
    <w:rsid w:val="00C829C5"/>
    <w:rsid w:val="00C84003"/>
    <w:rsid w:val="00C85975"/>
    <w:rsid w:val="00C8608B"/>
    <w:rsid w:val="00C8636A"/>
    <w:rsid w:val="00C867C9"/>
    <w:rsid w:val="00C86E00"/>
    <w:rsid w:val="00C935D5"/>
    <w:rsid w:val="00C938F7"/>
    <w:rsid w:val="00C94FEF"/>
    <w:rsid w:val="00C96F91"/>
    <w:rsid w:val="00CA0833"/>
    <w:rsid w:val="00CA125B"/>
    <w:rsid w:val="00CA3BFE"/>
    <w:rsid w:val="00CA4E27"/>
    <w:rsid w:val="00CA5BCF"/>
    <w:rsid w:val="00CA6EB8"/>
    <w:rsid w:val="00CC2186"/>
    <w:rsid w:val="00CC64BD"/>
    <w:rsid w:val="00CD739D"/>
    <w:rsid w:val="00CE2F10"/>
    <w:rsid w:val="00CE4332"/>
    <w:rsid w:val="00CE70CC"/>
    <w:rsid w:val="00CF7B2F"/>
    <w:rsid w:val="00CF7F3E"/>
    <w:rsid w:val="00D20D7D"/>
    <w:rsid w:val="00D3124E"/>
    <w:rsid w:val="00D3230A"/>
    <w:rsid w:val="00D33366"/>
    <w:rsid w:val="00D3682E"/>
    <w:rsid w:val="00D37B6C"/>
    <w:rsid w:val="00D4379B"/>
    <w:rsid w:val="00D4675E"/>
    <w:rsid w:val="00D522DE"/>
    <w:rsid w:val="00D54D08"/>
    <w:rsid w:val="00D56104"/>
    <w:rsid w:val="00D61E16"/>
    <w:rsid w:val="00D6562D"/>
    <w:rsid w:val="00D65A7A"/>
    <w:rsid w:val="00D66701"/>
    <w:rsid w:val="00D70985"/>
    <w:rsid w:val="00D70EB2"/>
    <w:rsid w:val="00D7153C"/>
    <w:rsid w:val="00D71900"/>
    <w:rsid w:val="00D72BBB"/>
    <w:rsid w:val="00D91063"/>
    <w:rsid w:val="00D92653"/>
    <w:rsid w:val="00D93D62"/>
    <w:rsid w:val="00D976BB"/>
    <w:rsid w:val="00DA03C8"/>
    <w:rsid w:val="00DA5F52"/>
    <w:rsid w:val="00DB03C7"/>
    <w:rsid w:val="00DB0595"/>
    <w:rsid w:val="00DB595C"/>
    <w:rsid w:val="00DC0DFC"/>
    <w:rsid w:val="00DC2587"/>
    <w:rsid w:val="00DC32C1"/>
    <w:rsid w:val="00DC434B"/>
    <w:rsid w:val="00DC670E"/>
    <w:rsid w:val="00DD14B0"/>
    <w:rsid w:val="00DD2977"/>
    <w:rsid w:val="00DD2BA0"/>
    <w:rsid w:val="00DD6DA8"/>
    <w:rsid w:val="00DE704E"/>
    <w:rsid w:val="00DF0946"/>
    <w:rsid w:val="00DF7A11"/>
    <w:rsid w:val="00E00824"/>
    <w:rsid w:val="00E17B48"/>
    <w:rsid w:val="00E211F8"/>
    <w:rsid w:val="00E27BC0"/>
    <w:rsid w:val="00E417A6"/>
    <w:rsid w:val="00E45D9D"/>
    <w:rsid w:val="00E541D9"/>
    <w:rsid w:val="00E575E5"/>
    <w:rsid w:val="00E60AEE"/>
    <w:rsid w:val="00E6471B"/>
    <w:rsid w:val="00E67F2D"/>
    <w:rsid w:val="00E712D9"/>
    <w:rsid w:val="00E72D16"/>
    <w:rsid w:val="00E7312E"/>
    <w:rsid w:val="00E75AD0"/>
    <w:rsid w:val="00E83189"/>
    <w:rsid w:val="00E85132"/>
    <w:rsid w:val="00E85F5C"/>
    <w:rsid w:val="00E90831"/>
    <w:rsid w:val="00E952A7"/>
    <w:rsid w:val="00E95326"/>
    <w:rsid w:val="00E95E95"/>
    <w:rsid w:val="00E97356"/>
    <w:rsid w:val="00EA0801"/>
    <w:rsid w:val="00EA1170"/>
    <w:rsid w:val="00EA288F"/>
    <w:rsid w:val="00EA2EE7"/>
    <w:rsid w:val="00EA3741"/>
    <w:rsid w:val="00EA6C8B"/>
    <w:rsid w:val="00EB0DA2"/>
    <w:rsid w:val="00EB61D5"/>
    <w:rsid w:val="00EC5C54"/>
    <w:rsid w:val="00EC65D9"/>
    <w:rsid w:val="00ED32AA"/>
    <w:rsid w:val="00ED4844"/>
    <w:rsid w:val="00EE772F"/>
    <w:rsid w:val="00EE793B"/>
    <w:rsid w:val="00EF4ACE"/>
    <w:rsid w:val="00EF616B"/>
    <w:rsid w:val="00F00FBF"/>
    <w:rsid w:val="00F0719B"/>
    <w:rsid w:val="00F13542"/>
    <w:rsid w:val="00F15AF7"/>
    <w:rsid w:val="00F15BB3"/>
    <w:rsid w:val="00F1646C"/>
    <w:rsid w:val="00F20C3A"/>
    <w:rsid w:val="00F30F20"/>
    <w:rsid w:val="00F336FD"/>
    <w:rsid w:val="00F341EE"/>
    <w:rsid w:val="00F347E0"/>
    <w:rsid w:val="00F34895"/>
    <w:rsid w:val="00F3790C"/>
    <w:rsid w:val="00F4106A"/>
    <w:rsid w:val="00F4754A"/>
    <w:rsid w:val="00F55AF5"/>
    <w:rsid w:val="00F605BC"/>
    <w:rsid w:val="00F61DC3"/>
    <w:rsid w:val="00F648C2"/>
    <w:rsid w:val="00F67210"/>
    <w:rsid w:val="00F70655"/>
    <w:rsid w:val="00F748A4"/>
    <w:rsid w:val="00F77218"/>
    <w:rsid w:val="00F805F9"/>
    <w:rsid w:val="00F835CD"/>
    <w:rsid w:val="00F84B6B"/>
    <w:rsid w:val="00F86D96"/>
    <w:rsid w:val="00F87165"/>
    <w:rsid w:val="00F97703"/>
    <w:rsid w:val="00FA19B9"/>
    <w:rsid w:val="00FA5B84"/>
    <w:rsid w:val="00FB12B5"/>
    <w:rsid w:val="00FB46B7"/>
    <w:rsid w:val="00FB5E76"/>
    <w:rsid w:val="00FC48FE"/>
    <w:rsid w:val="00FC511F"/>
    <w:rsid w:val="00FC6DE2"/>
    <w:rsid w:val="00FD4529"/>
    <w:rsid w:val="00FD53FC"/>
    <w:rsid w:val="00FE233B"/>
    <w:rsid w:val="00FF0144"/>
    <w:rsid w:val="00FF0334"/>
    <w:rsid w:val="00FF46DB"/>
    <w:rsid w:val="00FF62AF"/>
    <w:rsid w:val="00FF6B61"/>
    <w:rsid w:val="00FF70BD"/>
    <w:rsid w:val="00FF7608"/>
    <w:rsid w:val="00FF7B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00B"/>
    <w:rPr>
      <w:sz w:val="24"/>
      <w:szCs w:val="24"/>
    </w:rPr>
  </w:style>
  <w:style w:type="paragraph" w:styleId="1">
    <w:name w:val="heading 1"/>
    <w:basedOn w:val="a"/>
    <w:next w:val="a"/>
    <w:link w:val="10"/>
    <w:qFormat/>
    <w:rsid w:val="00804C5F"/>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804C5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32472"/>
    <w:pPr>
      <w:keepNext/>
      <w:spacing w:before="240" w:after="60"/>
      <w:outlineLvl w:val="2"/>
    </w:pPr>
    <w:rPr>
      <w:rFonts w:asciiTheme="majorHAnsi" w:eastAsiaTheme="majorEastAsia" w:hAnsiTheme="majorHAnsi"/>
      <w:b/>
      <w:bCs/>
      <w:sz w:val="28"/>
      <w:szCs w:val="26"/>
    </w:rPr>
  </w:style>
  <w:style w:type="paragraph" w:styleId="4">
    <w:name w:val="heading 4"/>
    <w:basedOn w:val="3"/>
    <w:next w:val="a"/>
    <w:link w:val="40"/>
    <w:uiPriority w:val="9"/>
    <w:unhideWhenUsed/>
    <w:qFormat/>
    <w:rsid w:val="00A32472"/>
    <w:pPr>
      <w:outlineLvl w:val="3"/>
    </w:pPr>
    <w:rPr>
      <w:b w:val="0"/>
      <w:bCs w:val="0"/>
      <w:sz w:val="22"/>
      <w:szCs w:val="28"/>
    </w:rPr>
  </w:style>
  <w:style w:type="paragraph" w:styleId="5">
    <w:name w:val="heading 5"/>
    <w:basedOn w:val="a"/>
    <w:next w:val="a"/>
    <w:link w:val="50"/>
    <w:uiPriority w:val="9"/>
    <w:semiHidden/>
    <w:unhideWhenUsed/>
    <w:qFormat/>
    <w:rsid w:val="00804C5F"/>
    <w:pPr>
      <w:spacing w:before="240" w:after="60"/>
      <w:outlineLvl w:val="4"/>
    </w:pPr>
    <w:rPr>
      <w:b/>
      <w:bCs/>
      <w:i/>
      <w:iCs/>
      <w:sz w:val="26"/>
      <w:szCs w:val="26"/>
    </w:rPr>
  </w:style>
  <w:style w:type="paragraph" w:styleId="6">
    <w:name w:val="heading 6"/>
    <w:basedOn w:val="a"/>
    <w:next w:val="a"/>
    <w:link w:val="60"/>
    <w:uiPriority w:val="9"/>
    <w:semiHidden/>
    <w:unhideWhenUsed/>
    <w:qFormat/>
    <w:rsid w:val="00804C5F"/>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804C5F"/>
    <w:pPr>
      <w:spacing w:before="240" w:after="60"/>
      <w:outlineLvl w:val="6"/>
    </w:pPr>
  </w:style>
  <w:style w:type="paragraph" w:styleId="8">
    <w:name w:val="heading 8"/>
    <w:basedOn w:val="a"/>
    <w:next w:val="a"/>
    <w:link w:val="80"/>
    <w:uiPriority w:val="9"/>
    <w:semiHidden/>
    <w:unhideWhenUsed/>
    <w:qFormat/>
    <w:rsid w:val="00804C5F"/>
    <w:pPr>
      <w:spacing w:before="240" w:after="60"/>
      <w:outlineLvl w:val="7"/>
    </w:pPr>
    <w:rPr>
      <w:i/>
      <w:iCs/>
    </w:rPr>
  </w:style>
  <w:style w:type="paragraph" w:styleId="9">
    <w:name w:val="heading 9"/>
    <w:basedOn w:val="a"/>
    <w:next w:val="a"/>
    <w:link w:val="90"/>
    <w:uiPriority w:val="9"/>
    <w:semiHidden/>
    <w:unhideWhenUsed/>
    <w:qFormat/>
    <w:rsid w:val="00804C5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C5F"/>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804C5F"/>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32472"/>
    <w:rPr>
      <w:rFonts w:asciiTheme="majorHAnsi" w:eastAsiaTheme="majorEastAsia" w:hAnsiTheme="majorHAnsi"/>
      <w:b/>
      <w:bCs/>
      <w:sz w:val="28"/>
      <w:szCs w:val="26"/>
    </w:rPr>
  </w:style>
  <w:style w:type="character" w:customStyle="1" w:styleId="40">
    <w:name w:val="Заголовок 4 Знак"/>
    <w:basedOn w:val="a0"/>
    <w:link w:val="4"/>
    <w:uiPriority w:val="9"/>
    <w:rsid w:val="00A32472"/>
    <w:rPr>
      <w:rFonts w:asciiTheme="majorHAnsi" w:eastAsiaTheme="majorEastAsia" w:hAnsiTheme="majorHAnsi"/>
      <w:szCs w:val="28"/>
    </w:rPr>
  </w:style>
  <w:style w:type="character" w:customStyle="1" w:styleId="50">
    <w:name w:val="Заголовок 5 Знак"/>
    <w:basedOn w:val="a0"/>
    <w:link w:val="5"/>
    <w:uiPriority w:val="9"/>
    <w:semiHidden/>
    <w:rsid w:val="00804C5F"/>
    <w:rPr>
      <w:b/>
      <w:bCs/>
      <w:i/>
      <w:iCs/>
      <w:sz w:val="26"/>
      <w:szCs w:val="26"/>
    </w:rPr>
  </w:style>
  <w:style w:type="character" w:customStyle="1" w:styleId="60">
    <w:name w:val="Заголовок 6 Знак"/>
    <w:basedOn w:val="a0"/>
    <w:link w:val="6"/>
    <w:uiPriority w:val="9"/>
    <w:semiHidden/>
    <w:rsid w:val="00804C5F"/>
    <w:rPr>
      <w:rFonts w:cstheme="majorBidi"/>
      <w:b/>
      <w:bCs/>
    </w:rPr>
  </w:style>
  <w:style w:type="character" w:customStyle="1" w:styleId="70">
    <w:name w:val="Заголовок 7 Знак"/>
    <w:basedOn w:val="a0"/>
    <w:link w:val="7"/>
    <w:uiPriority w:val="9"/>
    <w:semiHidden/>
    <w:rsid w:val="00804C5F"/>
    <w:rPr>
      <w:sz w:val="24"/>
      <w:szCs w:val="24"/>
    </w:rPr>
  </w:style>
  <w:style w:type="character" w:customStyle="1" w:styleId="80">
    <w:name w:val="Заголовок 8 Знак"/>
    <w:basedOn w:val="a0"/>
    <w:link w:val="8"/>
    <w:uiPriority w:val="9"/>
    <w:semiHidden/>
    <w:rsid w:val="00804C5F"/>
    <w:rPr>
      <w:i/>
      <w:iCs/>
      <w:sz w:val="24"/>
      <w:szCs w:val="24"/>
    </w:rPr>
  </w:style>
  <w:style w:type="character" w:customStyle="1" w:styleId="90">
    <w:name w:val="Заголовок 9 Знак"/>
    <w:basedOn w:val="a0"/>
    <w:link w:val="9"/>
    <w:uiPriority w:val="9"/>
    <w:semiHidden/>
    <w:rsid w:val="00804C5F"/>
    <w:rPr>
      <w:rFonts w:asciiTheme="majorHAnsi" w:eastAsiaTheme="majorEastAsia" w:hAnsiTheme="majorHAnsi"/>
    </w:rPr>
  </w:style>
  <w:style w:type="table" w:styleId="a3">
    <w:name w:val="Table Grid"/>
    <w:basedOn w:val="a1"/>
    <w:uiPriority w:val="59"/>
    <w:rsid w:val="009F28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qFormat/>
    <w:rsid w:val="00804C5F"/>
    <w:pPr>
      <w:ind w:left="720"/>
      <w:contextualSpacing/>
    </w:pPr>
  </w:style>
  <w:style w:type="character" w:styleId="a5">
    <w:name w:val="footnote reference"/>
    <w:basedOn w:val="a0"/>
    <w:unhideWhenUsed/>
    <w:rsid w:val="003B6236"/>
    <w:rPr>
      <w:vertAlign w:val="superscript"/>
    </w:rPr>
  </w:style>
  <w:style w:type="character" w:customStyle="1" w:styleId="apple-converted-space">
    <w:name w:val="apple-converted-space"/>
    <w:basedOn w:val="a0"/>
    <w:rsid w:val="0032201D"/>
  </w:style>
  <w:style w:type="character" w:customStyle="1" w:styleId="bold">
    <w:name w:val="bold"/>
    <w:basedOn w:val="a0"/>
    <w:rsid w:val="0032201D"/>
  </w:style>
  <w:style w:type="character" w:styleId="a6">
    <w:name w:val="Hyperlink"/>
    <w:basedOn w:val="a0"/>
    <w:uiPriority w:val="99"/>
    <w:unhideWhenUsed/>
    <w:rsid w:val="0032201D"/>
    <w:rPr>
      <w:color w:val="0000FF"/>
      <w:u w:val="single"/>
    </w:rPr>
  </w:style>
  <w:style w:type="paragraph" w:styleId="a7">
    <w:name w:val="footnote text"/>
    <w:basedOn w:val="a"/>
    <w:link w:val="a8"/>
    <w:unhideWhenUsed/>
    <w:rsid w:val="00F1646C"/>
    <w:rPr>
      <w:rFonts w:ascii="Times New Roman" w:eastAsia="Times New Roman" w:hAnsi="Times New Roman"/>
      <w:sz w:val="20"/>
      <w:szCs w:val="20"/>
      <w:lang w:val="en-US"/>
    </w:rPr>
  </w:style>
  <w:style w:type="character" w:customStyle="1" w:styleId="a8">
    <w:name w:val="Текст сноски Знак"/>
    <w:basedOn w:val="a0"/>
    <w:link w:val="a7"/>
    <w:rsid w:val="00F1646C"/>
    <w:rPr>
      <w:rFonts w:ascii="Times New Roman" w:eastAsia="Times New Roman" w:hAnsi="Times New Roman" w:cs="Times New Roman"/>
      <w:sz w:val="20"/>
      <w:szCs w:val="20"/>
      <w:lang w:val="en-US"/>
    </w:rPr>
  </w:style>
  <w:style w:type="paragraph" w:styleId="a9">
    <w:name w:val="header"/>
    <w:basedOn w:val="a"/>
    <w:link w:val="aa"/>
    <w:uiPriority w:val="99"/>
    <w:unhideWhenUsed/>
    <w:rsid w:val="00D4675E"/>
    <w:pPr>
      <w:tabs>
        <w:tab w:val="center" w:pos="4677"/>
        <w:tab w:val="right" w:pos="9355"/>
      </w:tabs>
    </w:pPr>
  </w:style>
  <w:style w:type="character" w:customStyle="1" w:styleId="aa">
    <w:name w:val="Верхний колонтитул Знак"/>
    <w:basedOn w:val="a0"/>
    <w:link w:val="a9"/>
    <w:uiPriority w:val="99"/>
    <w:rsid w:val="00D4675E"/>
  </w:style>
  <w:style w:type="paragraph" w:styleId="ab">
    <w:name w:val="footer"/>
    <w:basedOn w:val="a"/>
    <w:link w:val="ac"/>
    <w:uiPriority w:val="99"/>
    <w:unhideWhenUsed/>
    <w:rsid w:val="00D4675E"/>
    <w:pPr>
      <w:tabs>
        <w:tab w:val="center" w:pos="4677"/>
        <w:tab w:val="right" w:pos="9355"/>
      </w:tabs>
    </w:pPr>
  </w:style>
  <w:style w:type="character" w:customStyle="1" w:styleId="ac">
    <w:name w:val="Нижний колонтитул Знак"/>
    <w:basedOn w:val="a0"/>
    <w:link w:val="ab"/>
    <w:uiPriority w:val="99"/>
    <w:rsid w:val="00D4675E"/>
  </w:style>
  <w:style w:type="paragraph" w:styleId="ad">
    <w:name w:val="Balloon Text"/>
    <w:basedOn w:val="a"/>
    <w:link w:val="ae"/>
    <w:uiPriority w:val="99"/>
    <w:semiHidden/>
    <w:unhideWhenUsed/>
    <w:rsid w:val="00C652EB"/>
    <w:rPr>
      <w:rFonts w:ascii="Tahoma" w:hAnsi="Tahoma" w:cs="Tahoma"/>
      <w:sz w:val="16"/>
      <w:szCs w:val="16"/>
    </w:rPr>
  </w:style>
  <w:style w:type="character" w:customStyle="1" w:styleId="ae">
    <w:name w:val="Текст выноски Знак"/>
    <w:basedOn w:val="a0"/>
    <w:link w:val="ad"/>
    <w:uiPriority w:val="99"/>
    <w:semiHidden/>
    <w:rsid w:val="00C652EB"/>
    <w:rPr>
      <w:rFonts w:ascii="Tahoma" w:hAnsi="Tahoma" w:cs="Tahoma"/>
      <w:sz w:val="16"/>
      <w:szCs w:val="16"/>
    </w:rPr>
  </w:style>
  <w:style w:type="character" w:styleId="af">
    <w:name w:val="FollowedHyperlink"/>
    <w:basedOn w:val="a0"/>
    <w:uiPriority w:val="99"/>
    <w:semiHidden/>
    <w:unhideWhenUsed/>
    <w:rsid w:val="00D70985"/>
    <w:rPr>
      <w:color w:val="800080" w:themeColor="followedHyperlink"/>
      <w:u w:val="single"/>
    </w:rPr>
  </w:style>
  <w:style w:type="table" w:customStyle="1" w:styleId="TableGrid">
    <w:name w:val="TableGrid"/>
    <w:rsid w:val="00100473"/>
    <w:rPr>
      <w:lang w:eastAsia="ru-RU"/>
    </w:rPr>
    <w:tblPr>
      <w:tblCellMar>
        <w:top w:w="0" w:type="dxa"/>
        <w:left w:w="0" w:type="dxa"/>
        <w:bottom w:w="0" w:type="dxa"/>
        <w:right w:w="0" w:type="dxa"/>
      </w:tblCellMar>
    </w:tblPr>
  </w:style>
  <w:style w:type="character" w:styleId="af0">
    <w:name w:val="Strong"/>
    <w:basedOn w:val="a0"/>
    <w:uiPriority w:val="22"/>
    <w:qFormat/>
    <w:rsid w:val="00804C5F"/>
    <w:rPr>
      <w:b/>
      <w:bCs/>
    </w:rPr>
  </w:style>
  <w:style w:type="paragraph" w:styleId="af1">
    <w:name w:val="Normal (Web)"/>
    <w:aliases w:val="Обычный (Web)"/>
    <w:basedOn w:val="a"/>
    <w:uiPriority w:val="99"/>
    <w:unhideWhenUsed/>
    <w:qFormat/>
    <w:rsid w:val="0088198F"/>
    <w:pPr>
      <w:spacing w:before="100" w:beforeAutospacing="1" w:after="100" w:afterAutospacing="1"/>
    </w:pPr>
    <w:rPr>
      <w:rFonts w:ascii="Times New Roman" w:eastAsia="Times New Roman" w:hAnsi="Times New Roman"/>
      <w:lang w:eastAsia="ru-RU"/>
    </w:rPr>
  </w:style>
  <w:style w:type="paragraph" w:styleId="21">
    <w:name w:val="Body Text 2"/>
    <w:basedOn w:val="a"/>
    <w:link w:val="22"/>
    <w:semiHidden/>
    <w:unhideWhenUsed/>
    <w:rsid w:val="0088198F"/>
    <w:pPr>
      <w:spacing w:before="100" w:beforeAutospacing="1" w:after="100" w:afterAutospacing="1"/>
    </w:pPr>
    <w:rPr>
      <w:rFonts w:ascii="Times New Roman" w:eastAsia="Times New Roman" w:hAnsi="Times New Roman"/>
      <w:lang w:eastAsia="ru-RU"/>
    </w:rPr>
  </w:style>
  <w:style w:type="character" w:customStyle="1" w:styleId="22">
    <w:name w:val="Основной текст 2 Знак"/>
    <w:basedOn w:val="a0"/>
    <w:link w:val="21"/>
    <w:semiHidden/>
    <w:rsid w:val="0088198F"/>
    <w:rPr>
      <w:rFonts w:ascii="Times New Roman" w:eastAsia="Times New Roman" w:hAnsi="Times New Roman" w:cs="Times New Roman"/>
      <w:sz w:val="24"/>
      <w:szCs w:val="24"/>
      <w:lang w:eastAsia="ru-RU"/>
    </w:rPr>
  </w:style>
  <w:style w:type="paragraph" w:styleId="af2">
    <w:name w:val="Title"/>
    <w:basedOn w:val="a"/>
    <w:next w:val="a"/>
    <w:link w:val="af3"/>
    <w:qFormat/>
    <w:rsid w:val="00804C5F"/>
    <w:pPr>
      <w:spacing w:before="240" w:after="60"/>
      <w:jc w:val="center"/>
      <w:outlineLvl w:val="0"/>
    </w:pPr>
    <w:rPr>
      <w:rFonts w:asciiTheme="majorHAnsi" w:eastAsiaTheme="majorEastAsia" w:hAnsiTheme="majorHAnsi"/>
      <w:b/>
      <w:bCs/>
      <w:kern w:val="28"/>
      <w:sz w:val="32"/>
      <w:szCs w:val="32"/>
    </w:rPr>
  </w:style>
  <w:style w:type="character" w:customStyle="1" w:styleId="af3">
    <w:name w:val="Название Знак"/>
    <w:basedOn w:val="a0"/>
    <w:link w:val="af2"/>
    <w:rsid w:val="00804C5F"/>
    <w:rPr>
      <w:rFonts w:asciiTheme="majorHAnsi" w:eastAsiaTheme="majorEastAsia" w:hAnsiTheme="majorHAnsi"/>
      <w:b/>
      <w:bCs/>
      <w:kern w:val="28"/>
      <w:sz w:val="32"/>
      <w:szCs w:val="32"/>
    </w:rPr>
  </w:style>
  <w:style w:type="paragraph" w:styleId="af4">
    <w:name w:val="Body Text Indent"/>
    <w:basedOn w:val="a"/>
    <w:link w:val="af5"/>
    <w:unhideWhenUsed/>
    <w:rsid w:val="00BA7B55"/>
    <w:pPr>
      <w:spacing w:after="120"/>
      <w:ind w:left="283"/>
    </w:pPr>
    <w:rPr>
      <w:rFonts w:ascii="Times New Roman" w:eastAsia="Times New Roman" w:hAnsi="Times New Roman"/>
      <w:lang w:eastAsia="ru-RU"/>
    </w:rPr>
  </w:style>
  <w:style w:type="character" w:customStyle="1" w:styleId="af5">
    <w:name w:val="Основной текст с отступом Знак"/>
    <w:basedOn w:val="a0"/>
    <w:link w:val="af4"/>
    <w:rsid w:val="00BA7B55"/>
    <w:rPr>
      <w:rFonts w:ascii="Times New Roman" w:eastAsia="Times New Roman" w:hAnsi="Times New Roman" w:cs="Times New Roman"/>
      <w:sz w:val="24"/>
      <w:szCs w:val="24"/>
      <w:lang w:eastAsia="ru-RU"/>
    </w:rPr>
  </w:style>
  <w:style w:type="paragraph" w:styleId="af6">
    <w:name w:val="Body Text"/>
    <w:basedOn w:val="a"/>
    <w:link w:val="af7"/>
    <w:uiPriority w:val="99"/>
    <w:semiHidden/>
    <w:unhideWhenUsed/>
    <w:rsid w:val="00E83189"/>
    <w:pPr>
      <w:spacing w:after="120"/>
    </w:pPr>
  </w:style>
  <w:style w:type="character" w:customStyle="1" w:styleId="af7">
    <w:name w:val="Основной текст Знак"/>
    <w:basedOn w:val="a0"/>
    <w:link w:val="af6"/>
    <w:uiPriority w:val="99"/>
    <w:semiHidden/>
    <w:rsid w:val="00E83189"/>
  </w:style>
  <w:style w:type="character" w:styleId="af8">
    <w:name w:val="annotation reference"/>
    <w:basedOn w:val="a0"/>
    <w:uiPriority w:val="99"/>
    <w:semiHidden/>
    <w:unhideWhenUsed/>
    <w:rsid w:val="00F605BC"/>
    <w:rPr>
      <w:sz w:val="16"/>
      <w:szCs w:val="16"/>
    </w:rPr>
  </w:style>
  <w:style w:type="paragraph" w:styleId="af9">
    <w:name w:val="annotation text"/>
    <w:basedOn w:val="a"/>
    <w:link w:val="afa"/>
    <w:uiPriority w:val="99"/>
    <w:semiHidden/>
    <w:unhideWhenUsed/>
    <w:rsid w:val="00F605BC"/>
    <w:rPr>
      <w:sz w:val="20"/>
      <w:szCs w:val="20"/>
    </w:rPr>
  </w:style>
  <w:style w:type="character" w:customStyle="1" w:styleId="afa">
    <w:name w:val="Текст примечания Знак"/>
    <w:basedOn w:val="a0"/>
    <w:link w:val="af9"/>
    <w:uiPriority w:val="99"/>
    <w:semiHidden/>
    <w:rsid w:val="00F605BC"/>
    <w:rPr>
      <w:sz w:val="20"/>
      <w:szCs w:val="20"/>
    </w:rPr>
  </w:style>
  <w:style w:type="paragraph" w:styleId="afb">
    <w:name w:val="annotation subject"/>
    <w:basedOn w:val="af9"/>
    <w:next w:val="af9"/>
    <w:link w:val="afc"/>
    <w:uiPriority w:val="99"/>
    <w:semiHidden/>
    <w:unhideWhenUsed/>
    <w:rsid w:val="00F605BC"/>
    <w:rPr>
      <w:b/>
      <w:bCs/>
    </w:rPr>
  </w:style>
  <w:style w:type="character" w:customStyle="1" w:styleId="afc">
    <w:name w:val="Тема примечания Знак"/>
    <w:basedOn w:val="afa"/>
    <w:link w:val="afb"/>
    <w:uiPriority w:val="99"/>
    <w:semiHidden/>
    <w:rsid w:val="00F605BC"/>
    <w:rPr>
      <w:b/>
      <w:bCs/>
      <w:sz w:val="20"/>
      <w:szCs w:val="20"/>
    </w:rPr>
  </w:style>
  <w:style w:type="paragraph" w:styleId="afd">
    <w:name w:val="Subtitle"/>
    <w:basedOn w:val="a"/>
    <w:next w:val="a"/>
    <w:link w:val="afe"/>
    <w:uiPriority w:val="11"/>
    <w:qFormat/>
    <w:rsid w:val="00804C5F"/>
    <w:pPr>
      <w:spacing w:after="60"/>
      <w:jc w:val="center"/>
      <w:outlineLvl w:val="1"/>
    </w:pPr>
    <w:rPr>
      <w:rFonts w:asciiTheme="majorHAnsi" w:eastAsiaTheme="majorEastAsia" w:hAnsiTheme="majorHAnsi"/>
    </w:rPr>
  </w:style>
  <w:style w:type="character" w:customStyle="1" w:styleId="afe">
    <w:name w:val="Подзаголовок Знак"/>
    <w:basedOn w:val="a0"/>
    <w:link w:val="afd"/>
    <w:uiPriority w:val="11"/>
    <w:rsid w:val="00804C5F"/>
    <w:rPr>
      <w:rFonts w:asciiTheme="majorHAnsi" w:eastAsiaTheme="majorEastAsia" w:hAnsiTheme="majorHAnsi"/>
      <w:sz w:val="24"/>
      <w:szCs w:val="24"/>
    </w:rPr>
  </w:style>
  <w:style w:type="character" w:styleId="aff">
    <w:name w:val="Emphasis"/>
    <w:basedOn w:val="a0"/>
    <w:uiPriority w:val="20"/>
    <w:qFormat/>
    <w:rsid w:val="00804C5F"/>
    <w:rPr>
      <w:rFonts w:asciiTheme="minorHAnsi" w:hAnsiTheme="minorHAnsi"/>
      <w:b/>
      <w:i/>
      <w:iCs/>
    </w:rPr>
  </w:style>
  <w:style w:type="paragraph" w:styleId="aff0">
    <w:name w:val="No Spacing"/>
    <w:basedOn w:val="a"/>
    <w:uiPriority w:val="1"/>
    <w:qFormat/>
    <w:rsid w:val="00804C5F"/>
    <w:rPr>
      <w:szCs w:val="32"/>
    </w:rPr>
  </w:style>
  <w:style w:type="paragraph" w:styleId="23">
    <w:name w:val="Quote"/>
    <w:basedOn w:val="a"/>
    <w:next w:val="a"/>
    <w:link w:val="24"/>
    <w:uiPriority w:val="29"/>
    <w:qFormat/>
    <w:rsid w:val="00804C5F"/>
    <w:rPr>
      <w:i/>
    </w:rPr>
  </w:style>
  <w:style w:type="character" w:customStyle="1" w:styleId="24">
    <w:name w:val="Цитата 2 Знак"/>
    <w:basedOn w:val="a0"/>
    <w:link w:val="23"/>
    <w:uiPriority w:val="29"/>
    <w:rsid w:val="00804C5F"/>
    <w:rPr>
      <w:i/>
      <w:sz w:val="24"/>
      <w:szCs w:val="24"/>
    </w:rPr>
  </w:style>
  <w:style w:type="paragraph" w:styleId="aff1">
    <w:name w:val="Intense Quote"/>
    <w:basedOn w:val="a"/>
    <w:next w:val="a"/>
    <w:link w:val="aff2"/>
    <w:uiPriority w:val="30"/>
    <w:qFormat/>
    <w:rsid w:val="00804C5F"/>
    <w:pPr>
      <w:ind w:left="720" w:right="720"/>
    </w:pPr>
    <w:rPr>
      <w:b/>
      <w:i/>
      <w:szCs w:val="22"/>
    </w:rPr>
  </w:style>
  <w:style w:type="character" w:customStyle="1" w:styleId="aff2">
    <w:name w:val="Выделенная цитата Знак"/>
    <w:basedOn w:val="a0"/>
    <w:link w:val="aff1"/>
    <w:uiPriority w:val="30"/>
    <w:rsid w:val="00804C5F"/>
    <w:rPr>
      <w:b/>
      <w:i/>
      <w:sz w:val="24"/>
    </w:rPr>
  </w:style>
  <w:style w:type="character" w:styleId="aff3">
    <w:name w:val="Subtle Emphasis"/>
    <w:uiPriority w:val="19"/>
    <w:qFormat/>
    <w:rsid w:val="00804C5F"/>
    <w:rPr>
      <w:i/>
      <w:color w:val="5A5A5A" w:themeColor="text1" w:themeTint="A5"/>
    </w:rPr>
  </w:style>
  <w:style w:type="character" w:styleId="aff4">
    <w:name w:val="Intense Emphasis"/>
    <w:basedOn w:val="a0"/>
    <w:uiPriority w:val="21"/>
    <w:qFormat/>
    <w:rsid w:val="00804C5F"/>
    <w:rPr>
      <w:b/>
      <w:i/>
      <w:sz w:val="24"/>
      <w:szCs w:val="24"/>
      <w:u w:val="single"/>
    </w:rPr>
  </w:style>
  <w:style w:type="character" w:styleId="aff5">
    <w:name w:val="Subtle Reference"/>
    <w:basedOn w:val="a0"/>
    <w:uiPriority w:val="31"/>
    <w:qFormat/>
    <w:rsid w:val="00804C5F"/>
    <w:rPr>
      <w:sz w:val="24"/>
      <w:szCs w:val="24"/>
      <w:u w:val="single"/>
    </w:rPr>
  </w:style>
  <w:style w:type="character" w:styleId="aff6">
    <w:name w:val="Intense Reference"/>
    <w:basedOn w:val="a0"/>
    <w:uiPriority w:val="32"/>
    <w:qFormat/>
    <w:rsid w:val="00804C5F"/>
    <w:rPr>
      <w:b/>
      <w:sz w:val="24"/>
      <w:u w:val="single"/>
    </w:rPr>
  </w:style>
  <w:style w:type="character" w:styleId="aff7">
    <w:name w:val="Book Title"/>
    <w:basedOn w:val="a0"/>
    <w:uiPriority w:val="33"/>
    <w:qFormat/>
    <w:rsid w:val="00804C5F"/>
    <w:rPr>
      <w:rFonts w:asciiTheme="majorHAnsi" w:eastAsiaTheme="majorEastAsia" w:hAnsiTheme="majorHAnsi"/>
      <w:b/>
      <w:i/>
      <w:sz w:val="24"/>
      <w:szCs w:val="24"/>
    </w:rPr>
  </w:style>
  <w:style w:type="paragraph" w:styleId="aff8">
    <w:name w:val="TOC Heading"/>
    <w:basedOn w:val="1"/>
    <w:next w:val="a"/>
    <w:uiPriority w:val="39"/>
    <w:unhideWhenUsed/>
    <w:qFormat/>
    <w:rsid w:val="00804C5F"/>
    <w:pPr>
      <w:outlineLvl w:val="9"/>
    </w:pPr>
  </w:style>
  <w:style w:type="paragraph" w:styleId="11">
    <w:name w:val="toc 1"/>
    <w:basedOn w:val="a"/>
    <w:next w:val="a"/>
    <w:autoRedefine/>
    <w:uiPriority w:val="39"/>
    <w:unhideWhenUsed/>
    <w:rsid w:val="000924D9"/>
    <w:pPr>
      <w:spacing w:after="100"/>
    </w:pPr>
  </w:style>
  <w:style w:type="paragraph" w:styleId="25">
    <w:name w:val="toc 2"/>
    <w:basedOn w:val="a"/>
    <w:next w:val="a"/>
    <w:autoRedefine/>
    <w:uiPriority w:val="39"/>
    <w:unhideWhenUsed/>
    <w:rsid w:val="00B56A0B"/>
    <w:pPr>
      <w:tabs>
        <w:tab w:val="right" w:leader="dot" w:pos="9345"/>
      </w:tabs>
      <w:spacing w:after="100"/>
    </w:pPr>
    <w:rPr>
      <w:rFonts w:cstheme="minorHAnsi"/>
      <w:b/>
      <w:noProof/>
    </w:rPr>
  </w:style>
  <w:style w:type="paragraph" w:customStyle="1" w:styleId="xl41">
    <w:name w:val="xl41"/>
    <w:basedOn w:val="a"/>
    <w:uiPriority w:val="99"/>
    <w:qFormat/>
    <w:rsid w:val="00472757"/>
    <w:pPr>
      <w:spacing w:before="100" w:beforeAutospacing="1" w:after="100" w:afterAutospacing="1"/>
    </w:pPr>
    <w:rPr>
      <w:rFonts w:ascii="Times New Roman" w:eastAsia="Times New Roman" w:hAnsi="Times New Roman"/>
      <w:sz w:val="20"/>
      <w:szCs w:val="20"/>
      <w:lang w:val="it-IT" w:eastAsia="it-IT"/>
    </w:rPr>
  </w:style>
  <w:style w:type="paragraph" w:styleId="31">
    <w:name w:val="toc 3"/>
    <w:basedOn w:val="a"/>
    <w:next w:val="a"/>
    <w:autoRedefine/>
    <w:uiPriority w:val="39"/>
    <w:unhideWhenUsed/>
    <w:rsid w:val="00A913FE"/>
    <w:pPr>
      <w:tabs>
        <w:tab w:val="left" w:pos="851"/>
        <w:tab w:val="right" w:leader="dot" w:pos="9345"/>
      </w:tabs>
      <w:spacing w:after="100"/>
      <w:ind w:left="284"/>
    </w:pPr>
  </w:style>
  <w:style w:type="paragraph" w:styleId="32">
    <w:name w:val="Body Text Indent 3"/>
    <w:basedOn w:val="a"/>
    <w:link w:val="33"/>
    <w:uiPriority w:val="99"/>
    <w:semiHidden/>
    <w:unhideWhenUsed/>
    <w:rsid w:val="00C71435"/>
    <w:pPr>
      <w:spacing w:after="120"/>
      <w:ind w:left="283"/>
    </w:pPr>
    <w:rPr>
      <w:sz w:val="16"/>
      <w:szCs w:val="16"/>
    </w:rPr>
  </w:style>
  <w:style w:type="character" w:customStyle="1" w:styleId="33">
    <w:name w:val="Основной текст с отступом 3 Знак"/>
    <w:basedOn w:val="a0"/>
    <w:link w:val="32"/>
    <w:uiPriority w:val="99"/>
    <w:semiHidden/>
    <w:rsid w:val="00C71435"/>
    <w:rPr>
      <w:sz w:val="16"/>
      <w:szCs w:val="16"/>
    </w:rPr>
  </w:style>
  <w:style w:type="paragraph" w:styleId="aff9">
    <w:name w:val="Plain Text"/>
    <w:basedOn w:val="a"/>
    <w:link w:val="affa"/>
    <w:rsid w:val="00EC65D9"/>
    <w:rPr>
      <w:rFonts w:ascii="Courier New" w:eastAsia="Times New Roman" w:hAnsi="Courier New" w:cs="Courier New"/>
      <w:sz w:val="20"/>
      <w:szCs w:val="20"/>
      <w:lang w:eastAsia="ru-RU"/>
    </w:rPr>
  </w:style>
  <w:style w:type="character" w:customStyle="1" w:styleId="affa">
    <w:name w:val="Текст Знак"/>
    <w:basedOn w:val="a0"/>
    <w:link w:val="aff9"/>
    <w:rsid w:val="00EC65D9"/>
    <w:rPr>
      <w:rFonts w:ascii="Courier New" w:eastAsia="Times New Roman" w:hAnsi="Courier New" w:cs="Courier New"/>
      <w:sz w:val="20"/>
      <w:szCs w:val="20"/>
      <w:lang w:eastAsia="ru-RU"/>
    </w:rPr>
  </w:style>
  <w:style w:type="table" w:customStyle="1" w:styleId="TableNormal1">
    <w:name w:val="Table Normal1"/>
    <w:uiPriority w:val="2"/>
    <w:semiHidden/>
    <w:unhideWhenUsed/>
    <w:qFormat/>
    <w:rsid w:val="00EC65D9"/>
    <w:pPr>
      <w:widowControl w:val="0"/>
    </w:pPr>
    <w:rPr>
      <w:rFonts w:eastAsiaTheme="minorHAnsi" w:cstheme="minorBidi"/>
      <w:lang w:val="en-US"/>
    </w:rPr>
    <w:tblPr>
      <w:tblInd w:w="0" w:type="dxa"/>
      <w:tblCellMar>
        <w:top w:w="0" w:type="dxa"/>
        <w:left w:w="0" w:type="dxa"/>
        <w:bottom w:w="0" w:type="dxa"/>
        <w:right w:w="0" w:type="dxa"/>
      </w:tblCellMar>
    </w:tblPr>
  </w:style>
  <w:style w:type="paragraph" w:customStyle="1" w:styleId="Default">
    <w:name w:val="Default"/>
    <w:uiPriority w:val="99"/>
    <w:qFormat/>
    <w:rsid w:val="00F4754A"/>
    <w:pPr>
      <w:autoSpaceDE w:val="0"/>
      <w:autoSpaceDN w:val="0"/>
      <w:adjustRightInd w:val="0"/>
    </w:pPr>
    <w:rPr>
      <w:rFonts w:ascii="Times New Roman" w:eastAsiaTheme="minorHAnsi" w:hAnsi="Times New Roman"/>
      <w:color w:val="000000"/>
      <w:sz w:val="24"/>
      <w:szCs w:val="24"/>
    </w:rPr>
  </w:style>
  <w:style w:type="paragraph" w:styleId="affb">
    <w:name w:val="Document Map"/>
    <w:basedOn w:val="a"/>
    <w:link w:val="affc"/>
    <w:uiPriority w:val="99"/>
    <w:semiHidden/>
    <w:unhideWhenUsed/>
    <w:rsid w:val="006C4490"/>
    <w:rPr>
      <w:rFonts w:ascii="Tahoma" w:eastAsiaTheme="minorHAnsi" w:hAnsi="Tahoma" w:cs="Tahoma"/>
      <w:sz w:val="16"/>
      <w:szCs w:val="16"/>
    </w:rPr>
  </w:style>
  <w:style w:type="character" w:customStyle="1" w:styleId="affc">
    <w:name w:val="Схема документа Знак"/>
    <w:basedOn w:val="a0"/>
    <w:link w:val="affb"/>
    <w:uiPriority w:val="99"/>
    <w:semiHidden/>
    <w:rsid w:val="006C4490"/>
    <w:rPr>
      <w:rFonts w:ascii="Tahoma" w:eastAsiaTheme="minorHAnsi" w:hAnsi="Tahoma" w:cs="Tahoma"/>
      <w:sz w:val="16"/>
      <w:szCs w:val="16"/>
    </w:rPr>
  </w:style>
  <w:style w:type="paragraph" w:customStyle="1" w:styleId="affd">
    <w:name w:val="текст"/>
    <w:basedOn w:val="a"/>
    <w:link w:val="affe"/>
    <w:qFormat/>
    <w:rsid w:val="00E6471B"/>
    <w:pPr>
      <w:ind w:firstLine="397"/>
      <w:jc w:val="both"/>
    </w:pPr>
    <w:rPr>
      <w:rFonts w:ascii="Times New Roman" w:eastAsia="Times New Roman" w:hAnsi="Times New Roman"/>
      <w:sz w:val="20"/>
      <w:szCs w:val="20"/>
      <w:lang w:eastAsia="ru-RU"/>
    </w:rPr>
  </w:style>
  <w:style w:type="character" w:customStyle="1" w:styleId="affe">
    <w:name w:val="текст Знак"/>
    <w:basedOn w:val="a0"/>
    <w:link w:val="affd"/>
    <w:rsid w:val="00E6471B"/>
    <w:rPr>
      <w:rFonts w:ascii="Times New Roman" w:eastAsia="Times New Roman" w:hAnsi="Times New Roman"/>
      <w:sz w:val="20"/>
      <w:szCs w:val="20"/>
      <w:lang w:eastAsia="ru-RU"/>
    </w:rPr>
  </w:style>
  <w:style w:type="character" w:styleId="afff">
    <w:name w:val="Placeholder Text"/>
    <w:basedOn w:val="a0"/>
    <w:uiPriority w:val="99"/>
    <w:semiHidden/>
    <w:rsid w:val="00A87A0F"/>
    <w:rPr>
      <w:color w:val="808080"/>
    </w:rPr>
  </w:style>
  <w:style w:type="character" w:customStyle="1" w:styleId="12">
    <w:name w:val="Заголовок Знак1"/>
    <w:basedOn w:val="a0"/>
    <w:uiPriority w:val="10"/>
    <w:rsid w:val="003C2CA7"/>
    <w:rPr>
      <w:rFonts w:asciiTheme="majorHAnsi" w:eastAsiaTheme="majorEastAsia" w:hAnsiTheme="majorHAnsi" w:cstheme="majorBidi"/>
      <w:spacing w:val="-10"/>
      <w:kern w:val="28"/>
      <w:sz w:val="56"/>
      <w:szCs w:val="56"/>
    </w:rPr>
  </w:style>
  <w:style w:type="character" w:customStyle="1" w:styleId="13">
    <w:name w:val="Подзаголовок Знак1"/>
    <w:basedOn w:val="a0"/>
    <w:uiPriority w:val="11"/>
    <w:rsid w:val="003C2CA7"/>
    <w:rPr>
      <w:rFonts w:cstheme="minorBidi"/>
      <w:color w:val="5A5A5A" w:themeColor="text1" w:themeTint="A5"/>
      <w:spacing w:val="15"/>
    </w:rPr>
  </w:style>
  <w:style w:type="character" w:customStyle="1" w:styleId="210">
    <w:name w:val="Цитата 2 Знак1"/>
    <w:basedOn w:val="a0"/>
    <w:uiPriority w:val="29"/>
    <w:rsid w:val="003C2CA7"/>
    <w:rPr>
      <w:i/>
      <w:iCs/>
      <w:color w:val="404040" w:themeColor="text1" w:themeTint="BF"/>
      <w:sz w:val="24"/>
      <w:szCs w:val="24"/>
    </w:rPr>
  </w:style>
  <w:style w:type="character" w:customStyle="1" w:styleId="14">
    <w:name w:val="Выделенная цитата Знак1"/>
    <w:basedOn w:val="a0"/>
    <w:uiPriority w:val="30"/>
    <w:rsid w:val="003C2CA7"/>
    <w:rPr>
      <w:i/>
      <w:iCs/>
      <w:color w:val="4F81BD" w:themeColor="accent1"/>
      <w:sz w:val="24"/>
      <w:szCs w:val="24"/>
    </w:rPr>
  </w:style>
  <w:style w:type="paragraph" w:customStyle="1" w:styleId="msonormal0">
    <w:name w:val="msonormal"/>
    <w:basedOn w:val="a"/>
    <w:uiPriority w:val="99"/>
    <w:qFormat/>
    <w:rsid w:val="00F341EE"/>
    <w:pPr>
      <w:spacing w:before="100" w:beforeAutospacing="1" w:after="100" w:afterAutospacing="1"/>
    </w:pPr>
    <w:rPr>
      <w:rFonts w:ascii="Times New Roman" w:eastAsia="Times New Roman" w:hAnsi="Times New Roman"/>
      <w:lang w:eastAsia="ru-RU"/>
    </w:rPr>
  </w:style>
  <w:style w:type="numbering" w:customStyle="1" w:styleId="15">
    <w:name w:val="Нет списка1"/>
    <w:next w:val="a2"/>
    <w:uiPriority w:val="99"/>
    <w:semiHidden/>
    <w:unhideWhenUsed/>
    <w:rsid w:val="00406300"/>
  </w:style>
  <w:style w:type="table" w:customStyle="1" w:styleId="16">
    <w:name w:val="Сетка таблицы1"/>
    <w:basedOn w:val="a1"/>
    <w:next w:val="a3"/>
    <w:uiPriority w:val="59"/>
    <w:rsid w:val="00406300"/>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0">
    <w:name w:val="Содержимое таблицы"/>
    <w:basedOn w:val="a"/>
    <w:rsid w:val="00406300"/>
    <w:pPr>
      <w:widowControl w:val="0"/>
      <w:suppressLineNumbers/>
      <w:suppressAutoHyphens/>
    </w:pPr>
    <w:rPr>
      <w:rFonts w:ascii="Times New Roman" w:eastAsia="Andale Sans UI" w:hAnsi="Times New Roman"/>
      <w:kern w:val="1"/>
      <w:lang w:eastAsia="zh-CN"/>
    </w:rPr>
  </w:style>
  <w:style w:type="character" w:customStyle="1" w:styleId="afff1">
    <w:name w:val="Символ сноски"/>
    <w:rsid w:val="00406300"/>
  </w:style>
  <w:style w:type="paragraph" w:customStyle="1" w:styleId="17">
    <w:name w:val="Текст сноски1"/>
    <w:basedOn w:val="a"/>
    <w:rsid w:val="00406300"/>
    <w:pPr>
      <w:suppressAutoHyphens/>
      <w:spacing w:line="100" w:lineRule="atLeast"/>
    </w:pPr>
    <w:rPr>
      <w:rFonts w:ascii="Calibri" w:eastAsia="Droid Sans Fallback" w:hAnsi="Calibri"/>
      <w:kern w:val="1"/>
      <w:sz w:val="20"/>
      <w:szCs w:val="20"/>
    </w:rPr>
  </w:style>
  <w:style w:type="paragraph" w:customStyle="1" w:styleId="101">
    <w:name w:val="Заголовок 1.01"/>
    <w:basedOn w:val="2"/>
    <w:next w:val="a"/>
    <w:link w:val="1010"/>
    <w:qFormat/>
    <w:rsid w:val="00406300"/>
    <w:pPr>
      <w:suppressAutoHyphens/>
      <w:spacing w:after="120" w:line="276" w:lineRule="auto"/>
      <w:ind w:left="951" w:hanging="375"/>
    </w:pPr>
    <w:rPr>
      <w:rFonts w:ascii="Times New Roman" w:eastAsia="Times New Roman" w:hAnsi="Times New Roman"/>
      <w:bCs w:val="0"/>
      <w:i w:val="0"/>
      <w:iCs w:val="0"/>
      <w:sz w:val="26"/>
      <w:szCs w:val="26"/>
    </w:rPr>
  </w:style>
  <w:style w:type="character" w:customStyle="1" w:styleId="1010">
    <w:name w:val="Заголовок 1.01 Знак"/>
    <w:link w:val="101"/>
    <w:rsid w:val="00406300"/>
    <w:rPr>
      <w:rFonts w:ascii="Times New Roman" w:eastAsia="Times New Roman" w:hAnsi="Times New Roman"/>
      <w:b/>
      <w:sz w:val="26"/>
      <w:szCs w:val="26"/>
    </w:rPr>
  </w:style>
</w:styles>
</file>

<file path=word/webSettings.xml><?xml version="1.0" encoding="utf-8"?>
<w:webSettings xmlns:r="http://schemas.openxmlformats.org/officeDocument/2006/relationships" xmlns:w="http://schemas.openxmlformats.org/wordprocessingml/2006/main">
  <w:divs>
    <w:div w:id="25254412">
      <w:bodyDiv w:val="1"/>
      <w:marLeft w:val="0"/>
      <w:marRight w:val="0"/>
      <w:marTop w:val="0"/>
      <w:marBottom w:val="0"/>
      <w:divBdr>
        <w:top w:val="none" w:sz="0" w:space="0" w:color="auto"/>
        <w:left w:val="none" w:sz="0" w:space="0" w:color="auto"/>
        <w:bottom w:val="none" w:sz="0" w:space="0" w:color="auto"/>
        <w:right w:val="none" w:sz="0" w:space="0" w:color="auto"/>
      </w:divBdr>
    </w:div>
    <w:div w:id="27993569">
      <w:bodyDiv w:val="1"/>
      <w:marLeft w:val="0"/>
      <w:marRight w:val="0"/>
      <w:marTop w:val="0"/>
      <w:marBottom w:val="0"/>
      <w:divBdr>
        <w:top w:val="none" w:sz="0" w:space="0" w:color="auto"/>
        <w:left w:val="none" w:sz="0" w:space="0" w:color="auto"/>
        <w:bottom w:val="none" w:sz="0" w:space="0" w:color="auto"/>
        <w:right w:val="none" w:sz="0" w:space="0" w:color="auto"/>
      </w:divBdr>
    </w:div>
    <w:div w:id="44527411">
      <w:bodyDiv w:val="1"/>
      <w:marLeft w:val="0"/>
      <w:marRight w:val="0"/>
      <w:marTop w:val="0"/>
      <w:marBottom w:val="0"/>
      <w:divBdr>
        <w:top w:val="none" w:sz="0" w:space="0" w:color="auto"/>
        <w:left w:val="none" w:sz="0" w:space="0" w:color="auto"/>
        <w:bottom w:val="none" w:sz="0" w:space="0" w:color="auto"/>
        <w:right w:val="none" w:sz="0" w:space="0" w:color="auto"/>
      </w:divBdr>
    </w:div>
    <w:div w:id="63336198">
      <w:bodyDiv w:val="1"/>
      <w:marLeft w:val="0"/>
      <w:marRight w:val="0"/>
      <w:marTop w:val="0"/>
      <w:marBottom w:val="0"/>
      <w:divBdr>
        <w:top w:val="none" w:sz="0" w:space="0" w:color="auto"/>
        <w:left w:val="none" w:sz="0" w:space="0" w:color="auto"/>
        <w:bottom w:val="none" w:sz="0" w:space="0" w:color="auto"/>
        <w:right w:val="none" w:sz="0" w:space="0" w:color="auto"/>
      </w:divBdr>
    </w:div>
    <w:div w:id="104928951">
      <w:bodyDiv w:val="1"/>
      <w:marLeft w:val="0"/>
      <w:marRight w:val="0"/>
      <w:marTop w:val="0"/>
      <w:marBottom w:val="0"/>
      <w:divBdr>
        <w:top w:val="none" w:sz="0" w:space="0" w:color="auto"/>
        <w:left w:val="none" w:sz="0" w:space="0" w:color="auto"/>
        <w:bottom w:val="none" w:sz="0" w:space="0" w:color="auto"/>
        <w:right w:val="none" w:sz="0" w:space="0" w:color="auto"/>
      </w:divBdr>
    </w:div>
    <w:div w:id="109397550">
      <w:bodyDiv w:val="1"/>
      <w:marLeft w:val="0"/>
      <w:marRight w:val="0"/>
      <w:marTop w:val="0"/>
      <w:marBottom w:val="0"/>
      <w:divBdr>
        <w:top w:val="none" w:sz="0" w:space="0" w:color="auto"/>
        <w:left w:val="none" w:sz="0" w:space="0" w:color="auto"/>
        <w:bottom w:val="none" w:sz="0" w:space="0" w:color="auto"/>
        <w:right w:val="none" w:sz="0" w:space="0" w:color="auto"/>
      </w:divBdr>
    </w:div>
    <w:div w:id="109664029">
      <w:bodyDiv w:val="1"/>
      <w:marLeft w:val="0"/>
      <w:marRight w:val="0"/>
      <w:marTop w:val="0"/>
      <w:marBottom w:val="0"/>
      <w:divBdr>
        <w:top w:val="none" w:sz="0" w:space="0" w:color="auto"/>
        <w:left w:val="none" w:sz="0" w:space="0" w:color="auto"/>
        <w:bottom w:val="none" w:sz="0" w:space="0" w:color="auto"/>
        <w:right w:val="none" w:sz="0" w:space="0" w:color="auto"/>
      </w:divBdr>
    </w:div>
    <w:div w:id="151682125">
      <w:bodyDiv w:val="1"/>
      <w:marLeft w:val="0"/>
      <w:marRight w:val="0"/>
      <w:marTop w:val="0"/>
      <w:marBottom w:val="0"/>
      <w:divBdr>
        <w:top w:val="none" w:sz="0" w:space="0" w:color="auto"/>
        <w:left w:val="none" w:sz="0" w:space="0" w:color="auto"/>
        <w:bottom w:val="none" w:sz="0" w:space="0" w:color="auto"/>
        <w:right w:val="none" w:sz="0" w:space="0" w:color="auto"/>
      </w:divBdr>
    </w:div>
    <w:div w:id="168641743">
      <w:bodyDiv w:val="1"/>
      <w:marLeft w:val="0"/>
      <w:marRight w:val="0"/>
      <w:marTop w:val="0"/>
      <w:marBottom w:val="0"/>
      <w:divBdr>
        <w:top w:val="none" w:sz="0" w:space="0" w:color="auto"/>
        <w:left w:val="none" w:sz="0" w:space="0" w:color="auto"/>
        <w:bottom w:val="none" w:sz="0" w:space="0" w:color="auto"/>
        <w:right w:val="none" w:sz="0" w:space="0" w:color="auto"/>
      </w:divBdr>
    </w:div>
    <w:div w:id="170729527">
      <w:bodyDiv w:val="1"/>
      <w:marLeft w:val="0"/>
      <w:marRight w:val="0"/>
      <w:marTop w:val="0"/>
      <w:marBottom w:val="0"/>
      <w:divBdr>
        <w:top w:val="none" w:sz="0" w:space="0" w:color="auto"/>
        <w:left w:val="none" w:sz="0" w:space="0" w:color="auto"/>
        <w:bottom w:val="none" w:sz="0" w:space="0" w:color="auto"/>
        <w:right w:val="none" w:sz="0" w:space="0" w:color="auto"/>
      </w:divBdr>
    </w:div>
    <w:div w:id="176311189">
      <w:bodyDiv w:val="1"/>
      <w:marLeft w:val="0"/>
      <w:marRight w:val="0"/>
      <w:marTop w:val="0"/>
      <w:marBottom w:val="0"/>
      <w:divBdr>
        <w:top w:val="none" w:sz="0" w:space="0" w:color="auto"/>
        <w:left w:val="none" w:sz="0" w:space="0" w:color="auto"/>
        <w:bottom w:val="none" w:sz="0" w:space="0" w:color="auto"/>
        <w:right w:val="none" w:sz="0" w:space="0" w:color="auto"/>
      </w:divBdr>
    </w:div>
    <w:div w:id="189073151">
      <w:bodyDiv w:val="1"/>
      <w:marLeft w:val="0"/>
      <w:marRight w:val="0"/>
      <w:marTop w:val="0"/>
      <w:marBottom w:val="0"/>
      <w:divBdr>
        <w:top w:val="none" w:sz="0" w:space="0" w:color="auto"/>
        <w:left w:val="none" w:sz="0" w:space="0" w:color="auto"/>
        <w:bottom w:val="none" w:sz="0" w:space="0" w:color="auto"/>
        <w:right w:val="none" w:sz="0" w:space="0" w:color="auto"/>
      </w:divBdr>
    </w:div>
    <w:div w:id="205872728">
      <w:bodyDiv w:val="1"/>
      <w:marLeft w:val="0"/>
      <w:marRight w:val="0"/>
      <w:marTop w:val="0"/>
      <w:marBottom w:val="0"/>
      <w:divBdr>
        <w:top w:val="none" w:sz="0" w:space="0" w:color="auto"/>
        <w:left w:val="none" w:sz="0" w:space="0" w:color="auto"/>
        <w:bottom w:val="none" w:sz="0" w:space="0" w:color="auto"/>
        <w:right w:val="none" w:sz="0" w:space="0" w:color="auto"/>
      </w:divBdr>
    </w:div>
    <w:div w:id="245580408">
      <w:bodyDiv w:val="1"/>
      <w:marLeft w:val="0"/>
      <w:marRight w:val="0"/>
      <w:marTop w:val="0"/>
      <w:marBottom w:val="0"/>
      <w:divBdr>
        <w:top w:val="none" w:sz="0" w:space="0" w:color="auto"/>
        <w:left w:val="none" w:sz="0" w:space="0" w:color="auto"/>
        <w:bottom w:val="none" w:sz="0" w:space="0" w:color="auto"/>
        <w:right w:val="none" w:sz="0" w:space="0" w:color="auto"/>
      </w:divBdr>
    </w:div>
    <w:div w:id="246691147">
      <w:bodyDiv w:val="1"/>
      <w:marLeft w:val="0"/>
      <w:marRight w:val="0"/>
      <w:marTop w:val="0"/>
      <w:marBottom w:val="0"/>
      <w:divBdr>
        <w:top w:val="none" w:sz="0" w:space="0" w:color="auto"/>
        <w:left w:val="none" w:sz="0" w:space="0" w:color="auto"/>
        <w:bottom w:val="none" w:sz="0" w:space="0" w:color="auto"/>
        <w:right w:val="none" w:sz="0" w:space="0" w:color="auto"/>
      </w:divBdr>
    </w:div>
    <w:div w:id="247543472">
      <w:bodyDiv w:val="1"/>
      <w:marLeft w:val="0"/>
      <w:marRight w:val="0"/>
      <w:marTop w:val="0"/>
      <w:marBottom w:val="0"/>
      <w:divBdr>
        <w:top w:val="none" w:sz="0" w:space="0" w:color="auto"/>
        <w:left w:val="none" w:sz="0" w:space="0" w:color="auto"/>
        <w:bottom w:val="none" w:sz="0" w:space="0" w:color="auto"/>
        <w:right w:val="none" w:sz="0" w:space="0" w:color="auto"/>
      </w:divBdr>
    </w:div>
    <w:div w:id="266623432">
      <w:bodyDiv w:val="1"/>
      <w:marLeft w:val="0"/>
      <w:marRight w:val="0"/>
      <w:marTop w:val="0"/>
      <w:marBottom w:val="0"/>
      <w:divBdr>
        <w:top w:val="none" w:sz="0" w:space="0" w:color="auto"/>
        <w:left w:val="none" w:sz="0" w:space="0" w:color="auto"/>
        <w:bottom w:val="none" w:sz="0" w:space="0" w:color="auto"/>
        <w:right w:val="none" w:sz="0" w:space="0" w:color="auto"/>
      </w:divBdr>
    </w:div>
    <w:div w:id="279118639">
      <w:bodyDiv w:val="1"/>
      <w:marLeft w:val="0"/>
      <w:marRight w:val="0"/>
      <w:marTop w:val="0"/>
      <w:marBottom w:val="0"/>
      <w:divBdr>
        <w:top w:val="none" w:sz="0" w:space="0" w:color="auto"/>
        <w:left w:val="none" w:sz="0" w:space="0" w:color="auto"/>
        <w:bottom w:val="none" w:sz="0" w:space="0" w:color="auto"/>
        <w:right w:val="none" w:sz="0" w:space="0" w:color="auto"/>
      </w:divBdr>
    </w:div>
    <w:div w:id="299457499">
      <w:bodyDiv w:val="1"/>
      <w:marLeft w:val="0"/>
      <w:marRight w:val="0"/>
      <w:marTop w:val="0"/>
      <w:marBottom w:val="0"/>
      <w:divBdr>
        <w:top w:val="none" w:sz="0" w:space="0" w:color="auto"/>
        <w:left w:val="none" w:sz="0" w:space="0" w:color="auto"/>
        <w:bottom w:val="none" w:sz="0" w:space="0" w:color="auto"/>
        <w:right w:val="none" w:sz="0" w:space="0" w:color="auto"/>
      </w:divBdr>
    </w:div>
    <w:div w:id="305163042">
      <w:bodyDiv w:val="1"/>
      <w:marLeft w:val="0"/>
      <w:marRight w:val="0"/>
      <w:marTop w:val="0"/>
      <w:marBottom w:val="0"/>
      <w:divBdr>
        <w:top w:val="none" w:sz="0" w:space="0" w:color="auto"/>
        <w:left w:val="none" w:sz="0" w:space="0" w:color="auto"/>
        <w:bottom w:val="none" w:sz="0" w:space="0" w:color="auto"/>
        <w:right w:val="none" w:sz="0" w:space="0" w:color="auto"/>
      </w:divBdr>
    </w:div>
    <w:div w:id="309985991">
      <w:bodyDiv w:val="1"/>
      <w:marLeft w:val="0"/>
      <w:marRight w:val="0"/>
      <w:marTop w:val="0"/>
      <w:marBottom w:val="0"/>
      <w:divBdr>
        <w:top w:val="none" w:sz="0" w:space="0" w:color="auto"/>
        <w:left w:val="none" w:sz="0" w:space="0" w:color="auto"/>
        <w:bottom w:val="none" w:sz="0" w:space="0" w:color="auto"/>
        <w:right w:val="none" w:sz="0" w:space="0" w:color="auto"/>
      </w:divBdr>
    </w:div>
    <w:div w:id="313025549">
      <w:bodyDiv w:val="1"/>
      <w:marLeft w:val="0"/>
      <w:marRight w:val="0"/>
      <w:marTop w:val="0"/>
      <w:marBottom w:val="0"/>
      <w:divBdr>
        <w:top w:val="none" w:sz="0" w:space="0" w:color="auto"/>
        <w:left w:val="none" w:sz="0" w:space="0" w:color="auto"/>
        <w:bottom w:val="none" w:sz="0" w:space="0" w:color="auto"/>
        <w:right w:val="none" w:sz="0" w:space="0" w:color="auto"/>
      </w:divBdr>
    </w:div>
    <w:div w:id="339703814">
      <w:bodyDiv w:val="1"/>
      <w:marLeft w:val="0"/>
      <w:marRight w:val="0"/>
      <w:marTop w:val="0"/>
      <w:marBottom w:val="0"/>
      <w:divBdr>
        <w:top w:val="none" w:sz="0" w:space="0" w:color="auto"/>
        <w:left w:val="none" w:sz="0" w:space="0" w:color="auto"/>
        <w:bottom w:val="none" w:sz="0" w:space="0" w:color="auto"/>
        <w:right w:val="none" w:sz="0" w:space="0" w:color="auto"/>
      </w:divBdr>
    </w:div>
    <w:div w:id="366218723">
      <w:bodyDiv w:val="1"/>
      <w:marLeft w:val="0"/>
      <w:marRight w:val="0"/>
      <w:marTop w:val="0"/>
      <w:marBottom w:val="0"/>
      <w:divBdr>
        <w:top w:val="none" w:sz="0" w:space="0" w:color="auto"/>
        <w:left w:val="none" w:sz="0" w:space="0" w:color="auto"/>
        <w:bottom w:val="none" w:sz="0" w:space="0" w:color="auto"/>
        <w:right w:val="none" w:sz="0" w:space="0" w:color="auto"/>
      </w:divBdr>
    </w:div>
    <w:div w:id="373118689">
      <w:bodyDiv w:val="1"/>
      <w:marLeft w:val="0"/>
      <w:marRight w:val="0"/>
      <w:marTop w:val="0"/>
      <w:marBottom w:val="0"/>
      <w:divBdr>
        <w:top w:val="none" w:sz="0" w:space="0" w:color="auto"/>
        <w:left w:val="none" w:sz="0" w:space="0" w:color="auto"/>
        <w:bottom w:val="none" w:sz="0" w:space="0" w:color="auto"/>
        <w:right w:val="none" w:sz="0" w:space="0" w:color="auto"/>
      </w:divBdr>
    </w:div>
    <w:div w:id="405423738">
      <w:bodyDiv w:val="1"/>
      <w:marLeft w:val="0"/>
      <w:marRight w:val="0"/>
      <w:marTop w:val="0"/>
      <w:marBottom w:val="0"/>
      <w:divBdr>
        <w:top w:val="none" w:sz="0" w:space="0" w:color="auto"/>
        <w:left w:val="none" w:sz="0" w:space="0" w:color="auto"/>
        <w:bottom w:val="none" w:sz="0" w:space="0" w:color="auto"/>
        <w:right w:val="none" w:sz="0" w:space="0" w:color="auto"/>
      </w:divBdr>
    </w:div>
    <w:div w:id="413283588">
      <w:bodyDiv w:val="1"/>
      <w:marLeft w:val="0"/>
      <w:marRight w:val="0"/>
      <w:marTop w:val="0"/>
      <w:marBottom w:val="0"/>
      <w:divBdr>
        <w:top w:val="none" w:sz="0" w:space="0" w:color="auto"/>
        <w:left w:val="none" w:sz="0" w:space="0" w:color="auto"/>
        <w:bottom w:val="none" w:sz="0" w:space="0" w:color="auto"/>
        <w:right w:val="none" w:sz="0" w:space="0" w:color="auto"/>
      </w:divBdr>
    </w:div>
    <w:div w:id="416561470">
      <w:bodyDiv w:val="1"/>
      <w:marLeft w:val="0"/>
      <w:marRight w:val="0"/>
      <w:marTop w:val="0"/>
      <w:marBottom w:val="0"/>
      <w:divBdr>
        <w:top w:val="none" w:sz="0" w:space="0" w:color="auto"/>
        <w:left w:val="none" w:sz="0" w:space="0" w:color="auto"/>
        <w:bottom w:val="none" w:sz="0" w:space="0" w:color="auto"/>
        <w:right w:val="none" w:sz="0" w:space="0" w:color="auto"/>
      </w:divBdr>
    </w:div>
    <w:div w:id="432359821">
      <w:bodyDiv w:val="1"/>
      <w:marLeft w:val="0"/>
      <w:marRight w:val="0"/>
      <w:marTop w:val="0"/>
      <w:marBottom w:val="0"/>
      <w:divBdr>
        <w:top w:val="none" w:sz="0" w:space="0" w:color="auto"/>
        <w:left w:val="none" w:sz="0" w:space="0" w:color="auto"/>
        <w:bottom w:val="none" w:sz="0" w:space="0" w:color="auto"/>
        <w:right w:val="none" w:sz="0" w:space="0" w:color="auto"/>
      </w:divBdr>
    </w:div>
    <w:div w:id="452090545">
      <w:bodyDiv w:val="1"/>
      <w:marLeft w:val="0"/>
      <w:marRight w:val="0"/>
      <w:marTop w:val="0"/>
      <w:marBottom w:val="0"/>
      <w:divBdr>
        <w:top w:val="none" w:sz="0" w:space="0" w:color="auto"/>
        <w:left w:val="none" w:sz="0" w:space="0" w:color="auto"/>
        <w:bottom w:val="none" w:sz="0" w:space="0" w:color="auto"/>
        <w:right w:val="none" w:sz="0" w:space="0" w:color="auto"/>
      </w:divBdr>
    </w:div>
    <w:div w:id="481964219">
      <w:bodyDiv w:val="1"/>
      <w:marLeft w:val="0"/>
      <w:marRight w:val="0"/>
      <w:marTop w:val="0"/>
      <w:marBottom w:val="0"/>
      <w:divBdr>
        <w:top w:val="none" w:sz="0" w:space="0" w:color="auto"/>
        <w:left w:val="none" w:sz="0" w:space="0" w:color="auto"/>
        <w:bottom w:val="none" w:sz="0" w:space="0" w:color="auto"/>
        <w:right w:val="none" w:sz="0" w:space="0" w:color="auto"/>
      </w:divBdr>
    </w:div>
    <w:div w:id="507790000">
      <w:bodyDiv w:val="1"/>
      <w:marLeft w:val="0"/>
      <w:marRight w:val="0"/>
      <w:marTop w:val="0"/>
      <w:marBottom w:val="0"/>
      <w:divBdr>
        <w:top w:val="none" w:sz="0" w:space="0" w:color="auto"/>
        <w:left w:val="none" w:sz="0" w:space="0" w:color="auto"/>
        <w:bottom w:val="none" w:sz="0" w:space="0" w:color="auto"/>
        <w:right w:val="none" w:sz="0" w:space="0" w:color="auto"/>
      </w:divBdr>
    </w:div>
    <w:div w:id="530267376">
      <w:bodyDiv w:val="1"/>
      <w:marLeft w:val="0"/>
      <w:marRight w:val="0"/>
      <w:marTop w:val="0"/>
      <w:marBottom w:val="0"/>
      <w:divBdr>
        <w:top w:val="none" w:sz="0" w:space="0" w:color="auto"/>
        <w:left w:val="none" w:sz="0" w:space="0" w:color="auto"/>
        <w:bottom w:val="none" w:sz="0" w:space="0" w:color="auto"/>
        <w:right w:val="none" w:sz="0" w:space="0" w:color="auto"/>
      </w:divBdr>
    </w:div>
    <w:div w:id="554660686">
      <w:bodyDiv w:val="1"/>
      <w:marLeft w:val="0"/>
      <w:marRight w:val="0"/>
      <w:marTop w:val="0"/>
      <w:marBottom w:val="0"/>
      <w:divBdr>
        <w:top w:val="none" w:sz="0" w:space="0" w:color="auto"/>
        <w:left w:val="none" w:sz="0" w:space="0" w:color="auto"/>
        <w:bottom w:val="none" w:sz="0" w:space="0" w:color="auto"/>
        <w:right w:val="none" w:sz="0" w:space="0" w:color="auto"/>
      </w:divBdr>
    </w:div>
    <w:div w:id="564418137">
      <w:bodyDiv w:val="1"/>
      <w:marLeft w:val="0"/>
      <w:marRight w:val="0"/>
      <w:marTop w:val="0"/>
      <w:marBottom w:val="0"/>
      <w:divBdr>
        <w:top w:val="none" w:sz="0" w:space="0" w:color="auto"/>
        <w:left w:val="none" w:sz="0" w:space="0" w:color="auto"/>
        <w:bottom w:val="none" w:sz="0" w:space="0" w:color="auto"/>
        <w:right w:val="none" w:sz="0" w:space="0" w:color="auto"/>
      </w:divBdr>
    </w:div>
    <w:div w:id="566451328">
      <w:bodyDiv w:val="1"/>
      <w:marLeft w:val="0"/>
      <w:marRight w:val="0"/>
      <w:marTop w:val="0"/>
      <w:marBottom w:val="0"/>
      <w:divBdr>
        <w:top w:val="none" w:sz="0" w:space="0" w:color="auto"/>
        <w:left w:val="none" w:sz="0" w:space="0" w:color="auto"/>
        <w:bottom w:val="none" w:sz="0" w:space="0" w:color="auto"/>
        <w:right w:val="none" w:sz="0" w:space="0" w:color="auto"/>
      </w:divBdr>
    </w:div>
    <w:div w:id="582689059">
      <w:bodyDiv w:val="1"/>
      <w:marLeft w:val="0"/>
      <w:marRight w:val="0"/>
      <w:marTop w:val="0"/>
      <w:marBottom w:val="0"/>
      <w:divBdr>
        <w:top w:val="none" w:sz="0" w:space="0" w:color="auto"/>
        <w:left w:val="none" w:sz="0" w:space="0" w:color="auto"/>
        <w:bottom w:val="none" w:sz="0" w:space="0" w:color="auto"/>
        <w:right w:val="none" w:sz="0" w:space="0" w:color="auto"/>
      </w:divBdr>
    </w:div>
    <w:div w:id="586159808">
      <w:bodyDiv w:val="1"/>
      <w:marLeft w:val="0"/>
      <w:marRight w:val="0"/>
      <w:marTop w:val="0"/>
      <w:marBottom w:val="0"/>
      <w:divBdr>
        <w:top w:val="none" w:sz="0" w:space="0" w:color="auto"/>
        <w:left w:val="none" w:sz="0" w:space="0" w:color="auto"/>
        <w:bottom w:val="none" w:sz="0" w:space="0" w:color="auto"/>
        <w:right w:val="none" w:sz="0" w:space="0" w:color="auto"/>
      </w:divBdr>
    </w:div>
    <w:div w:id="586959848">
      <w:bodyDiv w:val="1"/>
      <w:marLeft w:val="0"/>
      <w:marRight w:val="0"/>
      <w:marTop w:val="0"/>
      <w:marBottom w:val="0"/>
      <w:divBdr>
        <w:top w:val="none" w:sz="0" w:space="0" w:color="auto"/>
        <w:left w:val="none" w:sz="0" w:space="0" w:color="auto"/>
        <w:bottom w:val="none" w:sz="0" w:space="0" w:color="auto"/>
        <w:right w:val="none" w:sz="0" w:space="0" w:color="auto"/>
      </w:divBdr>
    </w:div>
    <w:div w:id="615019782">
      <w:bodyDiv w:val="1"/>
      <w:marLeft w:val="0"/>
      <w:marRight w:val="0"/>
      <w:marTop w:val="0"/>
      <w:marBottom w:val="0"/>
      <w:divBdr>
        <w:top w:val="none" w:sz="0" w:space="0" w:color="auto"/>
        <w:left w:val="none" w:sz="0" w:space="0" w:color="auto"/>
        <w:bottom w:val="none" w:sz="0" w:space="0" w:color="auto"/>
        <w:right w:val="none" w:sz="0" w:space="0" w:color="auto"/>
      </w:divBdr>
    </w:div>
    <w:div w:id="618268468">
      <w:bodyDiv w:val="1"/>
      <w:marLeft w:val="0"/>
      <w:marRight w:val="0"/>
      <w:marTop w:val="0"/>
      <w:marBottom w:val="0"/>
      <w:divBdr>
        <w:top w:val="none" w:sz="0" w:space="0" w:color="auto"/>
        <w:left w:val="none" w:sz="0" w:space="0" w:color="auto"/>
        <w:bottom w:val="none" w:sz="0" w:space="0" w:color="auto"/>
        <w:right w:val="none" w:sz="0" w:space="0" w:color="auto"/>
      </w:divBdr>
    </w:div>
    <w:div w:id="645548658">
      <w:bodyDiv w:val="1"/>
      <w:marLeft w:val="0"/>
      <w:marRight w:val="0"/>
      <w:marTop w:val="0"/>
      <w:marBottom w:val="0"/>
      <w:divBdr>
        <w:top w:val="none" w:sz="0" w:space="0" w:color="auto"/>
        <w:left w:val="none" w:sz="0" w:space="0" w:color="auto"/>
        <w:bottom w:val="none" w:sz="0" w:space="0" w:color="auto"/>
        <w:right w:val="none" w:sz="0" w:space="0" w:color="auto"/>
      </w:divBdr>
    </w:div>
    <w:div w:id="735661745">
      <w:bodyDiv w:val="1"/>
      <w:marLeft w:val="0"/>
      <w:marRight w:val="0"/>
      <w:marTop w:val="0"/>
      <w:marBottom w:val="0"/>
      <w:divBdr>
        <w:top w:val="none" w:sz="0" w:space="0" w:color="auto"/>
        <w:left w:val="none" w:sz="0" w:space="0" w:color="auto"/>
        <w:bottom w:val="none" w:sz="0" w:space="0" w:color="auto"/>
        <w:right w:val="none" w:sz="0" w:space="0" w:color="auto"/>
      </w:divBdr>
    </w:div>
    <w:div w:id="749355304">
      <w:bodyDiv w:val="1"/>
      <w:marLeft w:val="0"/>
      <w:marRight w:val="0"/>
      <w:marTop w:val="0"/>
      <w:marBottom w:val="0"/>
      <w:divBdr>
        <w:top w:val="none" w:sz="0" w:space="0" w:color="auto"/>
        <w:left w:val="none" w:sz="0" w:space="0" w:color="auto"/>
        <w:bottom w:val="none" w:sz="0" w:space="0" w:color="auto"/>
        <w:right w:val="none" w:sz="0" w:space="0" w:color="auto"/>
      </w:divBdr>
    </w:div>
    <w:div w:id="753286405">
      <w:bodyDiv w:val="1"/>
      <w:marLeft w:val="0"/>
      <w:marRight w:val="0"/>
      <w:marTop w:val="0"/>
      <w:marBottom w:val="0"/>
      <w:divBdr>
        <w:top w:val="none" w:sz="0" w:space="0" w:color="auto"/>
        <w:left w:val="none" w:sz="0" w:space="0" w:color="auto"/>
        <w:bottom w:val="none" w:sz="0" w:space="0" w:color="auto"/>
        <w:right w:val="none" w:sz="0" w:space="0" w:color="auto"/>
      </w:divBdr>
    </w:div>
    <w:div w:id="779833632">
      <w:bodyDiv w:val="1"/>
      <w:marLeft w:val="0"/>
      <w:marRight w:val="0"/>
      <w:marTop w:val="0"/>
      <w:marBottom w:val="0"/>
      <w:divBdr>
        <w:top w:val="none" w:sz="0" w:space="0" w:color="auto"/>
        <w:left w:val="none" w:sz="0" w:space="0" w:color="auto"/>
        <w:bottom w:val="none" w:sz="0" w:space="0" w:color="auto"/>
        <w:right w:val="none" w:sz="0" w:space="0" w:color="auto"/>
      </w:divBdr>
    </w:div>
    <w:div w:id="789083464">
      <w:bodyDiv w:val="1"/>
      <w:marLeft w:val="0"/>
      <w:marRight w:val="0"/>
      <w:marTop w:val="0"/>
      <w:marBottom w:val="0"/>
      <w:divBdr>
        <w:top w:val="none" w:sz="0" w:space="0" w:color="auto"/>
        <w:left w:val="none" w:sz="0" w:space="0" w:color="auto"/>
        <w:bottom w:val="none" w:sz="0" w:space="0" w:color="auto"/>
        <w:right w:val="none" w:sz="0" w:space="0" w:color="auto"/>
      </w:divBdr>
    </w:div>
    <w:div w:id="800732029">
      <w:bodyDiv w:val="1"/>
      <w:marLeft w:val="0"/>
      <w:marRight w:val="0"/>
      <w:marTop w:val="0"/>
      <w:marBottom w:val="0"/>
      <w:divBdr>
        <w:top w:val="none" w:sz="0" w:space="0" w:color="auto"/>
        <w:left w:val="none" w:sz="0" w:space="0" w:color="auto"/>
        <w:bottom w:val="none" w:sz="0" w:space="0" w:color="auto"/>
        <w:right w:val="none" w:sz="0" w:space="0" w:color="auto"/>
      </w:divBdr>
    </w:div>
    <w:div w:id="821697716">
      <w:bodyDiv w:val="1"/>
      <w:marLeft w:val="0"/>
      <w:marRight w:val="0"/>
      <w:marTop w:val="0"/>
      <w:marBottom w:val="0"/>
      <w:divBdr>
        <w:top w:val="none" w:sz="0" w:space="0" w:color="auto"/>
        <w:left w:val="none" w:sz="0" w:space="0" w:color="auto"/>
        <w:bottom w:val="none" w:sz="0" w:space="0" w:color="auto"/>
        <w:right w:val="none" w:sz="0" w:space="0" w:color="auto"/>
      </w:divBdr>
    </w:div>
    <w:div w:id="822744997">
      <w:bodyDiv w:val="1"/>
      <w:marLeft w:val="0"/>
      <w:marRight w:val="0"/>
      <w:marTop w:val="0"/>
      <w:marBottom w:val="0"/>
      <w:divBdr>
        <w:top w:val="none" w:sz="0" w:space="0" w:color="auto"/>
        <w:left w:val="none" w:sz="0" w:space="0" w:color="auto"/>
        <w:bottom w:val="none" w:sz="0" w:space="0" w:color="auto"/>
        <w:right w:val="none" w:sz="0" w:space="0" w:color="auto"/>
      </w:divBdr>
    </w:div>
    <w:div w:id="827331529">
      <w:bodyDiv w:val="1"/>
      <w:marLeft w:val="0"/>
      <w:marRight w:val="0"/>
      <w:marTop w:val="0"/>
      <w:marBottom w:val="0"/>
      <w:divBdr>
        <w:top w:val="none" w:sz="0" w:space="0" w:color="auto"/>
        <w:left w:val="none" w:sz="0" w:space="0" w:color="auto"/>
        <w:bottom w:val="none" w:sz="0" w:space="0" w:color="auto"/>
        <w:right w:val="none" w:sz="0" w:space="0" w:color="auto"/>
      </w:divBdr>
    </w:div>
    <w:div w:id="830146197">
      <w:bodyDiv w:val="1"/>
      <w:marLeft w:val="0"/>
      <w:marRight w:val="0"/>
      <w:marTop w:val="0"/>
      <w:marBottom w:val="0"/>
      <w:divBdr>
        <w:top w:val="none" w:sz="0" w:space="0" w:color="auto"/>
        <w:left w:val="none" w:sz="0" w:space="0" w:color="auto"/>
        <w:bottom w:val="none" w:sz="0" w:space="0" w:color="auto"/>
        <w:right w:val="none" w:sz="0" w:space="0" w:color="auto"/>
      </w:divBdr>
    </w:div>
    <w:div w:id="877472684">
      <w:bodyDiv w:val="1"/>
      <w:marLeft w:val="0"/>
      <w:marRight w:val="0"/>
      <w:marTop w:val="0"/>
      <w:marBottom w:val="0"/>
      <w:divBdr>
        <w:top w:val="none" w:sz="0" w:space="0" w:color="auto"/>
        <w:left w:val="none" w:sz="0" w:space="0" w:color="auto"/>
        <w:bottom w:val="none" w:sz="0" w:space="0" w:color="auto"/>
        <w:right w:val="none" w:sz="0" w:space="0" w:color="auto"/>
      </w:divBdr>
    </w:div>
    <w:div w:id="897934057">
      <w:bodyDiv w:val="1"/>
      <w:marLeft w:val="0"/>
      <w:marRight w:val="0"/>
      <w:marTop w:val="0"/>
      <w:marBottom w:val="0"/>
      <w:divBdr>
        <w:top w:val="none" w:sz="0" w:space="0" w:color="auto"/>
        <w:left w:val="none" w:sz="0" w:space="0" w:color="auto"/>
        <w:bottom w:val="none" w:sz="0" w:space="0" w:color="auto"/>
        <w:right w:val="none" w:sz="0" w:space="0" w:color="auto"/>
      </w:divBdr>
    </w:div>
    <w:div w:id="912201657">
      <w:bodyDiv w:val="1"/>
      <w:marLeft w:val="0"/>
      <w:marRight w:val="0"/>
      <w:marTop w:val="0"/>
      <w:marBottom w:val="0"/>
      <w:divBdr>
        <w:top w:val="none" w:sz="0" w:space="0" w:color="auto"/>
        <w:left w:val="none" w:sz="0" w:space="0" w:color="auto"/>
        <w:bottom w:val="none" w:sz="0" w:space="0" w:color="auto"/>
        <w:right w:val="none" w:sz="0" w:space="0" w:color="auto"/>
      </w:divBdr>
    </w:div>
    <w:div w:id="926033735">
      <w:bodyDiv w:val="1"/>
      <w:marLeft w:val="0"/>
      <w:marRight w:val="0"/>
      <w:marTop w:val="0"/>
      <w:marBottom w:val="0"/>
      <w:divBdr>
        <w:top w:val="none" w:sz="0" w:space="0" w:color="auto"/>
        <w:left w:val="none" w:sz="0" w:space="0" w:color="auto"/>
        <w:bottom w:val="none" w:sz="0" w:space="0" w:color="auto"/>
        <w:right w:val="none" w:sz="0" w:space="0" w:color="auto"/>
      </w:divBdr>
    </w:div>
    <w:div w:id="954285248">
      <w:bodyDiv w:val="1"/>
      <w:marLeft w:val="0"/>
      <w:marRight w:val="0"/>
      <w:marTop w:val="0"/>
      <w:marBottom w:val="0"/>
      <w:divBdr>
        <w:top w:val="none" w:sz="0" w:space="0" w:color="auto"/>
        <w:left w:val="none" w:sz="0" w:space="0" w:color="auto"/>
        <w:bottom w:val="none" w:sz="0" w:space="0" w:color="auto"/>
        <w:right w:val="none" w:sz="0" w:space="0" w:color="auto"/>
      </w:divBdr>
    </w:div>
    <w:div w:id="954603429">
      <w:bodyDiv w:val="1"/>
      <w:marLeft w:val="0"/>
      <w:marRight w:val="0"/>
      <w:marTop w:val="0"/>
      <w:marBottom w:val="0"/>
      <w:divBdr>
        <w:top w:val="none" w:sz="0" w:space="0" w:color="auto"/>
        <w:left w:val="none" w:sz="0" w:space="0" w:color="auto"/>
        <w:bottom w:val="none" w:sz="0" w:space="0" w:color="auto"/>
        <w:right w:val="none" w:sz="0" w:space="0" w:color="auto"/>
      </w:divBdr>
    </w:div>
    <w:div w:id="959918197">
      <w:bodyDiv w:val="1"/>
      <w:marLeft w:val="0"/>
      <w:marRight w:val="0"/>
      <w:marTop w:val="0"/>
      <w:marBottom w:val="0"/>
      <w:divBdr>
        <w:top w:val="none" w:sz="0" w:space="0" w:color="auto"/>
        <w:left w:val="none" w:sz="0" w:space="0" w:color="auto"/>
        <w:bottom w:val="none" w:sz="0" w:space="0" w:color="auto"/>
        <w:right w:val="none" w:sz="0" w:space="0" w:color="auto"/>
      </w:divBdr>
    </w:div>
    <w:div w:id="998115713">
      <w:bodyDiv w:val="1"/>
      <w:marLeft w:val="0"/>
      <w:marRight w:val="0"/>
      <w:marTop w:val="0"/>
      <w:marBottom w:val="0"/>
      <w:divBdr>
        <w:top w:val="none" w:sz="0" w:space="0" w:color="auto"/>
        <w:left w:val="none" w:sz="0" w:space="0" w:color="auto"/>
        <w:bottom w:val="none" w:sz="0" w:space="0" w:color="auto"/>
        <w:right w:val="none" w:sz="0" w:space="0" w:color="auto"/>
      </w:divBdr>
    </w:div>
    <w:div w:id="1008942659">
      <w:bodyDiv w:val="1"/>
      <w:marLeft w:val="0"/>
      <w:marRight w:val="0"/>
      <w:marTop w:val="0"/>
      <w:marBottom w:val="0"/>
      <w:divBdr>
        <w:top w:val="none" w:sz="0" w:space="0" w:color="auto"/>
        <w:left w:val="none" w:sz="0" w:space="0" w:color="auto"/>
        <w:bottom w:val="none" w:sz="0" w:space="0" w:color="auto"/>
        <w:right w:val="none" w:sz="0" w:space="0" w:color="auto"/>
      </w:divBdr>
    </w:div>
    <w:div w:id="1012488738">
      <w:bodyDiv w:val="1"/>
      <w:marLeft w:val="0"/>
      <w:marRight w:val="0"/>
      <w:marTop w:val="0"/>
      <w:marBottom w:val="0"/>
      <w:divBdr>
        <w:top w:val="none" w:sz="0" w:space="0" w:color="auto"/>
        <w:left w:val="none" w:sz="0" w:space="0" w:color="auto"/>
        <w:bottom w:val="none" w:sz="0" w:space="0" w:color="auto"/>
        <w:right w:val="none" w:sz="0" w:space="0" w:color="auto"/>
      </w:divBdr>
    </w:div>
    <w:div w:id="1023552022">
      <w:bodyDiv w:val="1"/>
      <w:marLeft w:val="0"/>
      <w:marRight w:val="0"/>
      <w:marTop w:val="0"/>
      <w:marBottom w:val="0"/>
      <w:divBdr>
        <w:top w:val="none" w:sz="0" w:space="0" w:color="auto"/>
        <w:left w:val="none" w:sz="0" w:space="0" w:color="auto"/>
        <w:bottom w:val="none" w:sz="0" w:space="0" w:color="auto"/>
        <w:right w:val="none" w:sz="0" w:space="0" w:color="auto"/>
      </w:divBdr>
    </w:div>
    <w:div w:id="1037393126">
      <w:bodyDiv w:val="1"/>
      <w:marLeft w:val="0"/>
      <w:marRight w:val="0"/>
      <w:marTop w:val="0"/>
      <w:marBottom w:val="0"/>
      <w:divBdr>
        <w:top w:val="none" w:sz="0" w:space="0" w:color="auto"/>
        <w:left w:val="none" w:sz="0" w:space="0" w:color="auto"/>
        <w:bottom w:val="none" w:sz="0" w:space="0" w:color="auto"/>
        <w:right w:val="none" w:sz="0" w:space="0" w:color="auto"/>
      </w:divBdr>
    </w:div>
    <w:div w:id="1056702667">
      <w:bodyDiv w:val="1"/>
      <w:marLeft w:val="0"/>
      <w:marRight w:val="0"/>
      <w:marTop w:val="0"/>
      <w:marBottom w:val="0"/>
      <w:divBdr>
        <w:top w:val="none" w:sz="0" w:space="0" w:color="auto"/>
        <w:left w:val="none" w:sz="0" w:space="0" w:color="auto"/>
        <w:bottom w:val="none" w:sz="0" w:space="0" w:color="auto"/>
        <w:right w:val="none" w:sz="0" w:space="0" w:color="auto"/>
      </w:divBdr>
    </w:div>
    <w:div w:id="1062099670">
      <w:bodyDiv w:val="1"/>
      <w:marLeft w:val="0"/>
      <w:marRight w:val="0"/>
      <w:marTop w:val="0"/>
      <w:marBottom w:val="0"/>
      <w:divBdr>
        <w:top w:val="none" w:sz="0" w:space="0" w:color="auto"/>
        <w:left w:val="none" w:sz="0" w:space="0" w:color="auto"/>
        <w:bottom w:val="none" w:sz="0" w:space="0" w:color="auto"/>
        <w:right w:val="none" w:sz="0" w:space="0" w:color="auto"/>
      </w:divBdr>
    </w:div>
    <w:div w:id="1076440088">
      <w:bodyDiv w:val="1"/>
      <w:marLeft w:val="0"/>
      <w:marRight w:val="0"/>
      <w:marTop w:val="0"/>
      <w:marBottom w:val="0"/>
      <w:divBdr>
        <w:top w:val="none" w:sz="0" w:space="0" w:color="auto"/>
        <w:left w:val="none" w:sz="0" w:space="0" w:color="auto"/>
        <w:bottom w:val="none" w:sz="0" w:space="0" w:color="auto"/>
        <w:right w:val="none" w:sz="0" w:space="0" w:color="auto"/>
      </w:divBdr>
    </w:div>
    <w:div w:id="1087190921">
      <w:bodyDiv w:val="1"/>
      <w:marLeft w:val="0"/>
      <w:marRight w:val="0"/>
      <w:marTop w:val="0"/>
      <w:marBottom w:val="0"/>
      <w:divBdr>
        <w:top w:val="none" w:sz="0" w:space="0" w:color="auto"/>
        <w:left w:val="none" w:sz="0" w:space="0" w:color="auto"/>
        <w:bottom w:val="none" w:sz="0" w:space="0" w:color="auto"/>
        <w:right w:val="none" w:sz="0" w:space="0" w:color="auto"/>
      </w:divBdr>
    </w:div>
    <w:div w:id="1092776636">
      <w:bodyDiv w:val="1"/>
      <w:marLeft w:val="0"/>
      <w:marRight w:val="0"/>
      <w:marTop w:val="0"/>
      <w:marBottom w:val="0"/>
      <w:divBdr>
        <w:top w:val="none" w:sz="0" w:space="0" w:color="auto"/>
        <w:left w:val="none" w:sz="0" w:space="0" w:color="auto"/>
        <w:bottom w:val="none" w:sz="0" w:space="0" w:color="auto"/>
        <w:right w:val="none" w:sz="0" w:space="0" w:color="auto"/>
      </w:divBdr>
    </w:div>
    <w:div w:id="1126699605">
      <w:bodyDiv w:val="1"/>
      <w:marLeft w:val="0"/>
      <w:marRight w:val="0"/>
      <w:marTop w:val="0"/>
      <w:marBottom w:val="0"/>
      <w:divBdr>
        <w:top w:val="none" w:sz="0" w:space="0" w:color="auto"/>
        <w:left w:val="none" w:sz="0" w:space="0" w:color="auto"/>
        <w:bottom w:val="none" w:sz="0" w:space="0" w:color="auto"/>
        <w:right w:val="none" w:sz="0" w:space="0" w:color="auto"/>
      </w:divBdr>
    </w:div>
    <w:div w:id="1157183558">
      <w:bodyDiv w:val="1"/>
      <w:marLeft w:val="0"/>
      <w:marRight w:val="0"/>
      <w:marTop w:val="0"/>
      <w:marBottom w:val="0"/>
      <w:divBdr>
        <w:top w:val="none" w:sz="0" w:space="0" w:color="auto"/>
        <w:left w:val="none" w:sz="0" w:space="0" w:color="auto"/>
        <w:bottom w:val="none" w:sz="0" w:space="0" w:color="auto"/>
        <w:right w:val="none" w:sz="0" w:space="0" w:color="auto"/>
      </w:divBdr>
    </w:div>
    <w:div w:id="1179277141">
      <w:bodyDiv w:val="1"/>
      <w:marLeft w:val="0"/>
      <w:marRight w:val="0"/>
      <w:marTop w:val="0"/>
      <w:marBottom w:val="0"/>
      <w:divBdr>
        <w:top w:val="none" w:sz="0" w:space="0" w:color="auto"/>
        <w:left w:val="none" w:sz="0" w:space="0" w:color="auto"/>
        <w:bottom w:val="none" w:sz="0" w:space="0" w:color="auto"/>
        <w:right w:val="none" w:sz="0" w:space="0" w:color="auto"/>
      </w:divBdr>
    </w:div>
    <w:div w:id="1207256903">
      <w:bodyDiv w:val="1"/>
      <w:marLeft w:val="0"/>
      <w:marRight w:val="0"/>
      <w:marTop w:val="0"/>
      <w:marBottom w:val="0"/>
      <w:divBdr>
        <w:top w:val="none" w:sz="0" w:space="0" w:color="auto"/>
        <w:left w:val="none" w:sz="0" w:space="0" w:color="auto"/>
        <w:bottom w:val="none" w:sz="0" w:space="0" w:color="auto"/>
        <w:right w:val="none" w:sz="0" w:space="0" w:color="auto"/>
      </w:divBdr>
    </w:div>
    <w:div w:id="1207371841">
      <w:bodyDiv w:val="1"/>
      <w:marLeft w:val="0"/>
      <w:marRight w:val="0"/>
      <w:marTop w:val="0"/>
      <w:marBottom w:val="0"/>
      <w:divBdr>
        <w:top w:val="none" w:sz="0" w:space="0" w:color="auto"/>
        <w:left w:val="none" w:sz="0" w:space="0" w:color="auto"/>
        <w:bottom w:val="none" w:sz="0" w:space="0" w:color="auto"/>
        <w:right w:val="none" w:sz="0" w:space="0" w:color="auto"/>
      </w:divBdr>
    </w:div>
    <w:div w:id="1209295960">
      <w:bodyDiv w:val="1"/>
      <w:marLeft w:val="0"/>
      <w:marRight w:val="0"/>
      <w:marTop w:val="0"/>
      <w:marBottom w:val="0"/>
      <w:divBdr>
        <w:top w:val="none" w:sz="0" w:space="0" w:color="auto"/>
        <w:left w:val="none" w:sz="0" w:space="0" w:color="auto"/>
        <w:bottom w:val="none" w:sz="0" w:space="0" w:color="auto"/>
        <w:right w:val="none" w:sz="0" w:space="0" w:color="auto"/>
      </w:divBdr>
    </w:div>
    <w:div w:id="1211570963">
      <w:bodyDiv w:val="1"/>
      <w:marLeft w:val="0"/>
      <w:marRight w:val="0"/>
      <w:marTop w:val="0"/>
      <w:marBottom w:val="0"/>
      <w:divBdr>
        <w:top w:val="none" w:sz="0" w:space="0" w:color="auto"/>
        <w:left w:val="none" w:sz="0" w:space="0" w:color="auto"/>
        <w:bottom w:val="none" w:sz="0" w:space="0" w:color="auto"/>
        <w:right w:val="none" w:sz="0" w:space="0" w:color="auto"/>
      </w:divBdr>
    </w:div>
    <w:div w:id="1211841116">
      <w:bodyDiv w:val="1"/>
      <w:marLeft w:val="0"/>
      <w:marRight w:val="0"/>
      <w:marTop w:val="0"/>
      <w:marBottom w:val="0"/>
      <w:divBdr>
        <w:top w:val="none" w:sz="0" w:space="0" w:color="auto"/>
        <w:left w:val="none" w:sz="0" w:space="0" w:color="auto"/>
        <w:bottom w:val="none" w:sz="0" w:space="0" w:color="auto"/>
        <w:right w:val="none" w:sz="0" w:space="0" w:color="auto"/>
      </w:divBdr>
    </w:div>
    <w:div w:id="1237931747">
      <w:bodyDiv w:val="1"/>
      <w:marLeft w:val="0"/>
      <w:marRight w:val="0"/>
      <w:marTop w:val="0"/>
      <w:marBottom w:val="0"/>
      <w:divBdr>
        <w:top w:val="none" w:sz="0" w:space="0" w:color="auto"/>
        <w:left w:val="none" w:sz="0" w:space="0" w:color="auto"/>
        <w:bottom w:val="none" w:sz="0" w:space="0" w:color="auto"/>
        <w:right w:val="none" w:sz="0" w:space="0" w:color="auto"/>
      </w:divBdr>
    </w:div>
    <w:div w:id="1251966546">
      <w:bodyDiv w:val="1"/>
      <w:marLeft w:val="0"/>
      <w:marRight w:val="0"/>
      <w:marTop w:val="0"/>
      <w:marBottom w:val="0"/>
      <w:divBdr>
        <w:top w:val="none" w:sz="0" w:space="0" w:color="auto"/>
        <w:left w:val="none" w:sz="0" w:space="0" w:color="auto"/>
        <w:bottom w:val="none" w:sz="0" w:space="0" w:color="auto"/>
        <w:right w:val="none" w:sz="0" w:space="0" w:color="auto"/>
      </w:divBdr>
    </w:div>
    <w:div w:id="1267351192">
      <w:bodyDiv w:val="1"/>
      <w:marLeft w:val="0"/>
      <w:marRight w:val="0"/>
      <w:marTop w:val="0"/>
      <w:marBottom w:val="0"/>
      <w:divBdr>
        <w:top w:val="none" w:sz="0" w:space="0" w:color="auto"/>
        <w:left w:val="none" w:sz="0" w:space="0" w:color="auto"/>
        <w:bottom w:val="none" w:sz="0" w:space="0" w:color="auto"/>
        <w:right w:val="none" w:sz="0" w:space="0" w:color="auto"/>
      </w:divBdr>
    </w:div>
    <w:div w:id="1279675957">
      <w:bodyDiv w:val="1"/>
      <w:marLeft w:val="0"/>
      <w:marRight w:val="0"/>
      <w:marTop w:val="0"/>
      <w:marBottom w:val="0"/>
      <w:divBdr>
        <w:top w:val="none" w:sz="0" w:space="0" w:color="auto"/>
        <w:left w:val="none" w:sz="0" w:space="0" w:color="auto"/>
        <w:bottom w:val="none" w:sz="0" w:space="0" w:color="auto"/>
        <w:right w:val="none" w:sz="0" w:space="0" w:color="auto"/>
      </w:divBdr>
    </w:div>
    <w:div w:id="1292244239">
      <w:bodyDiv w:val="1"/>
      <w:marLeft w:val="0"/>
      <w:marRight w:val="0"/>
      <w:marTop w:val="0"/>
      <w:marBottom w:val="0"/>
      <w:divBdr>
        <w:top w:val="none" w:sz="0" w:space="0" w:color="auto"/>
        <w:left w:val="none" w:sz="0" w:space="0" w:color="auto"/>
        <w:bottom w:val="none" w:sz="0" w:space="0" w:color="auto"/>
        <w:right w:val="none" w:sz="0" w:space="0" w:color="auto"/>
      </w:divBdr>
    </w:div>
    <w:div w:id="1313169490">
      <w:bodyDiv w:val="1"/>
      <w:marLeft w:val="0"/>
      <w:marRight w:val="0"/>
      <w:marTop w:val="0"/>
      <w:marBottom w:val="0"/>
      <w:divBdr>
        <w:top w:val="none" w:sz="0" w:space="0" w:color="auto"/>
        <w:left w:val="none" w:sz="0" w:space="0" w:color="auto"/>
        <w:bottom w:val="none" w:sz="0" w:space="0" w:color="auto"/>
        <w:right w:val="none" w:sz="0" w:space="0" w:color="auto"/>
      </w:divBdr>
    </w:div>
    <w:div w:id="1341815810">
      <w:bodyDiv w:val="1"/>
      <w:marLeft w:val="0"/>
      <w:marRight w:val="0"/>
      <w:marTop w:val="0"/>
      <w:marBottom w:val="0"/>
      <w:divBdr>
        <w:top w:val="none" w:sz="0" w:space="0" w:color="auto"/>
        <w:left w:val="none" w:sz="0" w:space="0" w:color="auto"/>
        <w:bottom w:val="none" w:sz="0" w:space="0" w:color="auto"/>
        <w:right w:val="none" w:sz="0" w:space="0" w:color="auto"/>
      </w:divBdr>
    </w:div>
    <w:div w:id="1356806590">
      <w:bodyDiv w:val="1"/>
      <w:marLeft w:val="0"/>
      <w:marRight w:val="0"/>
      <w:marTop w:val="0"/>
      <w:marBottom w:val="0"/>
      <w:divBdr>
        <w:top w:val="none" w:sz="0" w:space="0" w:color="auto"/>
        <w:left w:val="none" w:sz="0" w:space="0" w:color="auto"/>
        <w:bottom w:val="none" w:sz="0" w:space="0" w:color="auto"/>
        <w:right w:val="none" w:sz="0" w:space="0" w:color="auto"/>
      </w:divBdr>
    </w:div>
    <w:div w:id="1369261747">
      <w:bodyDiv w:val="1"/>
      <w:marLeft w:val="0"/>
      <w:marRight w:val="0"/>
      <w:marTop w:val="0"/>
      <w:marBottom w:val="0"/>
      <w:divBdr>
        <w:top w:val="none" w:sz="0" w:space="0" w:color="auto"/>
        <w:left w:val="none" w:sz="0" w:space="0" w:color="auto"/>
        <w:bottom w:val="none" w:sz="0" w:space="0" w:color="auto"/>
        <w:right w:val="none" w:sz="0" w:space="0" w:color="auto"/>
      </w:divBdr>
    </w:div>
    <w:div w:id="1369573487">
      <w:bodyDiv w:val="1"/>
      <w:marLeft w:val="0"/>
      <w:marRight w:val="0"/>
      <w:marTop w:val="0"/>
      <w:marBottom w:val="0"/>
      <w:divBdr>
        <w:top w:val="none" w:sz="0" w:space="0" w:color="auto"/>
        <w:left w:val="none" w:sz="0" w:space="0" w:color="auto"/>
        <w:bottom w:val="none" w:sz="0" w:space="0" w:color="auto"/>
        <w:right w:val="none" w:sz="0" w:space="0" w:color="auto"/>
      </w:divBdr>
    </w:div>
    <w:div w:id="1396272009">
      <w:bodyDiv w:val="1"/>
      <w:marLeft w:val="0"/>
      <w:marRight w:val="0"/>
      <w:marTop w:val="0"/>
      <w:marBottom w:val="0"/>
      <w:divBdr>
        <w:top w:val="none" w:sz="0" w:space="0" w:color="auto"/>
        <w:left w:val="none" w:sz="0" w:space="0" w:color="auto"/>
        <w:bottom w:val="none" w:sz="0" w:space="0" w:color="auto"/>
        <w:right w:val="none" w:sz="0" w:space="0" w:color="auto"/>
      </w:divBdr>
    </w:div>
    <w:div w:id="1411468239">
      <w:bodyDiv w:val="1"/>
      <w:marLeft w:val="0"/>
      <w:marRight w:val="0"/>
      <w:marTop w:val="0"/>
      <w:marBottom w:val="0"/>
      <w:divBdr>
        <w:top w:val="none" w:sz="0" w:space="0" w:color="auto"/>
        <w:left w:val="none" w:sz="0" w:space="0" w:color="auto"/>
        <w:bottom w:val="none" w:sz="0" w:space="0" w:color="auto"/>
        <w:right w:val="none" w:sz="0" w:space="0" w:color="auto"/>
      </w:divBdr>
    </w:div>
    <w:div w:id="1512262484">
      <w:bodyDiv w:val="1"/>
      <w:marLeft w:val="0"/>
      <w:marRight w:val="0"/>
      <w:marTop w:val="0"/>
      <w:marBottom w:val="0"/>
      <w:divBdr>
        <w:top w:val="none" w:sz="0" w:space="0" w:color="auto"/>
        <w:left w:val="none" w:sz="0" w:space="0" w:color="auto"/>
        <w:bottom w:val="none" w:sz="0" w:space="0" w:color="auto"/>
        <w:right w:val="none" w:sz="0" w:space="0" w:color="auto"/>
      </w:divBdr>
    </w:div>
    <w:div w:id="1529903668">
      <w:bodyDiv w:val="1"/>
      <w:marLeft w:val="0"/>
      <w:marRight w:val="0"/>
      <w:marTop w:val="0"/>
      <w:marBottom w:val="0"/>
      <w:divBdr>
        <w:top w:val="none" w:sz="0" w:space="0" w:color="auto"/>
        <w:left w:val="none" w:sz="0" w:space="0" w:color="auto"/>
        <w:bottom w:val="none" w:sz="0" w:space="0" w:color="auto"/>
        <w:right w:val="none" w:sz="0" w:space="0" w:color="auto"/>
      </w:divBdr>
    </w:div>
    <w:div w:id="1541434774">
      <w:bodyDiv w:val="1"/>
      <w:marLeft w:val="0"/>
      <w:marRight w:val="0"/>
      <w:marTop w:val="0"/>
      <w:marBottom w:val="0"/>
      <w:divBdr>
        <w:top w:val="none" w:sz="0" w:space="0" w:color="auto"/>
        <w:left w:val="none" w:sz="0" w:space="0" w:color="auto"/>
        <w:bottom w:val="none" w:sz="0" w:space="0" w:color="auto"/>
        <w:right w:val="none" w:sz="0" w:space="0" w:color="auto"/>
      </w:divBdr>
    </w:div>
    <w:div w:id="1559122607">
      <w:bodyDiv w:val="1"/>
      <w:marLeft w:val="0"/>
      <w:marRight w:val="0"/>
      <w:marTop w:val="0"/>
      <w:marBottom w:val="0"/>
      <w:divBdr>
        <w:top w:val="none" w:sz="0" w:space="0" w:color="auto"/>
        <w:left w:val="none" w:sz="0" w:space="0" w:color="auto"/>
        <w:bottom w:val="none" w:sz="0" w:space="0" w:color="auto"/>
        <w:right w:val="none" w:sz="0" w:space="0" w:color="auto"/>
      </w:divBdr>
    </w:div>
    <w:div w:id="1567915193">
      <w:bodyDiv w:val="1"/>
      <w:marLeft w:val="0"/>
      <w:marRight w:val="0"/>
      <w:marTop w:val="0"/>
      <w:marBottom w:val="0"/>
      <w:divBdr>
        <w:top w:val="none" w:sz="0" w:space="0" w:color="auto"/>
        <w:left w:val="none" w:sz="0" w:space="0" w:color="auto"/>
        <w:bottom w:val="none" w:sz="0" w:space="0" w:color="auto"/>
        <w:right w:val="none" w:sz="0" w:space="0" w:color="auto"/>
      </w:divBdr>
    </w:div>
    <w:div w:id="1573661692">
      <w:bodyDiv w:val="1"/>
      <w:marLeft w:val="0"/>
      <w:marRight w:val="0"/>
      <w:marTop w:val="0"/>
      <w:marBottom w:val="0"/>
      <w:divBdr>
        <w:top w:val="none" w:sz="0" w:space="0" w:color="auto"/>
        <w:left w:val="none" w:sz="0" w:space="0" w:color="auto"/>
        <w:bottom w:val="none" w:sz="0" w:space="0" w:color="auto"/>
        <w:right w:val="none" w:sz="0" w:space="0" w:color="auto"/>
      </w:divBdr>
    </w:div>
    <w:div w:id="1591697092">
      <w:bodyDiv w:val="1"/>
      <w:marLeft w:val="0"/>
      <w:marRight w:val="0"/>
      <w:marTop w:val="0"/>
      <w:marBottom w:val="0"/>
      <w:divBdr>
        <w:top w:val="none" w:sz="0" w:space="0" w:color="auto"/>
        <w:left w:val="none" w:sz="0" w:space="0" w:color="auto"/>
        <w:bottom w:val="none" w:sz="0" w:space="0" w:color="auto"/>
        <w:right w:val="none" w:sz="0" w:space="0" w:color="auto"/>
      </w:divBdr>
    </w:div>
    <w:div w:id="1595749520">
      <w:bodyDiv w:val="1"/>
      <w:marLeft w:val="0"/>
      <w:marRight w:val="0"/>
      <w:marTop w:val="0"/>
      <w:marBottom w:val="0"/>
      <w:divBdr>
        <w:top w:val="none" w:sz="0" w:space="0" w:color="auto"/>
        <w:left w:val="none" w:sz="0" w:space="0" w:color="auto"/>
        <w:bottom w:val="none" w:sz="0" w:space="0" w:color="auto"/>
        <w:right w:val="none" w:sz="0" w:space="0" w:color="auto"/>
      </w:divBdr>
    </w:div>
    <w:div w:id="1625427872">
      <w:bodyDiv w:val="1"/>
      <w:marLeft w:val="0"/>
      <w:marRight w:val="0"/>
      <w:marTop w:val="0"/>
      <w:marBottom w:val="0"/>
      <w:divBdr>
        <w:top w:val="none" w:sz="0" w:space="0" w:color="auto"/>
        <w:left w:val="none" w:sz="0" w:space="0" w:color="auto"/>
        <w:bottom w:val="none" w:sz="0" w:space="0" w:color="auto"/>
        <w:right w:val="none" w:sz="0" w:space="0" w:color="auto"/>
      </w:divBdr>
    </w:div>
    <w:div w:id="1651211804">
      <w:bodyDiv w:val="1"/>
      <w:marLeft w:val="0"/>
      <w:marRight w:val="0"/>
      <w:marTop w:val="0"/>
      <w:marBottom w:val="0"/>
      <w:divBdr>
        <w:top w:val="none" w:sz="0" w:space="0" w:color="auto"/>
        <w:left w:val="none" w:sz="0" w:space="0" w:color="auto"/>
        <w:bottom w:val="none" w:sz="0" w:space="0" w:color="auto"/>
        <w:right w:val="none" w:sz="0" w:space="0" w:color="auto"/>
      </w:divBdr>
    </w:div>
    <w:div w:id="1661691443">
      <w:bodyDiv w:val="1"/>
      <w:marLeft w:val="0"/>
      <w:marRight w:val="0"/>
      <w:marTop w:val="0"/>
      <w:marBottom w:val="0"/>
      <w:divBdr>
        <w:top w:val="none" w:sz="0" w:space="0" w:color="auto"/>
        <w:left w:val="none" w:sz="0" w:space="0" w:color="auto"/>
        <w:bottom w:val="none" w:sz="0" w:space="0" w:color="auto"/>
        <w:right w:val="none" w:sz="0" w:space="0" w:color="auto"/>
      </w:divBdr>
    </w:div>
    <w:div w:id="1662351114">
      <w:bodyDiv w:val="1"/>
      <w:marLeft w:val="0"/>
      <w:marRight w:val="0"/>
      <w:marTop w:val="0"/>
      <w:marBottom w:val="0"/>
      <w:divBdr>
        <w:top w:val="none" w:sz="0" w:space="0" w:color="auto"/>
        <w:left w:val="none" w:sz="0" w:space="0" w:color="auto"/>
        <w:bottom w:val="none" w:sz="0" w:space="0" w:color="auto"/>
        <w:right w:val="none" w:sz="0" w:space="0" w:color="auto"/>
      </w:divBdr>
    </w:div>
    <w:div w:id="1705443902">
      <w:bodyDiv w:val="1"/>
      <w:marLeft w:val="0"/>
      <w:marRight w:val="0"/>
      <w:marTop w:val="0"/>
      <w:marBottom w:val="0"/>
      <w:divBdr>
        <w:top w:val="none" w:sz="0" w:space="0" w:color="auto"/>
        <w:left w:val="none" w:sz="0" w:space="0" w:color="auto"/>
        <w:bottom w:val="none" w:sz="0" w:space="0" w:color="auto"/>
        <w:right w:val="none" w:sz="0" w:space="0" w:color="auto"/>
      </w:divBdr>
    </w:div>
    <w:div w:id="1718118309">
      <w:bodyDiv w:val="1"/>
      <w:marLeft w:val="0"/>
      <w:marRight w:val="0"/>
      <w:marTop w:val="0"/>
      <w:marBottom w:val="0"/>
      <w:divBdr>
        <w:top w:val="none" w:sz="0" w:space="0" w:color="auto"/>
        <w:left w:val="none" w:sz="0" w:space="0" w:color="auto"/>
        <w:bottom w:val="none" w:sz="0" w:space="0" w:color="auto"/>
        <w:right w:val="none" w:sz="0" w:space="0" w:color="auto"/>
      </w:divBdr>
    </w:div>
    <w:div w:id="1761490189">
      <w:bodyDiv w:val="1"/>
      <w:marLeft w:val="0"/>
      <w:marRight w:val="0"/>
      <w:marTop w:val="0"/>
      <w:marBottom w:val="0"/>
      <w:divBdr>
        <w:top w:val="none" w:sz="0" w:space="0" w:color="auto"/>
        <w:left w:val="none" w:sz="0" w:space="0" w:color="auto"/>
        <w:bottom w:val="none" w:sz="0" w:space="0" w:color="auto"/>
        <w:right w:val="none" w:sz="0" w:space="0" w:color="auto"/>
      </w:divBdr>
    </w:div>
    <w:div w:id="1768883330">
      <w:bodyDiv w:val="1"/>
      <w:marLeft w:val="0"/>
      <w:marRight w:val="0"/>
      <w:marTop w:val="0"/>
      <w:marBottom w:val="0"/>
      <w:divBdr>
        <w:top w:val="none" w:sz="0" w:space="0" w:color="auto"/>
        <w:left w:val="none" w:sz="0" w:space="0" w:color="auto"/>
        <w:bottom w:val="none" w:sz="0" w:space="0" w:color="auto"/>
        <w:right w:val="none" w:sz="0" w:space="0" w:color="auto"/>
      </w:divBdr>
    </w:div>
    <w:div w:id="1810127787">
      <w:bodyDiv w:val="1"/>
      <w:marLeft w:val="0"/>
      <w:marRight w:val="0"/>
      <w:marTop w:val="0"/>
      <w:marBottom w:val="0"/>
      <w:divBdr>
        <w:top w:val="none" w:sz="0" w:space="0" w:color="auto"/>
        <w:left w:val="none" w:sz="0" w:space="0" w:color="auto"/>
        <w:bottom w:val="none" w:sz="0" w:space="0" w:color="auto"/>
        <w:right w:val="none" w:sz="0" w:space="0" w:color="auto"/>
      </w:divBdr>
    </w:div>
    <w:div w:id="1810508891">
      <w:bodyDiv w:val="1"/>
      <w:marLeft w:val="0"/>
      <w:marRight w:val="0"/>
      <w:marTop w:val="0"/>
      <w:marBottom w:val="0"/>
      <w:divBdr>
        <w:top w:val="none" w:sz="0" w:space="0" w:color="auto"/>
        <w:left w:val="none" w:sz="0" w:space="0" w:color="auto"/>
        <w:bottom w:val="none" w:sz="0" w:space="0" w:color="auto"/>
        <w:right w:val="none" w:sz="0" w:space="0" w:color="auto"/>
      </w:divBdr>
    </w:div>
    <w:div w:id="1821530932">
      <w:bodyDiv w:val="1"/>
      <w:marLeft w:val="0"/>
      <w:marRight w:val="0"/>
      <w:marTop w:val="0"/>
      <w:marBottom w:val="0"/>
      <w:divBdr>
        <w:top w:val="none" w:sz="0" w:space="0" w:color="auto"/>
        <w:left w:val="none" w:sz="0" w:space="0" w:color="auto"/>
        <w:bottom w:val="none" w:sz="0" w:space="0" w:color="auto"/>
        <w:right w:val="none" w:sz="0" w:space="0" w:color="auto"/>
      </w:divBdr>
    </w:div>
    <w:div w:id="1827163245">
      <w:bodyDiv w:val="1"/>
      <w:marLeft w:val="0"/>
      <w:marRight w:val="0"/>
      <w:marTop w:val="0"/>
      <w:marBottom w:val="0"/>
      <w:divBdr>
        <w:top w:val="none" w:sz="0" w:space="0" w:color="auto"/>
        <w:left w:val="none" w:sz="0" w:space="0" w:color="auto"/>
        <w:bottom w:val="none" w:sz="0" w:space="0" w:color="auto"/>
        <w:right w:val="none" w:sz="0" w:space="0" w:color="auto"/>
      </w:divBdr>
    </w:div>
    <w:div w:id="1829979630">
      <w:bodyDiv w:val="1"/>
      <w:marLeft w:val="0"/>
      <w:marRight w:val="0"/>
      <w:marTop w:val="0"/>
      <w:marBottom w:val="0"/>
      <w:divBdr>
        <w:top w:val="none" w:sz="0" w:space="0" w:color="auto"/>
        <w:left w:val="none" w:sz="0" w:space="0" w:color="auto"/>
        <w:bottom w:val="none" w:sz="0" w:space="0" w:color="auto"/>
        <w:right w:val="none" w:sz="0" w:space="0" w:color="auto"/>
      </w:divBdr>
    </w:div>
    <w:div w:id="1845585149">
      <w:bodyDiv w:val="1"/>
      <w:marLeft w:val="0"/>
      <w:marRight w:val="0"/>
      <w:marTop w:val="0"/>
      <w:marBottom w:val="0"/>
      <w:divBdr>
        <w:top w:val="none" w:sz="0" w:space="0" w:color="auto"/>
        <w:left w:val="none" w:sz="0" w:space="0" w:color="auto"/>
        <w:bottom w:val="none" w:sz="0" w:space="0" w:color="auto"/>
        <w:right w:val="none" w:sz="0" w:space="0" w:color="auto"/>
      </w:divBdr>
    </w:div>
    <w:div w:id="1895656180">
      <w:bodyDiv w:val="1"/>
      <w:marLeft w:val="0"/>
      <w:marRight w:val="0"/>
      <w:marTop w:val="0"/>
      <w:marBottom w:val="0"/>
      <w:divBdr>
        <w:top w:val="none" w:sz="0" w:space="0" w:color="auto"/>
        <w:left w:val="none" w:sz="0" w:space="0" w:color="auto"/>
        <w:bottom w:val="none" w:sz="0" w:space="0" w:color="auto"/>
        <w:right w:val="none" w:sz="0" w:space="0" w:color="auto"/>
      </w:divBdr>
    </w:div>
    <w:div w:id="1920746660">
      <w:bodyDiv w:val="1"/>
      <w:marLeft w:val="0"/>
      <w:marRight w:val="0"/>
      <w:marTop w:val="0"/>
      <w:marBottom w:val="0"/>
      <w:divBdr>
        <w:top w:val="none" w:sz="0" w:space="0" w:color="auto"/>
        <w:left w:val="none" w:sz="0" w:space="0" w:color="auto"/>
        <w:bottom w:val="none" w:sz="0" w:space="0" w:color="auto"/>
        <w:right w:val="none" w:sz="0" w:space="0" w:color="auto"/>
      </w:divBdr>
    </w:div>
    <w:div w:id="1942489054">
      <w:bodyDiv w:val="1"/>
      <w:marLeft w:val="0"/>
      <w:marRight w:val="0"/>
      <w:marTop w:val="0"/>
      <w:marBottom w:val="0"/>
      <w:divBdr>
        <w:top w:val="none" w:sz="0" w:space="0" w:color="auto"/>
        <w:left w:val="none" w:sz="0" w:space="0" w:color="auto"/>
        <w:bottom w:val="none" w:sz="0" w:space="0" w:color="auto"/>
        <w:right w:val="none" w:sz="0" w:space="0" w:color="auto"/>
      </w:divBdr>
    </w:div>
    <w:div w:id="1961567518">
      <w:bodyDiv w:val="1"/>
      <w:marLeft w:val="0"/>
      <w:marRight w:val="0"/>
      <w:marTop w:val="0"/>
      <w:marBottom w:val="0"/>
      <w:divBdr>
        <w:top w:val="none" w:sz="0" w:space="0" w:color="auto"/>
        <w:left w:val="none" w:sz="0" w:space="0" w:color="auto"/>
        <w:bottom w:val="none" w:sz="0" w:space="0" w:color="auto"/>
        <w:right w:val="none" w:sz="0" w:space="0" w:color="auto"/>
      </w:divBdr>
    </w:div>
    <w:div w:id="1969118367">
      <w:bodyDiv w:val="1"/>
      <w:marLeft w:val="0"/>
      <w:marRight w:val="0"/>
      <w:marTop w:val="0"/>
      <w:marBottom w:val="0"/>
      <w:divBdr>
        <w:top w:val="none" w:sz="0" w:space="0" w:color="auto"/>
        <w:left w:val="none" w:sz="0" w:space="0" w:color="auto"/>
        <w:bottom w:val="none" w:sz="0" w:space="0" w:color="auto"/>
        <w:right w:val="none" w:sz="0" w:space="0" w:color="auto"/>
      </w:divBdr>
    </w:div>
    <w:div w:id="1982495518">
      <w:bodyDiv w:val="1"/>
      <w:marLeft w:val="0"/>
      <w:marRight w:val="0"/>
      <w:marTop w:val="0"/>
      <w:marBottom w:val="0"/>
      <w:divBdr>
        <w:top w:val="none" w:sz="0" w:space="0" w:color="auto"/>
        <w:left w:val="none" w:sz="0" w:space="0" w:color="auto"/>
        <w:bottom w:val="none" w:sz="0" w:space="0" w:color="auto"/>
        <w:right w:val="none" w:sz="0" w:space="0" w:color="auto"/>
      </w:divBdr>
    </w:div>
    <w:div w:id="2007317417">
      <w:bodyDiv w:val="1"/>
      <w:marLeft w:val="0"/>
      <w:marRight w:val="0"/>
      <w:marTop w:val="0"/>
      <w:marBottom w:val="0"/>
      <w:divBdr>
        <w:top w:val="none" w:sz="0" w:space="0" w:color="auto"/>
        <w:left w:val="none" w:sz="0" w:space="0" w:color="auto"/>
        <w:bottom w:val="none" w:sz="0" w:space="0" w:color="auto"/>
        <w:right w:val="none" w:sz="0" w:space="0" w:color="auto"/>
      </w:divBdr>
    </w:div>
    <w:div w:id="2027319683">
      <w:bodyDiv w:val="1"/>
      <w:marLeft w:val="0"/>
      <w:marRight w:val="0"/>
      <w:marTop w:val="0"/>
      <w:marBottom w:val="0"/>
      <w:divBdr>
        <w:top w:val="none" w:sz="0" w:space="0" w:color="auto"/>
        <w:left w:val="none" w:sz="0" w:space="0" w:color="auto"/>
        <w:bottom w:val="none" w:sz="0" w:space="0" w:color="auto"/>
        <w:right w:val="none" w:sz="0" w:space="0" w:color="auto"/>
      </w:divBdr>
    </w:div>
    <w:div w:id="2096825690">
      <w:bodyDiv w:val="1"/>
      <w:marLeft w:val="0"/>
      <w:marRight w:val="0"/>
      <w:marTop w:val="0"/>
      <w:marBottom w:val="0"/>
      <w:divBdr>
        <w:top w:val="none" w:sz="0" w:space="0" w:color="auto"/>
        <w:left w:val="none" w:sz="0" w:space="0" w:color="auto"/>
        <w:bottom w:val="none" w:sz="0" w:space="0" w:color="auto"/>
        <w:right w:val="none" w:sz="0" w:space="0" w:color="auto"/>
      </w:divBdr>
    </w:div>
    <w:div w:id="2111462408">
      <w:bodyDiv w:val="1"/>
      <w:marLeft w:val="0"/>
      <w:marRight w:val="0"/>
      <w:marTop w:val="0"/>
      <w:marBottom w:val="0"/>
      <w:divBdr>
        <w:top w:val="none" w:sz="0" w:space="0" w:color="auto"/>
        <w:left w:val="none" w:sz="0" w:space="0" w:color="auto"/>
        <w:bottom w:val="none" w:sz="0" w:space="0" w:color="auto"/>
        <w:right w:val="none" w:sz="0" w:space="0" w:color="auto"/>
      </w:divBdr>
    </w:div>
    <w:div w:id="213532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1%80%D0%BE%D1%86%D0%B5%D0%BD%D1%82" TargetMode="External"/><Relationship Id="rId18" Type="http://schemas.openxmlformats.org/officeDocument/2006/relationships/chart" Target="charts/chart3.xml"/><Relationship Id="rId26" Type="http://schemas.openxmlformats.org/officeDocument/2006/relationships/image" Target="media/image6.jpeg"/><Relationship Id="rId39" Type="http://schemas.openxmlformats.org/officeDocument/2006/relationships/chart" Target="charts/chart8.xml"/><Relationship Id="rId21" Type="http://schemas.openxmlformats.org/officeDocument/2006/relationships/image" Target="media/image3.emf"/><Relationship Id="rId34" Type="http://schemas.openxmlformats.org/officeDocument/2006/relationships/image" Target="media/image14.png"/><Relationship Id="rId42" Type="http://schemas.openxmlformats.org/officeDocument/2006/relationships/image" Target="media/image17.png"/><Relationship Id="rId47" Type="http://schemas.openxmlformats.org/officeDocument/2006/relationships/chart" Target="charts/chart14.xml"/><Relationship Id="rId50" Type="http://schemas.openxmlformats.org/officeDocument/2006/relationships/chart" Target="charts/chart17.xml"/><Relationship Id="rId55" Type="http://schemas.openxmlformats.org/officeDocument/2006/relationships/chart" Target="charts/chart22.xml"/><Relationship Id="rId63" Type="http://schemas.openxmlformats.org/officeDocument/2006/relationships/image" Target="media/image22.png"/><Relationship Id="rId68" Type="http://schemas.openxmlformats.org/officeDocument/2006/relationships/hyperlink" Target="https://www.ipcc.ch/pdf/assessment-report/ar5/syr/SYR_AR5_FINAL_full_ru.pdf"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9.jpeg"/><Relationship Id="rId11" Type="http://schemas.openxmlformats.org/officeDocument/2006/relationships/hyperlink" Target="https://ru.wikipedia.org/wiki/%D0%A0%D0%B0%D0%B9%D0%BE%D0%BD" TargetMode="External"/><Relationship Id="rId24" Type="http://schemas.openxmlformats.org/officeDocument/2006/relationships/hyperlink" Target="http://www.catalogmineralov.ru/deposit/nizhegorodskaya_oblast/" TargetMode="External"/><Relationship Id="rId32" Type="http://schemas.openxmlformats.org/officeDocument/2006/relationships/image" Target="media/image12.png"/><Relationship Id="rId37" Type="http://schemas.openxmlformats.org/officeDocument/2006/relationships/chart" Target="charts/chart6.xml"/><Relationship Id="rId40" Type="http://schemas.openxmlformats.org/officeDocument/2006/relationships/footer" Target="footer1.xml"/><Relationship Id="rId45" Type="http://schemas.openxmlformats.org/officeDocument/2006/relationships/chart" Target="charts/chart12.xml"/><Relationship Id="rId53" Type="http://schemas.openxmlformats.org/officeDocument/2006/relationships/chart" Target="charts/chart20.xml"/><Relationship Id="rId58" Type="http://schemas.openxmlformats.org/officeDocument/2006/relationships/oleObject" Target="embeddings/oleObject1.bin"/><Relationship Id="rId66" Type="http://schemas.openxmlformats.org/officeDocument/2006/relationships/hyperlink" Target="http://cc.voeikovmgo.ru/ru/publikatsii/2016-03-22-13-06-34"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chart" Target="charts/chart16.xml"/><Relationship Id="rId57" Type="http://schemas.openxmlformats.org/officeDocument/2006/relationships/image" Target="media/image19.wmf"/><Relationship Id="rId61" Type="http://schemas.openxmlformats.org/officeDocument/2006/relationships/image" Target="media/image21.wmf"/><Relationship Id="rId10" Type="http://schemas.openxmlformats.org/officeDocument/2006/relationships/hyperlink" Target="https://ru.wikipedia.org/wiki/%D0%A1%D1%82%D1%80%D0%B0%D0%BD%D0%B0" TargetMode="External"/><Relationship Id="rId19" Type="http://schemas.openxmlformats.org/officeDocument/2006/relationships/chart" Target="charts/chart4.xml"/><Relationship Id="rId31" Type="http://schemas.openxmlformats.org/officeDocument/2006/relationships/image" Target="media/image11.png"/><Relationship Id="rId44" Type="http://schemas.openxmlformats.org/officeDocument/2006/relationships/chart" Target="charts/chart11.xml"/><Relationship Id="rId52" Type="http://schemas.openxmlformats.org/officeDocument/2006/relationships/chart" Target="charts/chart19.xml"/><Relationship Id="rId60" Type="http://schemas.openxmlformats.org/officeDocument/2006/relationships/oleObject" Target="embeddings/oleObject2.bin"/><Relationship Id="rId65" Type="http://schemas.openxmlformats.org/officeDocument/2006/relationships/hyperlink" Target="http://www.gks.ru/bgd/regl/b16_14p/Main.htm"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B%D0%B5%D1%81" TargetMode="External"/><Relationship Id="rId14" Type="http://schemas.openxmlformats.org/officeDocument/2006/relationships/hyperlink" Target="http://gufo.me/content_soc/dannye-1497.html" TargetMode="External"/><Relationship Id="rId22" Type="http://schemas.openxmlformats.org/officeDocument/2006/relationships/chart" Target="charts/chart5.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image" Target="media/image18.png"/><Relationship Id="rId64" Type="http://schemas.openxmlformats.org/officeDocument/2006/relationships/image" Target="media/image23.png"/><Relationship Id="rId69" Type="http://schemas.openxmlformats.org/officeDocument/2006/relationships/hyperlink" Target="http://wef.ch/risks2017" TargetMode="External"/><Relationship Id="rId8" Type="http://schemas.openxmlformats.org/officeDocument/2006/relationships/hyperlink" Target="https://ru.wikipedia.org/wiki/%D0%A2%D0%B5%D1%80%D1%80%D0%B8%D1%82%D0%BE%D1%80%D0%B8%D1%8F" TargetMode="External"/><Relationship Id="rId51" Type="http://schemas.openxmlformats.org/officeDocument/2006/relationships/chart" Target="charts/chart18.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D0%9B%D0%B5%D1%81%D0%BD%D0%BE%D0%B5_%D1%85%D0%BE%D0%B7%D1%8F%D0%B9%D1%81%D1%82%D0%B2%D0%BE" TargetMode="External"/><Relationship Id="rId17" Type="http://schemas.openxmlformats.org/officeDocument/2006/relationships/chart" Target="charts/chart2.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chart" Target="charts/chart7.xml"/><Relationship Id="rId46" Type="http://schemas.openxmlformats.org/officeDocument/2006/relationships/chart" Target="charts/chart13.xml"/><Relationship Id="rId59" Type="http://schemas.openxmlformats.org/officeDocument/2006/relationships/image" Target="media/image20.wmf"/><Relationship Id="rId67" Type="http://schemas.openxmlformats.org/officeDocument/2006/relationships/hyperlink" Target="http://downloads.igce.ru/publications/OD_2_2014/v2014/htm/1.htm" TargetMode="External"/><Relationship Id="rId20" Type="http://schemas.openxmlformats.org/officeDocument/2006/relationships/image" Target="media/image2.emf"/><Relationship Id="rId41" Type="http://schemas.openxmlformats.org/officeDocument/2006/relationships/chart" Target="charts/chart9.xml"/><Relationship Id="rId54" Type="http://schemas.openxmlformats.org/officeDocument/2006/relationships/chart" Target="charts/chart21.xml"/><Relationship Id="rId62" Type="http://schemas.openxmlformats.org/officeDocument/2006/relationships/oleObject" Target="embeddings/oleObject3.bin"/><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F:\&#1041;&#1091;&#1083;&#1099;&#1075;&#1080;&#1085;&#1072;%20&#1057;&#1090;&#1077;&#1088;&#1080;&#1085;\&#1053;&#1080;&#1078;&#1077;&#1075;&#1086;&#1088;&#1086;&#1076;&#1089;&#1082;&#1072;&#1103;%20&#1086;&#1073;&#1083;&#1072;&#1089;&#1090;&#1100;\&#1054;&#1087;&#1072;&#1089;&#1085;&#1099;&#1077;%20&#1103;&#1074;&#1083;&#1077;&#1085;&#1080;&#1103;%20&#1053;&#1080;&#1078;&#1077;&#1075;&#1086;&#1088;&#1086;&#1076;&#1089;&#1082;&#1072;&#1103;%20&#1086;&#1073;&#1083;&#1072;&#1089;&#1090;&#1100;%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1041;&#1091;&#1083;&#1099;&#1075;&#1080;&#1085;&#1072;%20&#1057;&#1090;&#1077;&#1088;&#1080;&#1085;\&#1053;&#1080;&#1078;&#1077;&#1075;&#1086;&#1088;&#1086;&#1076;&#1089;&#1082;&#1072;&#1103;%20&#1086;&#1073;&#1083;&#1072;&#1089;&#1090;&#1100;\&#1055;&#1088;&#1086;&#1076;&#1083;&#1077;&#1085;&#1085;&#1099;&#1077;%20&#1054;&#107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from%20D\&#1087;&#1072;&#1089;&#1087;&#1086;&#1088;&#1090;%20&#1073;&#1077;&#1079;&#1086;&#1087;&#1072;&#1089;&#1085;&#1086;&#1089;&#1090;&#1080;\&#1058;&#1077;&#1084;&#1087;&#1077;&#1088;&#1072;&#1090;&#1091;&#1088;&#107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from%20D\&#1087;&#1072;&#1089;&#1087;&#1086;&#1088;&#1090;%20&#1073;&#1077;&#1079;&#1086;&#1087;&#1072;&#1089;&#1085;&#1086;&#1089;&#1090;&#1080;\&#1058;&#1077;&#1084;&#1087;&#1077;&#1088;&#1072;&#1090;&#1091;&#1088;&#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1041;&#1091;&#1083;&#1099;&#1075;&#1080;&#1085;&#1072;%20&#1057;&#1090;&#1077;&#1088;&#1080;&#1085;\&#1053;&#1080;&#1078;&#1077;&#1075;&#1086;&#1088;&#1086;&#1076;&#1089;&#1082;&#1072;&#1103;%20&#1086;&#1073;&#1083;&#1072;&#1089;&#1090;&#1100;\&#1048;&#1079;&#1084;&#1077;&#1085;&#1077;&#1085;&#1080;&#1103;%20&#1082;&#1083;&#1080;&#1084;&#1072;&#1090;&#1072;%20&#1086;&#1090;%20&#1040;&#1085;&#1080;\&#1054;&#1089;&#1072;&#1076;&#1082;&#1080;&#1042;&#1077;&#1090;&#1077;&#108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1041;&#1091;&#1083;&#1099;&#1075;&#1080;&#1085;&#1072;%20&#1057;&#1090;&#1077;&#1088;&#1080;&#1085;\&#1053;&#1080;&#1078;&#1077;&#1075;&#1086;&#1088;&#1086;&#1076;&#1089;&#1082;&#1072;&#1103;%20&#1086;&#1073;&#1083;&#1072;&#1089;&#1090;&#1100;\&#1048;&#1079;&#1084;&#1077;&#1085;&#1077;&#1085;&#1080;&#1103;%20&#1082;&#1083;&#1080;&#1084;&#1072;&#1090;&#1072;%20&#1086;&#1090;%20&#1040;&#1085;&#1080;\&#1054;&#1089;&#1072;&#1076;&#1082;&#1080;&#1042;&#1077;&#1090;&#1077;&#108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1041;&#1091;&#1083;&#1099;&#1075;&#1080;&#1085;&#1072;%20&#1057;&#1090;&#1077;&#1088;&#1080;&#1085;\&#1053;&#1080;&#1078;&#1077;&#1075;&#1086;&#1088;&#1086;&#1076;&#1089;&#1082;&#1072;&#1103;%20&#1086;&#1073;&#1083;&#1072;&#1089;&#1090;&#1100;\&#1048;&#1079;&#1084;&#1077;&#1085;&#1077;&#1085;&#1080;&#1103;%20&#1082;&#1083;&#1080;&#1084;&#1072;&#1090;&#1072;%20&#1086;&#1090;%20&#1040;&#1085;&#1080;\&#1054;&#1089;&#1072;&#1076;&#1082;&#1080;&#1042;&#1077;&#1090;&#1077;&#108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40;&#1085;&#1103;\&#1055;&#1072;&#1089;&#1087;&#1086;&#1088;&#1090;&#1072;%20&#1073;&#1077;&#1079;&#1086;&#1087;&#1072;&#1089;&#1085;&#1086;&#1089;&#1090;&#1080;\&#1040;&#1074;&#1077;&#1085;&#1090;&#1100;&#1077;&#1074;&#1086;&#1081;\&#1057;&#1085;&#1077;&#1075;&#1057;&#1074;&#1086;&#1073;&#1085;&#1099;&#108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from%20D\&#1087;&#1072;&#1089;&#1087;&#1086;&#1088;&#1090;%20&#1073;&#1077;&#1079;&#1086;&#1087;&#1072;&#1089;&#1085;&#1086;&#1089;&#1090;&#1080;\&#1054;&#1089;&#1072;&#1076;&#1082;&#1080;&#1042;&#1077;&#1090;&#1077;&#108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from%20D\&#1087;&#1072;&#1089;&#1087;&#1086;&#1088;&#1090;%20&#1073;&#1077;&#1079;&#1086;&#1087;&#1072;&#1089;&#1085;&#1086;&#1089;&#1090;&#1080;\&#1054;&#1089;&#1072;&#1076;&#1082;&#1080;&#1042;&#1077;&#1090;&#1077;&#1088;.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oleObject" Target="file:///F:\&#1041;&#1091;&#1083;&#1099;&#1075;&#1080;&#1085;&#1072;%20&#1057;&#1090;&#1077;&#1088;&#1080;&#1085;\&#1053;&#1080;&#1078;&#1077;&#1075;&#1086;&#1088;&#1086;&#1076;&#1089;&#1082;&#1072;&#1103;%20&#1086;&#1073;&#1083;&#1072;&#1089;&#1090;&#1100;\&#1050;&#1086;&#1087;&#1080;&#1103;%20&#1053;&#1080;&#1078;&#1085;&#1080;&#1081;&#1053;&#1086;&#1074;&#1075;&#1086;&#1088;&#1086;&#1076;-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Лист1!$S$7:$S$8</c:f>
              <c:strCache>
                <c:ptCount val="1"/>
                <c:pt idx="0">
                  <c:v>Среднедушевые денежные доходы (в месяц), руб.</c:v>
                </c:pt>
              </c:strCache>
            </c:strRef>
          </c:tx>
          <c:spPr>
            <a:ln>
              <a:solidFill>
                <a:schemeClr val="tx2">
                  <a:lumMod val="40000"/>
                  <a:lumOff val="60000"/>
                </a:schemeClr>
              </a:solidFill>
            </a:ln>
          </c:spPr>
          <c:dLbls>
            <c:spPr>
              <a:solidFill>
                <a:schemeClr val="accent6">
                  <a:lumMod val="20000"/>
                  <a:lumOff val="80000"/>
                </a:schemeClr>
              </a:solidFill>
            </c:spPr>
            <c:showVal val="1"/>
            <c:extLst xmlns:c16r2="http://schemas.microsoft.com/office/drawing/2015/06/chart">
              <c:ext xmlns:c15="http://schemas.microsoft.com/office/drawing/2012/chart" uri="{CE6537A1-D6FC-4f65-9D91-7224C49458BB}">
                <c15:showLeaderLines val="0"/>
              </c:ext>
            </c:extLst>
          </c:dLbls>
          <c:cat>
            <c:numRef>
              <c:f>Лист1!$O$9:$Q$9</c:f>
              <c:numCache>
                <c:formatCode>General</c:formatCode>
                <c:ptCount val="3"/>
                <c:pt idx="0">
                  <c:v>2013</c:v>
                </c:pt>
                <c:pt idx="1">
                  <c:v>2014</c:v>
                </c:pt>
                <c:pt idx="2">
                  <c:v>2015</c:v>
                </c:pt>
              </c:numCache>
            </c:numRef>
          </c:cat>
          <c:val>
            <c:numRef>
              <c:f>Лист1!$O$10:$Q$10</c:f>
              <c:numCache>
                <c:formatCode>General</c:formatCode>
                <c:ptCount val="3"/>
                <c:pt idx="0">
                  <c:v>24503</c:v>
                </c:pt>
                <c:pt idx="1">
                  <c:v>27930</c:v>
                </c:pt>
                <c:pt idx="2">
                  <c:v>30837</c:v>
                </c:pt>
              </c:numCache>
            </c:numRef>
          </c:val>
          <c:extLst xmlns:c16r2="http://schemas.microsoft.com/office/drawing/2015/06/chart">
            <c:ext xmlns:c16="http://schemas.microsoft.com/office/drawing/2014/chart" uri="{C3380CC4-5D6E-409C-BE32-E72D297353CC}">
              <c16:uniqueId val="{00000000-D814-40B8-81FE-241AD24CD162}"/>
            </c:ext>
          </c:extLst>
        </c:ser>
        <c:marker val="1"/>
        <c:axId val="280997248"/>
        <c:axId val="281008768"/>
      </c:lineChart>
      <c:catAx>
        <c:axId val="280997248"/>
        <c:scaling>
          <c:orientation val="minMax"/>
        </c:scaling>
        <c:axPos val="b"/>
        <c:numFmt formatCode="General" sourceLinked="1"/>
        <c:tickLblPos val="nextTo"/>
        <c:crossAx val="281008768"/>
        <c:crosses val="autoZero"/>
        <c:auto val="1"/>
        <c:lblAlgn val="ctr"/>
        <c:lblOffset val="100"/>
      </c:catAx>
      <c:valAx>
        <c:axId val="281008768"/>
        <c:scaling>
          <c:orientation val="minMax"/>
        </c:scaling>
        <c:axPos val="l"/>
        <c:majorGridlines/>
        <c:numFmt formatCode="General" sourceLinked="1"/>
        <c:tickLblPos val="nextTo"/>
        <c:crossAx val="280997248"/>
        <c:crosses val="autoZero"/>
        <c:crossBetween val="between"/>
      </c:valAx>
    </c:plotArea>
    <c:legend>
      <c:legendPos val="r"/>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cat>
            <c:strRef>
              <c:f>Лист2!$A$1:$A$23</c:f>
              <c:strCache>
                <c:ptCount val="23"/>
                <c:pt idx="0">
                  <c:v>Ветер</c:v>
                </c:pt>
                <c:pt idx="1">
                  <c:v>Дождь</c:v>
                </c:pt>
                <c:pt idx="2">
                  <c:v>Град</c:v>
                </c:pt>
                <c:pt idx="3">
                  <c:v>КНЯ</c:v>
                </c:pt>
                <c:pt idx="4">
                  <c:v>Ливень</c:v>
                </c:pt>
                <c:pt idx="5">
                  <c:v>Гроза</c:v>
                </c:pt>
                <c:pt idx="6">
                  <c:v>Чрезвычайная пожароопасность</c:v>
                </c:pt>
                <c:pt idx="7">
                  <c:v>Резкое понижение температуры</c:v>
                </c:pt>
                <c:pt idx="8">
                  <c:v>Снег</c:v>
                </c:pt>
                <c:pt idx="9">
                  <c:v>Смешанные осадки</c:v>
                </c:pt>
                <c:pt idx="10">
                  <c:v>Метель</c:v>
                </c:pt>
                <c:pt idx="11">
                  <c:v>Сложные отложения</c:v>
                </c:pt>
                <c:pt idx="12">
                  <c:v>Гололед</c:v>
                </c:pt>
                <c:pt idx="13">
                  <c:v>Смерч</c:v>
                </c:pt>
                <c:pt idx="14">
                  <c:v>Аномально низкая температура</c:v>
                </c:pt>
                <c:pt idx="15">
                  <c:v>РИП</c:v>
                </c:pt>
                <c:pt idx="16">
                  <c:v>Сильная жара</c:v>
                </c:pt>
                <c:pt idx="17">
                  <c:v>Снежные заносы</c:v>
                </c:pt>
                <c:pt idx="18">
                  <c:v>Аномально высокая температура</c:v>
                </c:pt>
                <c:pt idx="19">
                  <c:v>Половодье</c:v>
                </c:pt>
                <c:pt idx="20">
                  <c:v>Сильный мороз</c:v>
                </c:pt>
                <c:pt idx="21">
                  <c:v>Низкая межень</c:v>
                </c:pt>
                <c:pt idx="22">
                  <c:v>Туман</c:v>
                </c:pt>
              </c:strCache>
            </c:strRef>
          </c:cat>
          <c:val>
            <c:numRef>
              <c:f>Лист2!$B$1:$B$23</c:f>
              <c:numCache>
                <c:formatCode>General</c:formatCode>
                <c:ptCount val="23"/>
                <c:pt idx="0">
                  <c:v>78</c:v>
                </c:pt>
                <c:pt idx="1">
                  <c:v>38</c:v>
                </c:pt>
                <c:pt idx="2">
                  <c:v>36</c:v>
                </c:pt>
                <c:pt idx="3">
                  <c:v>25</c:v>
                </c:pt>
                <c:pt idx="4">
                  <c:v>24</c:v>
                </c:pt>
                <c:pt idx="5">
                  <c:v>22</c:v>
                </c:pt>
                <c:pt idx="6">
                  <c:v>20</c:v>
                </c:pt>
                <c:pt idx="7">
                  <c:v>13</c:v>
                </c:pt>
                <c:pt idx="8">
                  <c:v>12</c:v>
                </c:pt>
                <c:pt idx="9">
                  <c:v>9</c:v>
                </c:pt>
                <c:pt idx="10">
                  <c:v>8</c:v>
                </c:pt>
                <c:pt idx="11">
                  <c:v>8</c:v>
                </c:pt>
                <c:pt idx="12">
                  <c:v>7</c:v>
                </c:pt>
                <c:pt idx="13">
                  <c:v>7</c:v>
                </c:pt>
                <c:pt idx="14">
                  <c:v>6</c:v>
                </c:pt>
                <c:pt idx="15">
                  <c:v>6</c:v>
                </c:pt>
                <c:pt idx="16">
                  <c:v>6</c:v>
                </c:pt>
                <c:pt idx="17">
                  <c:v>6</c:v>
                </c:pt>
                <c:pt idx="18">
                  <c:v>5</c:v>
                </c:pt>
                <c:pt idx="19">
                  <c:v>5</c:v>
                </c:pt>
                <c:pt idx="20">
                  <c:v>5</c:v>
                </c:pt>
                <c:pt idx="21">
                  <c:v>3</c:v>
                </c:pt>
                <c:pt idx="22">
                  <c:v>1</c:v>
                </c:pt>
              </c:numCache>
            </c:numRef>
          </c:val>
          <c:extLst xmlns:c16r2="http://schemas.microsoft.com/office/drawing/2015/06/chart">
            <c:ext xmlns:c16="http://schemas.microsoft.com/office/drawing/2014/chart" uri="{C3380CC4-5D6E-409C-BE32-E72D297353CC}">
              <c16:uniqueId val="{00000000-D346-47EE-B275-0F55EBB40CD0}"/>
            </c:ext>
          </c:extLst>
        </c:ser>
        <c:gapWidth val="104"/>
        <c:overlap val="92"/>
        <c:axId val="332425856"/>
        <c:axId val="332542720"/>
      </c:barChart>
      <c:catAx>
        <c:axId val="332425856"/>
        <c:scaling>
          <c:orientation val="minMax"/>
        </c:scaling>
        <c:axPos val="b"/>
        <c:numFmt formatCode="General" sourceLinked="0"/>
        <c:tickLblPos val="nextTo"/>
        <c:txPr>
          <a:bodyPr rot="-5400000" vert="horz"/>
          <a:lstStyle/>
          <a:p>
            <a:pPr>
              <a:defRPr sz="900" b="1" baseline="0"/>
            </a:pPr>
            <a:endParaRPr lang="ru-RU"/>
          </a:p>
        </c:txPr>
        <c:crossAx val="332542720"/>
        <c:crosses val="autoZero"/>
        <c:auto val="1"/>
        <c:lblAlgn val="ctr"/>
        <c:lblOffset val="100"/>
      </c:catAx>
      <c:valAx>
        <c:axId val="332542720"/>
        <c:scaling>
          <c:orientation val="minMax"/>
        </c:scaling>
        <c:axPos val="l"/>
        <c:majorGridlines/>
        <c:numFmt formatCode="General" sourceLinked="1"/>
        <c:tickLblPos val="nextTo"/>
        <c:crossAx val="332425856"/>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Лист2!$D$3</c:f>
              <c:strCache>
                <c:ptCount val="1"/>
                <c:pt idx="0">
                  <c:v>Число ОЯ и НГЯ</c:v>
                </c:pt>
              </c:strCache>
            </c:strRef>
          </c:tx>
          <c:trendline>
            <c:trendlineType val="linear"/>
          </c:trendline>
          <c:trendline>
            <c:spPr>
              <a:ln>
                <a:prstDash val="dash"/>
              </a:ln>
            </c:spPr>
            <c:trendlineType val="poly"/>
            <c:order val="6"/>
          </c:trendline>
          <c:cat>
            <c:numRef>
              <c:f>Лист2!$C$4:$C$28</c:f>
              <c:numCache>
                <c:formatCode>General</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cat>
          <c:val>
            <c:numRef>
              <c:f>Лист2!$D$4:$D$28</c:f>
              <c:numCache>
                <c:formatCode>General</c:formatCode>
                <c:ptCount val="25"/>
                <c:pt idx="0">
                  <c:v>25</c:v>
                </c:pt>
                <c:pt idx="1">
                  <c:v>3</c:v>
                </c:pt>
                <c:pt idx="2">
                  <c:v>1</c:v>
                </c:pt>
                <c:pt idx="3">
                  <c:v>8</c:v>
                </c:pt>
                <c:pt idx="4">
                  <c:v>8</c:v>
                </c:pt>
                <c:pt idx="5">
                  <c:v>11</c:v>
                </c:pt>
                <c:pt idx="6">
                  <c:v>10</c:v>
                </c:pt>
                <c:pt idx="7">
                  <c:v>23</c:v>
                </c:pt>
                <c:pt idx="8">
                  <c:v>5</c:v>
                </c:pt>
                <c:pt idx="9">
                  <c:v>11</c:v>
                </c:pt>
                <c:pt idx="10">
                  <c:v>13</c:v>
                </c:pt>
                <c:pt idx="11">
                  <c:v>7</c:v>
                </c:pt>
                <c:pt idx="12">
                  <c:v>7</c:v>
                </c:pt>
                <c:pt idx="13">
                  <c:v>15</c:v>
                </c:pt>
                <c:pt idx="14">
                  <c:v>21</c:v>
                </c:pt>
                <c:pt idx="15">
                  <c:v>37</c:v>
                </c:pt>
                <c:pt idx="16">
                  <c:v>43</c:v>
                </c:pt>
                <c:pt idx="17">
                  <c:v>21</c:v>
                </c:pt>
                <c:pt idx="18">
                  <c:v>24</c:v>
                </c:pt>
                <c:pt idx="19">
                  <c:v>22</c:v>
                </c:pt>
                <c:pt idx="20">
                  <c:v>8</c:v>
                </c:pt>
                <c:pt idx="21">
                  <c:v>8</c:v>
                </c:pt>
                <c:pt idx="22">
                  <c:v>11</c:v>
                </c:pt>
                <c:pt idx="23">
                  <c:v>7</c:v>
                </c:pt>
                <c:pt idx="24">
                  <c:v>21</c:v>
                </c:pt>
              </c:numCache>
            </c:numRef>
          </c:val>
          <c:extLst xmlns:c16r2="http://schemas.microsoft.com/office/drawing/2015/06/chart">
            <c:ext xmlns:c16="http://schemas.microsoft.com/office/drawing/2014/chart" uri="{C3380CC4-5D6E-409C-BE32-E72D297353CC}">
              <c16:uniqueId val="{00000000-9DFE-4E97-9653-BB54F4D99A13}"/>
            </c:ext>
          </c:extLst>
        </c:ser>
        <c:gapWidth val="73"/>
        <c:axId val="334142080"/>
        <c:axId val="334180736"/>
      </c:barChart>
      <c:catAx>
        <c:axId val="334142080"/>
        <c:scaling>
          <c:orientation val="minMax"/>
        </c:scaling>
        <c:axPos val="b"/>
        <c:numFmt formatCode="General" sourceLinked="1"/>
        <c:tickLblPos val="nextTo"/>
        <c:crossAx val="334180736"/>
        <c:crosses val="autoZero"/>
        <c:auto val="1"/>
        <c:lblAlgn val="ctr"/>
        <c:lblOffset val="100"/>
      </c:catAx>
      <c:valAx>
        <c:axId val="334180736"/>
        <c:scaling>
          <c:orientation val="minMax"/>
        </c:scaling>
        <c:axPos val="l"/>
        <c:majorGridlines/>
        <c:numFmt formatCode="General" sourceLinked="1"/>
        <c:tickLblPos val="nextTo"/>
        <c:crossAx val="334142080"/>
        <c:crosses val="autoZero"/>
        <c:crossBetween val="between"/>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0584424901270778E-2"/>
          <c:y val="3.5150444260412736E-2"/>
          <c:w val="0.87085271744171711"/>
          <c:h val="0.85997109228581292"/>
        </c:manualLayout>
      </c:layout>
      <c:lineChart>
        <c:grouping val="standard"/>
        <c:ser>
          <c:idx val="1"/>
          <c:order val="0"/>
          <c:tx>
            <c:strRef>
              <c:f>'тренды Т'!$K$2</c:f>
              <c:strCache>
                <c:ptCount val="1"/>
                <c:pt idx="0">
                  <c:v>Н.Новгород</c:v>
                </c:pt>
              </c:strCache>
            </c:strRef>
          </c:tx>
          <c:spPr>
            <a:ln>
              <a:solidFill>
                <a:schemeClr val="accent3">
                  <a:lumMod val="75000"/>
                </a:schemeClr>
              </a:solidFill>
            </a:ln>
          </c:spPr>
          <c:marker>
            <c:symbol val="none"/>
          </c:marker>
          <c:trendline>
            <c:spPr>
              <a:ln w="19050">
                <a:solidFill>
                  <a:schemeClr val="accent3">
                    <a:lumMod val="50000"/>
                  </a:schemeClr>
                </a:solidFill>
              </a:ln>
            </c:spPr>
            <c:trendlineType val="linear"/>
            <c:dispRSqr val="1"/>
            <c:dispEq val="1"/>
            <c:trendlineLbl>
              <c:layout>
                <c:manualLayout>
                  <c:x val="-0.57273328874669449"/>
                  <c:y val="-9.1269552284848551E-2"/>
                </c:manualLayout>
              </c:layout>
              <c:tx>
                <c:rich>
                  <a:bodyPr/>
                  <a:lstStyle/>
                  <a:p>
                    <a:pPr>
                      <a:defRPr/>
                    </a:pPr>
                    <a:r>
                      <a:rPr lang="en-US" baseline="0"/>
                      <a:t>y = 0,03x + 3,0</a:t>
                    </a:r>
                    <a:r>
                      <a:rPr lang="ru-RU" baseline="0"/>
                      <a:t>1</a:t>
                    </a:r>
                    <a:r>
                      <a:rPr lang="en-US" baseline="0"/>
                      <a:t>
</a:t>
                    </a:r>
                    <a:endParaRPr lang="en-US"/>
                  </a:p>
                </c:rich>
              </c:tx>
              <c:numFmt formatCode="General" sourceLinked="0"/>
            </c:trendlineLbl>
          </c:trendline>
          <c:cat>
            <c:numRef>
              <c:f>'тренды Т'!$A$5:$A$85</c:f>
              <c:numCache>
                <c:formatCode>General</c:formatCode>
                <c:ptCount val="81"/>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numCache>
            </c:numRef>
          </c:cat>
          <c:val>
            <c:numRef>
              <c:f>'тренды Т'!$H$5:$H$85</c:f>
              <c:numCache>
                <c:formatCode>0.0</c:formatCode>
                <c:ptCount val="81"/>
                <c:pt idx="0">
                  <c:v>4.5966379310344827</c:v>
                </c:pt>
                <c:pt idx="1">
                  <c:v>4.5559453405017845</c:v>
                </c:pt>
                <c:pt idx="2">
                  <c:v>5.1642665130568357</c:v>
                </c:pt>
                <c:pt idx="3">
                  <c:v>3.5203065796211002</c:v>
                </c:pt>
                <c:pt idx="4">
                  <c:v>2.7649082313681861</c:v>
                </c:pt>
                <c:pt idx="5">
                  <c:v>0.86569124423963395</c:v>
                </c:pt>
                <c:pt idx="6">
                  <c:v>1.9935599078341013</c:v>
                </c:pt>
                <c:pt idx="7">
                  <c:v>4.1326760112647234</c:v>
                </c:pt>
                <c:pt idx="8">
                  <c:v>4.0826442961315044</c:v>
                </c:pt>
                <c:pt idx="9">
                  <c:v>1.7115546594982078</c:v>
                </c:pt>
                <c:pt idx="10">
                  <c:v>3.3132200460829591</c:v>
                </c:pt>
                <c:pt idx="11">
                  <c:v>3.2203161802355402</c:v>
                </c:pt>
                <c:pt idx="12">
                  <c:v>4.2315390557409494</c:v>
                </c:pt>
                <c:pt idx="13">
                  <c:v>4.7461795954941435</c:v>
                </c:pt>
                <c:pt idx="14">
                  <c:v>3.5133326932923712</c:v>
                </c:pt>
                <c:pt idx="15">
                  <c:v>3.9701740911418342</c:v>
                </c:pt>
                <c:pt idx="16">
                  <c:v>4.0255691509084155</c:v>
                </c:pt>
                <c:pt idx="17">
                  <c:v>3.3849321556579652</c:v>
                </c:pt>
                <c:pt idx="18">
                  <c:v>3.7972292626728246</c:v>
                </c:pt>
                <c:pt idx="19">
                  <c:v>3.000021121351768</c:v>
                </c:pt>
                <c:pt idx="20">
                  <c:v>2.2702916821159422</c:v>
                </c:pt>
                <c:pt idx="21">
                  <c:v>5.1448847926267245</c:v>
                </c:pt>
                <c:pt idx="22">
                  <c:v>3.4628052995391574</c:v>
                </c:pt>
                <c:pt idx="23">
                  <c:v>3.79733166922684</c:v>
                </c:pt>
                <c:pt idx="24">
                  <c:v>4.0826167964404885</c:v>
                </c:pt>
                <c:pt idx="25">
                  <c:v>4.6855049923195065</c:v>
                </c:pt>
                <c:pt idx="26">
                  <c:v>4.6312256784434203</c:v>
                </c:pt>
                <c:pt idx="27">
                  <c:v>2.9377329749103946</c:v>
                </c:pt>
                <c:pt idx="28">
                  <c:v>3.8652626374984527</c:v>
                </c:pt>
                <c:pt idx="29">
                  <c:v>3.2509824628776252</c:v>
                </c:pt>
                <c:pt idx="30">
                  <c:v>4.0919662058371804</c:v>
                </c:pt>
                <c:pt idx="31">
                  <c:v>4.3208019713261665</c:v>
                </c:pt>
                <c:pt idx="32">
                  <c:v>2.9883206649363609</c:v>
                </c:pt>
                <c:pt idx="33">
                  <c:v>1.6629077060931905</c:v>
                </c:pt>
                <c:pt idx="34">
                  <c:v>3.823712237583206</c:v>
                </c:pt>
                <c:pt idx="35">
                  <c:v>3.9544502048130998</c:v>
                </c:pt>
                <c:pt idx="36">
                  <c:v>4.8356816215548184</c:v>
                </c:pt>
                <c:pt idx="37">
                  <c:v>4.0879352278545653</c:v>
                </c:pt>
                <c:pt idx="38">
                  <c:v>5.0788536866359451</c:v>
                </c:pt>
                <c:pt idx="39">
                  <c:v>5.5568215565796217</c:v>
                </c:pt>
                <c:pt idx="40">
                  <c:v>1.9967025089605801</c:v>
                </c:pt>
                <c:pt idx="41">
                  <c:v>4.0947593445980548</c:v>
                </c:pt>
                <c:pt idx="42">
                  <c:v>2.8158198924731117</c:v>
                </c:pt>
                <c:pt idx="43">
                  <c:v>3.8660016641065025</c:v>
                </c:pt>
                <c:pt idx="44">
                  <c:v>3.3237581881102467</c:v>
                </c:pt>
                <c:pt idx="45">
                  <c:v>5.7357264464925803</c:v>
                </c:pt>
                <c:pt idx="46">
                  <c:v>4.1943253968253797</c:v>
                </c:pt>
                <c:pt idx="47">
                  <c:v>5.2350518433179705</c:v>
                </c:pt>
                <c:pt idx="48">
                  <c:v>4.2186741441107412</c:v>
                </c:pt>
                <c:pt idx="49">
                  <c:v>3.3914208909370207</c:v>
                </c:pt>
                <c:pt idx="50">
                  <c:v>3.7390437788018436</c:v>
                </c:pt>
                <c:pt idx="51">
                  <c:v>2.5105734767025085</c:v>
                </c:pt>
                <c:pt idx="52">
                  <c:v>4.6064581015943826</c:v>
                </c:pt>
                <c:pt idx="53">
                  <c:v>5.9730440348182334</c:v>
                </c:pt>
                <c:pt idx="54">
                  <c:v>5.0317818740399378</c:v>
                </c:pt>
                <c:pt idx="55">
                  <c:v>5.3721556579621055</c:v>
                </c:pt>
                <c:pt idx="56">
                  <c:v>4.7194351748856764</c:v>
                </c:pt>
                <c:pt idx="57">
                  <c:v>3.5947759856630777</c:v>
                </c:pt>
                <c:pt idx="58">
                  <c:v>3.4665527393753197</c:v>
                </c:pt>
                <c:pt idx="59">
                  <c:v>5.9769617255504564</c:v>
                </c:pt>
                <c:pt idx="60">
                  <c:v>4.3245102583116681</c:v>
                </c:pt>
                <c:pt idx="61">
                  <c:v>3.8563268049155144</c:v>
                </c:pt>
                <c:pt idx="62">
                  <c:v>4.1641948284689771</c:v>
                </c:pt>
                <c:pt idx="63">
                  <c:v>5.1898022273425495</c:v>
                </c:pt>
                <c:pt idx="64">
                  <c:v>5.4560659992584384</c:v>
                </c:pt>
                <c:pt idx="65">
                  <c:v>5.2206598822324723</c:v>
                </c:pt>
                <c:pt idx="66">
                  <c:v>4.9966346646185364</c:v>
                </c:pt>
                <c:pt idx="67">
                  <c:v>4.8919636456733446</c:v>
                </c:pt>
                <c:pt idx="68">
                  <c:v>5.0570946112964767</c:v>
                </c:pt>
                <c:pt idx="69">
                  <c:v>5.6515322580644991</c:v>
                </c:pt>
                <c:pt idx="70">
                  <c:v>4.6205574756784253</c:v>
                </c:pt>
                <c:pt idx="71">
                  <c:v>6.0643221966205836</c:v>
                </c:pt>
                <c:pt idx="72">
                  <c:v>6.4703361759980416</c:v>
                </c:pt>
                <c:pt idx="73">
                  <c:v>5.3764407322068761</c:v>
                </c:pt>
                <c:pt idx="74">
                  <c:v>5.7851830517153076</c:v>
                </c:pt>
                <c:pt idx="75">
                  <c:v>4.9863005632360462</c:v>
                </c:pt>
                <c:pt idx="76">
                  <c:v>5.0984726857001839</c:v>
                </c:pt>
                <c:pt idx="77">
                  <c:v>6.0554601894521483</c:v>
                </c:pt>
                <c:pt idx="78">
                  <c:v>5.7626113671274704</c:v>
                </c:pt>
                <c:pt idx="79">
                  <c:v>6.2936424731182834</c:v>
                </c:pt>
                <c:pt idx="80">
                  <c:v>7.6714241132122112</c:v>
                </c:pt>
              </c:numCache>
            </c:numRef>
          </c:val>
          <c:extLst xmlns:c16r2="http://schemas.microsoft.com/office/drawing/2015/06/chart">
            <c:ext xmlns:c16="http://schemas.microsoft.com/office/drawing/2014/chart" uri="{C3380CC4-5D6E-409C-BE32-E72D297353CC}">
              <c16:uniqueId val="{00000000-A6B2-4567-889F-DADA37434CC2}"/>
            </c:ext>
          </c:extLst>
        </c:ser>
        <c:ser>
          <c:idx val="2"/>
          <c:order val="1"/>
          <c:tx>
            <c:strRef>
              <c:f>'тренды Т'!$E$2</c:f>
              <c:strCache>
                <c:ptCount val="1"/>
                <c:pt idx="0">
                  <c:v>Ветлуга</c:v>
                </c:pt>
              </c:strCache>
            </c:strRef>
          </c:tx>
          <c:spPr>
            <a:ln>
              <a:solidFill>
                <a:schemeClr val="accent2">
                  <a:lumMod val="75000"/>
                </a:schemeClr>
              </a:solidFill>
            </a:ln>
          </c:spPr>
          <c:marker>
            <c:symbol val="none"/>
          </c:marker>
          <c:trendline>
            <c:spPr>
              <a:ln w="19050">
                <a:solidFill>
                  <a:schemeClr val="accent2">
                    <a:lumMod val="75000"/>
                  </a:schemeClr>
                </a:solidFill>
              </a:ln>
            </c:spPr>
            <c:trendlineType val="linear"/>
            <c:dispRSqr val="1"/>
            <c:dispEq val="1"/>
            <c:trendlineLbl>
              <c:layout>
                <c:manualLayout>
                  <c:x val="-0.33993317318781202"/>
                  <c:y val="-0.19150191962382718"/>
                </c:manualLayout>
              </c:layout>
              <c:tx>
                <c:rich>
                  <a:bodyPr/>
                  <a:lstStyle/>
                  <a:p>
                    <a:pPr>
                      <a:defRPr/>
                    </a:pPr>
                    <a:r>
                      <a:rPr lang="en-US" baseline="0"/>
                      <a:t>y = 0,0</a:t>
                    </a:r>
                    <a:r>
                      <a:rPr lang="ru-RU" baseline="0"/>
                      <a:t>4</a:t>
                    </a:r>
                    <a:r>
                      <a:rPr lang="en-US" baseline="0"/>
                      <a:t>x + 1,2</a:t>
                    </a:r>
                    <a:r>
                      <a:rPr lang="ru-RU" baseline="0"/>
                      <a:t>5</a:t>
                    </a:r>
                    <a:r>
                      <a:rPr lang="en-US" baseline="0"/>
                      <a:t>
</a:t>
                    </a:r>
                    <a:endParaRPr lang="en-US"/>
                  </a:p>
                </c:rich>
              </c:tx>
              <c:numFmt formatCode="General" sourceLinked="0"/>
            </c:trendlineLbl>
          </c:trendline>
          <c:cat>
            <c:numRef>
              <c:f>'тренды Т'!$A$5:$A$85</c:f>
              <c:numCache>
                <c:formatCode>General</c:formatCode>
                <c:ptCount val="81"/>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numCache>
            </c:numRef>
          </c:cat>
          <c:val>
            <c:numRef>
              <c:f>'тренды Т'!$B$5:$B$85</c:f>
              <c:numCache>
                <c:formatCode>General</c:formatCode>
                <c:ptCount val="81"/>
                <c:pt idx="23" formatCode="0.0">
                  <c:v>2.7045601815067912</c:v>
                </c:pt>
                <c:pt idx="24" formatCode="0.0">
                  <c:v>2.7456405578669747</c:v>
                </c:pt>
                <c:pt idx="25" formatCode="0.0">
                  <c:v>3.4085388130204</c:v>
                </c:pt>
                <c:pt idx="26" formatCode="0.0">
                  <c:v>3.6136574809753332</c:v>
                </c:pt>
                <c:pt idx="27" formatCode="0.0">
                  <c:v>1.905298766707276</c:v>
                </c:pt>
                <c:pt idx="28" formatCode="0.0">
                  <c:v>2.8621559816609867</c:v>
                </c:pt>
                <c:pt idx="29" formatCode="0.0">
                  <c:v>2.059527965413718</c:v>
                </c:pt>
                <c:pt idx="31" formatCode="0.0">
                  <c:v>3.3262786154712272</c:v>
                </c:pt>
                <c:pt idx="32" formatCode="0.0">
                  <c:v>1.7870634037819799</c:v>
                </c:pt>
                <c:pt idx="33" formatCode="0.0">
                  <c:v>0.22535917333192021</c:v>
                </c:pt>
                <c:pt idx="34" formatCode="0.0">
                  <c:v>2.6747008948802597</c:v>
                </c:pt>
                <c:pt idx="35" formatCode="0.0">
                  <c:v>2.6884419858043342</c:v>
                </c:pt>
                <c:pt idx="36" formatCode="0.0">
                  <c:v>3.2964145346681426</c:v>
                </c:pt>
                <c:pt idx="37" formatCode="0.0">
                  <c:v>2.6749537404876769</c:v>
                </c:pt>
                <c:pt idx="38" formatCode="0.0">
                  <c:v>4.0486326263342383</c:v>
                </c:pt>
                <c:pt idx="39" formatCode="0.0">
                  <c:v>4.2592665130568506</c:v>
                </c:pt>
                <c:pt idx="41" formatCode="0.0">
                  <c:v>3.0706547619047608</c:v>
                </c:pt>
                <c:pt idx="42" formatCode="0.0">
                  <c:v>1.6692671530977985</c:v>
                </c:pt>
                <c:pt idx="43" formatCode="0.0">
                  <c:v>2.4899756784434213</c:v>
                </c:pt>
                <c:pt idx="44" formatCode="0.0">
                  <c:v>2.271251699419099</c:v>
                </c:pt>
                <c:pt idx="45" formatCode="0.0">
                  <c:v>4.5319642857142934</c:v>
                </c:pt>
                <c:pt idx="46" formatCode="0.0">
                  <c:v>2.904722862263184</c:v>
                </c:pt>
                <c:pt idx="47" formatCode="0.0">
                  <c:v>3.9950281618023582</c:v>
                </c:pt>
                <c:pt idx="48" formatCode="0.0">
                  <c:v>2.584453096032628</c:v>
                </c:pt>
                <c:pt idx="49" formatCode="0.0">
                  <c:v>1.7489093701996874</c:v>
                </c:pt>
                <c:pt idx="50" formatCode="0.0">
                  <c:v>2.2006125192012287</c:v>
                </c:pt>
                <c:pt idx="51" formatCode="0.0">
                  <c:v>1.2268778801843314</c:v>
                </c:pt>
                <c:pt idx="52" formatCode="0.0">
                  <c:v>3.3770303423557042</c:v>
                </c:pt>
                <c:pt idx="53" formatCode="0.0">
                  <c:v>4.510085125448029</c:v>
                </c:pt>
                <c:pt idx="54" formatCode="0.0">
                  <c:v>3.7883416538658472</c:v>
                </c:pt>
                <c:pt idx="55" formatCode="0.0">
                  <c:v>4.1070103686635715</c:v>
                </c:pt>
                <c:pt idx="56" formatCode="0.0">
                  <c:v>3.3793795575330607</c:v>
                </c:pt>
                <c:pt idx="57" formatCode="0.0">
                  <c:v>2.6064266513056835</c:v>
                </c:pt>
                <c:pt idx="58" formatCode="0.0">
                  <c:v>2.4041205837173671</c:v>
                </c:pt>
                <c:pt idx="59" formatCode="0.0">
                  <c:v>4.9712103174603337</c:v>
                </c:pt>
                <c:pt idx="60" formatCode="0.0">
                  <c:v>2.9598297491039407</c:v>
                </c:pt>
                <c:pt idx="61" formatCode="0.0">
                  <c:v>2.6445308499744109</c:v>
                </c:pt>
                <c:pt idx="62" formatCode="0.0">
                  <c:v>2.7953116999487966</c:v>
                </c:pt>
                <c:pt idx="63" formatCode="0.0">
                  <c:v>3.6717978750640046</c:v>
                </c:pt>
                <c:pt idx="64" formatCode="0.0">
                  <c:v>4.2264856012853755</c:v>
                </c:pt>
                <c:pt idx="65" formatCode="0.0">
                  <c:v>3.8072407834101378</c:v>
                </c:pt>
                <c:pt idx="66" formatCode="0.0">
                  <c:v>3.4758269329236966</c:v>
                </c:pt>
                <c:pt idx="67" formatCode="0.0">
                  <c:v>3.9690559395801186</c:v>
                </c:pt>
                <c:pt idx="68" formatCode="0.0">
                  <c:v>3.8907712272895814</c:v>
                </c:pt>
                <c:pt idx="69" formatCode="0.0">
                  <c:v>4.3427624167946925</c:v>
                </c:pt>
                <c:pt idx="70" formatCode="0.0">
                  <c:v>3.4695270097286222</c:v>
                </c:pt>
                <c:pt idx="71" formatCode="0.0">
                  <c:v>4.5706912442396499</c:v>
                </c:pt>
                <c:pt idx="72" formatCode="0.0">
                  <c:v>5.2893607094302491</c:v>
                </c:pt>
                <c:pt idx="73" formatCode="0.0">
                  <c:v>4.1013440860215074</c:v>
                </c:pt>
                <c:pt idx="74" formatCode="0.0">
                  <c:v>3.9768637992831377</c:v>
                </c:pt>
                <c:pt idx="75" formatCode="0.0">
                  <c:v>3.9623421526563911</c:v>
                </c:pt>
                <c:pt idx="76" formatCode="0.0">
                  <c:v>3.7427749969101471</c:v>
                </c:pt>
                <c:pt idx="77" formatCode="0.0">
                  <c:v>4.7657584485407067</c:v>
                </c:pt>
                <c:pt idx="78" formatCode="0.0">
                  <c:v>4.4517325908858174</c:v>
                </c:pt>
                <c:pt idx="79" formatCode="0.0">
                  <c:v>5.1686559139784762</c:v>
                </c:pt>
                <c:pt idx="80" formatCode="0.0">
                  <c:v>6.7477493511308904</c:v>
                </c:pt>
              </c:numCache>
            </c:numRef>
          </c:val>
          <c:extLst xmlns:c16r2="http://schemas.microsoft.com/office/drawing/2015/06/chart">
            <c:ext xmlns:c16="http://schemas.microsoft.com/office/drawing/2014/chart" uri="{C3380CC4-5D6E-409C-BE32-E72D297353CC}">
              <c16:uniqueId val="{00000001-A6B2-4567-889F-DADA37434CC2}"/>
            </c:ext>
          </c:extLst>
        </c:ser>
        <c:ser>
          <c:idx val="3"/>
          <c:order val="2"/>
          <c:tx>
            <c:strRef>
              <c:f>'тренды Т'!$Q$2</c:f>
              <c:strCache>
                <c:ptCount val="1"/>
                <c:pt idx="0">
                  <c:v>Лукоянов</c:v>
                </c:pt>
              </c:strCache>
            </c:strRef>
          </c:tx>
          <c:spPr>
            <a:ln>
              <a:solidFill>
                <a:srgbClr val="FFC000"/>
              </a:solidFill>
            </a:ln>
          </c:spPr>
          <c:marker>
            <c:symbol val="none"/>
          </c:marker>
          <c:trendline>
            <c:spPr>
              <a:ln w="22225">
                <a:solidFill>
                  <a:srgbClr val="FFFF00"/>
                </a:solidFill>
              </a:ln>
            </c:spPr>
            <c:trendlineType val="linear"/>
            <c:dispRSqr val="1"/>
            <c:dispEq val="1"/>
            <c:trendlineLbl>
              <c:layout>
                <c:manualLayout>
                  <c:x val="-0.11492178000871313"/>
                  <c:y val="-0.12722245811104899"/>
                </c:manualLayout>
              </c:layout>
              <c:tx>
                <c:rich>
                  <a:bodyPr/>
                  <a:lstStyle/>
                  <a:p>
                    <a:pPr>
                      <a:defRPr/>
                    </a:pPr>
                    <a:r>
                      <a:rPr lang="en-US" baseline="0"/>
                      <a:t>y = 0,0</a:t>
                    </a:r>
                    <a:r>
                      <a:rPr lang="ru-RU" baseline="0"/>
                      <a:t>3</a:t>
                    </a:r>
                    <a:r>
                      <a:rPr lang="en-US" baseline="0"/>
                      <a:t>x + 2,84
</a:t>
                    </a:r>
                    <a:endParaRPr lang="en-US"/>
                  </a:p>
                </c:rich>
              </c:tx>
              <c:numFmt formatCode="General" sourceLinked="0"/>
            </c:trendlineLbl>
          </c:trendline>
          <c:cat>
            <c:numRef>
              <c:f>'тренды Т'!$A$5:$A$85</c:f>
              <c:numCache>
                <c:formatCode>General</c:formatCode>
                <c:ptCount val="81"/>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numCache>
            </c:numRef>
          </c:cat>
          <c:val>
            <c:numRef>
              <c:f>'тренды Т'!$N$5:$N$85</c:f>
              <c:numCache>
                <c:formatCode>0.0</c:formatCode>
                <c:ptCount val="81"/>
                <c:pt idx="0">
                  <c:v>4.4174326412062745</c:v>
                </c:pt>
                <c:pt idx="1">
                  <c:v>4.327213085085722</c:v>
                </c:pt>
                <c:pt idx="2">
                  <c:v>4.9527673605593519</c:v>
                </c:pt>
                <c:pt idx="3">
                  <c:v>3.3714863565827597</c:v>
                </c:pt>
                <c:pt idx="4">
                  <c:v>2.6679109210115892</c:v>
                </c:pt>
                <c:pt idx="5">
                  <c:v>0.6875170824725898</c:v>
                </c:pt>
                <c:pt idx="6">
                  <c:v>1.6794276064437361</c:v>
                </c:pt>
                <c:pt idx="7">
                  <c:v>3.6498176545367875</c:v>
                </c:pt>
                <c:pt idx="8">
                  <c:v>3.8638334480992986</c:v>
                </c:pt>
                <c:pt idx="9">
                  <c:v>1.2634855404692262</c:v>
                </c:pt>
                <c:pt idx="10">
                  <c:v>3.1524207673429125</c:v>
                </c:pt>
                <c:pt idx="11">
                  <c:v>3.3776308994120434</c:v>
                </c:pt>
                <c:pt idx="12">
                  <c:v>3.8926375842843197</c:v>
                </c:pt>
                <c:pt idx="13">
                  <c:v>4.2909459413065276</c:v>
                </c:pt>
                <c:pt idx="14">
                  <c:v>3.2163319252432157</c:v>
                </c:pt>
                <c:pt idx="15">
                  <c:v>3.5542671825249688</c:v>
                </c:pt>
                <c:pt idx="16">
                  <c:v>3.5682643952814512</c:v>
                </c:pt>
                <c:pt idx="17">
                  <c:v>3.0398529009304771</c:v>
                </c:pt>
                <c:pt idx="18">
                  <c:v>3.3348572048428347</c:v>
                </c:pt>
                <c:pt idx="19">
                  <c:v>3.3242037398085778</c:v>
                </c:pt>
                <c:pt idx="20">
                  <c:v>1.8072180288503987</c:v>
                </c:pt>
                <c:pt idx="21">
                  <c:v>4.8107280380120576</c:v>
                </c:pt>
                <c:pt idx="22">
                  <c:v>3.3368594480232261</c:v>
                </c:pt>
                <c:pt idx="23">
                  <c:v>3.3600561470416879</c:v>
                </c:pt>
                <c:pt idx="24">
                  <c:v>3.8611784699048228</c:v>
                </c:pt>
                <c:pt idx="25">
                  <c:v>4.3473308133866055</c:v>
                </c:pt>
                <c:pt idx="26">
                  <c:v>4.566730030721966</c:v>
                </c:pt>
                <c:pt idx="27">
                  <c:v>2.4962263846955173</c:v>
                </c:pt>
                <c:pt idx="28">
                  <c:v>3.6078538985115802</c:v>
                </c:pt>
                <c:pt idx="29">
                  <c:v>3.1298831645119192</c:v>
                </c:pt>
                <c:pt idx="31">
                  <c:v>4.0970929290432441</c:v>
                </c:pt>
                <c:pt idx="32">
                  <c:v>2.8710746508466198</c:v>
                </c:pt>
                <c:pt idx="33">
                  <c:v>1.500920572739745</c:v>
                </c:pt>
                <c:pt idx="34">
                  <c:v>3.4436436428483201</c:v>
                </c:pt>
                <c:pt idx="35">
                  <c:v>4.0450732025393714</c:v>
                </c:pt>
                <c:pt idx="36">
                  <c:v>4.6157125200840445</c:v>
                </c:pt>
                <c:pt idx="37">
                  <c:v>3.9930113927291346</c:v>
                </c:pt>
                <c:pt idx="38">
                  <c:v>4.8536162314388065</c:v>
                </c:pt>
                <c:pt idx="39">
                  <c:v>5.3409229390681006</c:v>
                </c:pt>
                <c:pt idx="41">
                  <c:v>3.7934651817716341</c:v>
                </c:pt>
                <c:pt idx="42">
                  <c:v>2.7812096774193602</c:v>
                </c:pt>
                <c:pt idx="43">
                  <c:v>3.7366129032257933</c:v>
                </c:pt>
                <c:pt idx="44">
                  <c:v>3.0116218637992827</c:v>
                </c:pt>
                <c:pt idx="45">
                  <c:v>5.3552617767537125</c:v>
                </c:pt>
                <c:pt idx="46">
                  <c:v>3.9245794930875579</c:v>
                </c:pt>
                <c:pt idx="47">
                  <c:v>4.9037295186891994</c:v>
                </c:pt>
                <c:pt idx="48">
                  <c:v>3.8355855271289077</c:v>
                </c:pt>
                <c:pt idx="49">
                  <c:v>3.1566781874039838</c:v>
                </c:pt>
                <c:pt idx="50">
                  <c:v>3.4716301843317967</c:v>
                </c:pt>
                <c:pt idx="51">
                  <c:v>2.0244393241167438</c:v>
                </c:pt>
                <c:pt idx="52">
                  <c:v>4.2506250772463208</c:v>
                </c:pt>
                <c:pt idx="53">
                  <c:v>5.6016641065028194</c:v>
                </c:pt>
                <c:pt idx="54">
                  <c:v>4.8200896057347684</c:v>
                </c:pt>
                <c:pt idx="55">
                  <c:v>5.0518036354326892</c:v>
                </c:pt>
                <c:pt idx="56">
                  <c:v>4.5861917562724015</c:v>
                </c:pt>
                <c:pt idx="57">
                  <c:v>3.1219226830517157</c:v>
                </c:pt>
                <c:pt idx="58">
                  <c:v>3.0780414746543778</c:v>
                </c:pt>
                <c:pt idx="59">
                  <c:v>5.7764772145417433</c:v>
                </c:pt>
                <c:pt idx="60">
                  <c:v>3.8649437646768021</c:v>
                </c:pt>
                <c:pt idx="61">
                  <c:v>3.6588197644649272</c:v>
                </c:pt>
                <c:pt idx="62">
                  <c:v>3.8932366871479802</c:v>
                </c:pt>
                <c:pt idx="63">
                  <c:v>4.8320161290322545</c:v>
                </c:pt>
                <c:pt idx="64">
                  <c:v>5.0245939933259045</c:v>
                </c:pt>
                <c:pt idx="65">
                  <c:v>4.9996799795186924</c:v>
                </c:pt>
                <c:pt idx="66">
                  <c:v>4.6712602406554016</c:v>
                </c:pt>
                <c:pt idx="67">
                  <c:v>4.4675121607782726</c:v>
                </c:pt>
                <c:pt idx="68">
                  <c:v>4.8853259794833779</c:v>
                </c:pt>
                <c:pt idx="69">
                  <c:v>5.2519930875576124</c:v>
                </c:pt>
                <c:pt idx="70">
                  <c:v>3.9902028929851507</c:v>
                </c:pt>
                <c:pt idx="71">
                  <c:v>5.5172331029185884</c:v>
                </c:pt>
                <c:pt idx="72">
                  <c:v>5.997626065999258</c:v>
                </c:pt>
                <c:pt idx="73">
                  <c:v>5.0299673579109045</c:v>
                </c:pt>
                <c:pt idx="74">
                  <c:v>5.6510023041474637</c:v>
                </c:pt>
                <c:pt idx="75">
                  <c:v>4.3034543010752655</c:v>
                </c:pt>
                <c:pt idx="76">
                  <c:v>4.9152783957483903</c:v>
                </c:pt>
                <c:pt idx="77">
                  <c:v>5.6137935227854445</c:v>
                </c:pt>
                <c:pt idx="78">
                  <c:v>5.0157917306707622</c:v>
                </c:pt>
                <c:pt idx="79">
                  <c:v>5.7214688940092184</c:v>
                </c:pt>
                <c:pt idx="80">
                  <c:v>7.3979421579532785</c:v>
                </c:pt>
              </c:numCache>
            </c:numRef>
          </c:val>
          <c:extLst xmlns:c16r2="http://schemas.microsoft.com/office/drawing/2015/06/chart">
            <c:ext xmlns:c16="http://schemas.microsoft.com/office/drawing/2014/chart" uri="{C3380CC4-5D6E-409C-BE32-E72D297353CC}">
              <c16:uniqueId val="{00000002-A6B2-4567-889F-DADA37434CC2}"/>
            </c:ext>
          </c:extLst>
        </c:ser>
        <c:marker val="1"/>
        <c:axId val="339101184"/>
        <c:axId val="339641088"/>
      </c:lineChart>
      <c:catAx>
        <c:axId val="339101184"/>
        <c:scaling>
          <c:orientation val="minMax"/>
        </c:scaling>
        <c:axPos val="b"/>
        <c:majorGridlines/>
        <c:numFmt formatCode="General" sourceLinked="1"/>
        <c:tickLblPos val="nextTo"/>
        <c:txPr>
          <a:bodyPr rot="-5400000" vert="horz"/>
          <a:lstStyle/>
          <a:p>
            <a:pPr>
              <a:defRPr/>
            </a:pPr>
            <a:endParaRPr lang="ru-RU"/>
          </a:p>
        </c:txPr>
        <c:crossAx val="339641088"/>
        <c:crosses val="autoZero"/>
        <c:auto val="1"/>
        <c:lblAlgn val="ctr"/>
        <c:lblOffset val="100"/>
        <c:tickLblSkip val="5"/>
        <c:tickMarkSkip val="5"/>
      </c:catAx>
      <c:valAx>
        <c:axId val="339641088"/>
        <c:scaling>
          <c:orientation val="minMax"/>
        </c:scaling>
        <c:axPos val="l"/>
        <c:majorGridlines/>
        <c:numFmt formatCode="0.0" sourceLinked="1"/>
        <c:tickLblPos val="nextTo"/>
        <c:crossAx val="339101184"/>
        <c:crosses val="autoZero"/>
        <c:crossBetween val="midCat"/>
      </c:valAx>
    </c:plotArea>
    <c:legend>
      <c:legendPos val="r"/>
      <c:legendEntry>
        <c:idx val="3"/>
        <c:delete val="1"/>
      </c:legendEntry>
      <c:legendEntry>
        <c:idx val="4"/>
        <c:delete val="1"/>
      </c:legendEntry>
      <c:legendEntry>
        <c:idx val="5"/>
        <c:delete val="1"/>
      </c:legendEntry>
      <c:layout>
        <c:manualLayout>
          <c:xMode val="edge"/>
          <c:yMode val="edge"/>
          <c:x val="0.20616222592167172"/>
          <c:y val="6.2509908324496682E-2"/>
          <c:w val="0.56272522448673901"/>
          <c:h val="0.20972587595604988"/>
        </c:manualLayout>
      </c:layout>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3454308693270191E-2"/>
          <c:y val="5.8128426639551339E-2"/>
          <c:w val="0.89226847536383969"/>
          <c:h val="0.8880101861392673"/>
        </c:manualLayout>
      </c:layout>
      <c:lineChart>
        <c:grouping val="standard"/>
        <c:ser>
          <c:idx val="1"/>
          <c:order val="0"/>
          <c:tx>
            <c:strRef>
              <c:f>'тренды Т'!$K$2</c:f>
              <c:strCache>
                <c:ptCount val="1"/>
                <c:pt idx="0">
                  <c:v>Н.Новгород</c:v>
                </c:pt>
              </c:strCache>
            </c:strRef>
          </c:tx>
          <c:spPr>
            <a:ln>
              <a:solidFill>
                <a:schemeClr val="accent3">
                  <a:lumMod val="75000"/>
                </a:schemeClr>
              </a:solidFill>
            </a:ln>
          </c:spPr>
          <c:marker>
            <c:symbol val="none"/>
          </c:marker>
          <c:trendline>
            <c:spPr>
              <a:ln w="19050">
                <a:solidFill>
                  <a:schemeClr val="accent3">
                    <a:lumMod val="50000"/>
                  </a:schemeClr>
                </a:solidFill>
              </a:ln>
            </c:spPr>
            <c:trendlineType val="linear"/>
            <c:dispRSqr val="1"/>
            <c:dispEq val="1"/>
            <c:trendlineLbl>
              <c:layout>
                <c:manualLayout>
                  <c:x val="-0.57070683319490689"/>
                  <c:y val="0.42258032670963136"/>
                </c:manualLayout>
              </c:layout>
              <c:tx>
                <c:rich>
                  <a:bodyPr/>
                  <a:lstStyle/>
                  <a:p>
                    <a:pPr>
                      <a:defRPr/>
                    </a:pPr>
                    <a:r>
                      <a:rPr lang="en-US" baseline="0"/>
                      <a:t>y = 0,0</a:t>
                    </a:r>
                    <a:r>
                      <a:rPr lang="ru-RU" baseline="0"/>
                      <a:t>5</a:t>
                    </a:r>
                    <a:r>
                      <a:rPr lang="en-US" baseline="0"/>
                      <a:t>x - 11,3</a:t>
                    </a:r>
                    <a:r>
                      <a:rPr lang="ru-RU" baseline="0"/>
                      <a:t>6</a:t>
                    </a:r>
                    <a:r>
                      <a:rPr lang="en-US" baseline="0"/>
                      <a:t>
</a:t>
                    </a:r>
                    <a:endParaRPr lang="en-US"/>
                  </a:p>
                </c:rich>
              </c:tx>
              <c:numFmt formatCode="General" sourceLinked="0"/>
            </c:trendlineLbl>
          </c:trendline>
          <c:cat>
            <c:numRef>
              <c:f>'тренды Т'!$A$5:$A$85</c:f>
              <c:numCache>
                <c:formatCode>General</c:formatCode>
                <c:ptCount val="81"/>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numCache>
            </c:numRef>
          </c:cat>
          <c:val>
            <c:numRef>
              <c:f>'тренды Т'!$I$5:$I$85</c:f>
              <c:numCache>
                <c:formatCode>0.0</c:formatCode>
                <c:ptCount val="81"/>
                <c:pt idx="0">
                  <c:v>-7.8142009640341135</c:v>
                </c:pt>
                <c:pt idx="1">
                  <c:v>-10.521774193548389</c:v>
                </c:pt>
                <c:pt idx="2">
                  <c:v>-10.823579109063004</c:v>
                </c:pt>
                <c:pt idx="3">
                  <c:v>-9.3799923195085029</c:v>
                </c:pt>
                <c:pt idx="4">
                  <c:v>-14.688431590656286</c:v>
                </c:pt>
                <c:pt idx="5">
                  <c:v>-14.606912442396313</c:v>
                </c:pt>
                <c:pt idx="6">
                  <c:v>-13.802534562212038</c:v>
                </c:pt>
                <c:pt idx="7">
                  <c:v>-9.9485791090629814</c:v>
                </c:pt>
                <c:pt idx="8">
                  <c:v>-7.9998887652947834</c:v>
                </c:pt>
                <c:pt idx="9">
                  <c:v>-12.914247311827976</c:v>
                </c:pt>
                <c:pt idx="10">
                  <c:v>-9.8820660522273958</c:v>
                </c:pt>
                <c:pt idx="11">
                  <c:v>-11.228878648233421</c:v>
                </c:pt>
                <c:pt idx="12">
                  <c:v>-9.3163885799036343</c:v>
                </c:pt>
                <c:pt idx="13">
                  <c:v>-7.087826420890937</c:v>
                </c:pt>
                <c:pt idx="14">
                  <c:v>-11.558640552995406</c:v>
                </c:pt>
                <c:pt idx="15">
                  <c:v>-10.292242703533018</c:v>
                </c:pt>
                <c:pt idx="16">
                  <c:v>-8.1435298479792362</c:v>
                </c:pt>
                <c:pt idx="17">
                  <c:v>-12.097081413210445</c:v>
                </c:pt>
                <c:pt idx="18">
                  <c:v>-13.352265745007704</c:v>
                </c:pt>
                <c:pt idx="19">
                  <c:v>-11.831528417818737</c:v>
                </c:pt>
                <c:pt idx="20">
                  <c:v>-12.776826103077495</c:v>
                </c:pt>
                <c:pt idx="21">
                  <c:v>-6.2456221198156872</c:v>
                </c:pt>
                <c:pt idx="22">
                  <c:v>-9.3048003072196668</c:v>
                </c:pt>
                <c:pt idx="23">
                  <c:v>-8.754723502304147</c:v>
                </c:pt>
                <c:pt idx="24">
                  <c:v>-7.5193177604746024</c:v>
                </c:pt>
                <c:pt idx="25">
                  <c:v>-7.4938940092165875</c:v>
                </c:pt>
                <c:pt idx="26">
                  <c:v>-7.4974270353302614</c:v>
                </c:pt>
                <c:pt idx="27">
                  <c:v>-13.376881720430108</c:v>
                </c:pt>
                <c:pt idx="28">
                  <c:v>-8.9663329625509807</c:v>
                </c:pt>
                <c:pt idx="29">
                  <c:v>-9.0351382488479626</c:v>
                </c:pt>
                <c:pt idx="30">
                  <c:v>-12.730414746543778</c:v>
                </c:pt>
                <c:pt idx="31">
                  <c:v>-13.010483870967779</c:v>
                </c:pt>
                <c:pt idx="32">
                  <c:v>-12.352057842046772</c:v>
                </c:pt>
                <c:pt idx="33">
                  <c:v>-15.505645161290323</c:v>
                </c:pt>
                <c:pt idx="34">
                  <c:v>-10.34447004608295</c:v>
                </c:pt>
                <c:pt idx="35">
                  <c:v>-8.3673963133640914</c:v>
                </c:pt>
                <c:pt idx="36">
                  <c:v>-10.053689284390074</c:v>
                </c:pt>
                <c:pt idx="37">
                  <c:v>-9.1152841781874248</c:v>
                </c:pt>
                <c:pt idx="38">
                  <c:v>-7.8198540706605053</c:v>
                </c:pt>
                <c:pt idx="39">
                  <c:v>-7.4600614439324113</c:v>
                </c:pt>
                <c:pt idx="40">
                  <c:v>-11.95483870967742</c:v>
                </c:pt>
                <c:pt idx="41">
                  <c:v>-11.064976958525374</c:v>
                </c:pt>
                <c:pt idx="42">
                  <c:v>-11.783064516129073</c:v>
                </c:pt>
                <c:pt idx="43">
                  <c:v>-10.026996927803379</c:v>
                </c:pt>
                <c:pt idx="44">
                  <c:v>-9.0425658138673022</c:v>
                </c:pt>
                <c:pt idx="45">
                  <c:v>-6.0182411674347174</c:v>
                </c:pt>
                <c:pt idx="46">
                  <c:v>-8.598540706605224</c:v>
                </c:pt>
                <c:pt idx="47">
                  <c:v>-6.1038786482334855</c:v>
                </c:pt>
                <c:pt idx="48">
                  <c:v>-10.035446792732674</c:v>
                </c:pt>
                <c:pt idx="49">
                  <c:v>-11.008294930875568</c:v>
                </c:pt>
                <c:pt idx="50">
                  <c:v>-11.210061443932355</c:v>
                </c:pt>
                <c:pt idx="51">
                  <c:v>-12.273655913978494</c:v>
                </c:pt>
                <c:pt idx="52">
                  <c:v>-9.4056729699666661</c:v>
                </c:pt>
                <c:pt idx="53">
                  <c:v>-5.3576804915514602</c:v>
                </c:pt>
                <c:pt idx="54">
                  <c:v>-5.5323348694316365</c:v>
                </c:pt>
                <c:pt idx="55">
                  <c:v>-8.0803379416282706</c:v>
                </c:pt>
                <c:pt idx="56">
                  <c:v>-7.4548757879124947</c:v>
                </c:pt>
                <c:pt idx="57">
                  <c:v>-6.9134408602150446</c:v>
                </c:pt>
                <c:pt idx="58">
                  <c:v>-9.6778033794162823</c:v>
                </c:pt>
                <c:pt idx="59">
                  <c:v>-7.1349846390168636</c:v>
                </c:pt>
                <c:pt idx="60">
                  <c:v>-10.583500185391168</c:v>
                </c:pt>
                <c:pt idx="61">
                  <c:v>-10.105875576036867</c:v>
                </c:pt>
                <c:pt idx="62">
                  <c:v>-9.1488479262672815</c:v>
                </c:pt>
                <c:pt idx="63">
                  <c:v>-6.1672427035330415</c:v>
                </c:pt>
                <c:pt idx="64">
                  <c:v>-6.3247682610307665</c:v>
                </c:pt>
                <c:pt idx="65">
                  <c:v>-8.5985791090629782</c:v>
                </c:pt>
                <c:pt idx="66">
                  <c:v>-8.1067588325653048</c:v>
                </c:pt>
                <c:pt idx="67">
                  <c:v>-7.9004608294930883</c:v>
                </c:pt>
                <c:pt idx="68">
                  <c:v>-7.9411197626992953</c:v>
                </c:pt>
                <c:pt idx="69">
                  <c:v>-6.9387096774193564</c:v>
                </c:pt>
                <c:pt idx="70">
                  <c:v>-9.4810675883256543</c:v>
                </c:pt>
                <c:pt idx="71">
                  <c:v>-7.5304531490015414</c:v>
                </c:pt>
                <c:pt idx="72">
                  <c:v>-5.713422321097517</c:v>
                </c:pt>
                <c:pt idx="73">
                  <c:v>-8.2743087557603499</c:v>
                </c:pt>
                <c:pt idx="74">
                  <c:v>-12.0589093701997</c:v>
                </c:pt>
                <c:pt idx="75">
                  <c:v>-9.2778801843317638</c:v>
                </c:pt>
                <c:pt idx="76">
                  <c:v>-10.976826103077494</c:v>
                </c:pt>
                <c:pt idx="77">
                  <c:v>-6.2041090629800308</c:v>
                </c:pt>
                <c:pt idx="78">
                  <c:v>-6.6239631336405536</c:v>
                </c:pt>
                <c:pt idx="79">
                  <c:v>-4.4169354838709713</c:v>
                </c:pt>
                <c:pt idx="80">
                  <c:v>-6.505450500556174</c:v>
                </c:pt>
              </c:numCache>
            </c:numRef>
          </c:val>
          <c:extLst xmlns:c16r2="http://schemas.microsoft.com/office/drawing/2015/06/chart">
            <c:ext xmlns:c16="http://schemas.microsoft.com/office/drawing/2014/chart" uri="{C3380CC4-5D6E-409C-BE32-E72D297353CC}">
              <c16:uniqueId val="{00000000-02E2-455B-94C6-2C829C309430}"/>
            </c:ext>
          </c:extLst>
        </c:ser>
        <c:ser>
          <c:idx val="2"/>
          <c:order val="1"/>
          <c:tx>
            <c:strRef>
              <c:f>'тренды Т'!$E$2</c:f>
              <c:strCache>
                <c:ptCount val="1"/>
                <c:pt idx="0">
                  <c:v>Ветлуга</c:v>
                </c:pt>
              </c:strCache>
            </c:strRef>
          </c:tx>
          <c:spPr>
            <a:ln>
              <a:solidFill>
                <a:schemeClr val="accent2">
                  <a:lumMod val="75000"/>
                </a:schemeClr>
              </a:solidFill>
            </a:ln>
          </c:spPr>
          <c:marker>
            <c:symbol val="none"/>
          </c:marker>
          <c:trendline>
            <c:spPr>
              <a:ln w="19050">
                <a:solidFill>
                  <a:srgbClr val="C00000"/>
                </a:solidFill>
              </a:ln>
            </c:spPr>
            <c:trendlineType val="linear"/>
            <c:dispRSqr val="1"/>
            <c:dispEq val="1"/>
            <c:trendlineLbl>
              <c:layout>
                <c:manualLayout>
                  <c:x val="-0.31848253980982766"/>
                  <c:y val="0.36359464489653776"/>
                </c:manualLayout>
              </c:layout>
              <c:tx>
                <c:rich>
                  <a:bodyPr/>
                  <a:lstStyle/>
                  <a:p>
                    <a:pPr>
                      <a:defRPr/>
                    </a:pPr>
                    <a:r>
                      <a:rPr lang="en-US" baseline="0"/>
                      <a:t>y = 0,0</a:t>
                    </a:r>
                    <a:r>
                      <a:rPr lang="ru-RU" baseline="0"/>
                      <a:t>5</a:t>
                    </a:r>
                    <a:r>
                      <a:rPr lang="en-US" baseline="0"/>
                      <a:t>x - 12,8</a:t>
                    </a:r>
                    <a:r>
                      <a:rPr lang="ru-RU" baseline="0"/>
                      <a:t>0</a:t>
                    </a:r>
                    <a:r>
                      <a:rPr lang="en-US" baseline="0"/>
                      <a:t>
</a:t>
                    </a:r>
                    <a:endParaRPr lang="en-US"/>
                  </a:p>
                </c:rich>
              </c:tx>
              <c:numFmt formatCode="General" sourceLinked="0"/>
            </c:trendlineLbl>
          </c:trendline>
          <c:cat>
            <c:numRef>
              <c:f>'тренды Т'!$A$5:$A$85</c:f>
              <c:numCache>
                <c:formatCode>General</c:formatCode>
                <c:ptCount val="81"/>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numCache>
            </c:numRef>
          </c:cat>
          <c:val>
            <c:numRef>
              <c:f>'тренды Т'!$C$5:$C$85</c:f>
              <c:numCache>
                <c:formatCode>General</c:formatCode>
                <c:ptCount val="81"/>
                <c:pt idx="23" formatCode="0.0">
                  <c:v>-9.3936675671381025</c:v>
                </c:pt>
                <c:pt idx="24" formatCode="0.0">
                  <c:v>-10.210996612083569</c:v>
                </c:pt>
                <c:pt idx="25" formatCode="0.0">
                  <c:v>-9.0751752209307401</c:v>
                </c:pt>
                <c:pt idx="26" formatCode="0.0">
                  <c:v>-8.4694025107262885</c:v>
                </c:pt>
                <c:pt idx="27" formatCode="0.0">
                  <c:v>-14.30819561417448</c:v>
                </c:pt>
                <c:pt idx="28" formatCode="0.0">
                  <c:v>-9.7381481481480989</c:v>
                </c:pt>
                <c:pt idx="29" formatCode="0.0">
                  <c:v>-10.82869658119658</c:v>
                </c:pt>
                <c:pt idx="31" formatCode="0.0">
                  <c:v>-14.185970694461616</c:v>
                </c:pt>
                <c:pt idx="32" formatCode="0.0">
                  <c:v>-13.888263502657271</c:v>
                </c:pt>
                <c:pt idx="33" formatCode="0.0">
                  <c:v>-17.512557603686638</c:v>
                </c:pt>
                <c:pt idx="34" formatCode="0.0">
                  <c:v>-12.217446633825986</c:v>
                </c:pt>
                <c:pt idx="35" formatCode="0.0">
                  <c:v>-9.6582710948673149</c:v>
                </c:pt>
                <c:pt idx="36" formatCode="0.0">
                  <c:v>-11.303908045977012</c:v>
                </c:pt>
                <c:pt idx="37" formatCode="0.0">
                  <c:v>-11.198399897593445</c:v>
                </c:pt>
                <c:pt idx="38" formatCode="0.0">
                  <c:v>-9.2493266769073212</c:v>
                </c:pt>
                <c:pt idx="39" formatCode="0.0">
                  <c:v>-8.8969841269841297</c:v>
                </c:pt>
                <c:pt idx="41" formatCode="0.0">
                  <c:v>-12.612327188940093</c:v>
                </c:pt>
                <c:pt idx="42" formatCode="0.0">
                  <c:v>-13.1428955453149</c:v>
                </c:pt>
                <c:pt idx="43" formatCode="0.0">
                  <c:v>-11.726728110599048</c:v>
                </c:pt>
                <c:pt idx="44" formatCode="0.0">
                  <c:v>-10.067000370782354</c:v>
                </c:pt>
                <c:pt idx="45" formatCode="0.0">
                  <c:v>-7.3111751152073738</c:v>
                </c:pt>
                <c:pt idx="46" formatCode="0.0">
                  <c:v>-10.03168202764977</c:v>
                </c:pt>
                <c:pt idx="47" formatCode="0.0">
                  <c:v>-7.5993855606758745</c:v>
                </c:pt>
                <c:pt idx="48" formatCode="0.0">
                  <c:v>-12.221542454579163</c:v>
                </c:pt>
                <c:pt idx="49" formatCode="0.0">
                  <c:v>-13.44447004608295</c:v>
                </c:pt>
                <c:pt idx="50" formatCode="0.0">
                  <c:v>-12.967549923195104</c:v>
                </c:pt>
                <c:pt idx="51" formatCode="0.0">
                  <c:v>-14.001305683563748</c:v>
                </c:pt>
                <c:pt idx="52" formatCode="0.0">
                  <c:v>-11.131627734519807</c:v>
                </c:pt>
                <c:pt idx="53" formatCode="0.0">
                  <c:v>-7.4379032258064495</c:v>
                </c:pt>
                <c:pt idx="54" formatCode="0.0">
                  <c:v>-6.8107910906298024</c:v>
                </c:pt>
                <c:pt idx="55" formatCode="0.0">
                  <c:v>-10.158410138248852</c:v>
                </c:pt>
                <c:pt idx="56" formatCode="0.0">
                  <c:v>-8.9615498702262286</c:v>
                </c:pt>
                <c:pt idx="57" formatCode="0.0">
                  <c:v>-8.1138632872503589</c:v>
                </c:pt>
                <c:pt idx="58" formatCode="0.0">
                  <c:v>-11.037711213517667</c:v>
                </c:pt>
                <c:pt idx="59" formatCode="0.0">
                  <c:v>-8.8112519201228494</c:v>
                </c:pt>
                <c:pt idx="60" formatCode="0.0">
                  <c:v>-12.443010752688171</c:v>
                </c:pt>
                <c:pt idx="61" formatCode="0.0">
                  <c:v>-12.003955453149004</c:v>
                </c:pt>
                <c:pt idx="62" formatCode="0.0">
                  <c:v>-11.100652841781875</c:v>
                </c:pt>
                <c:pt idx="63" formatCode="0.0">
                  <c:v>-8.1550307219662486</c:v>
                </c:pt>
                <c:pt idx="64" formatCode="0.0">
                  <c:v>-8.1711902113459729</c:v>
                </c:pt>
                <c:pt idx="65" formatCode="0.0">
                  <c:v>-10.499961597542256</c:v>
                </c:pt>
                <c:pt idx="66" formatCode="0.0">
                  <c:v>-9.8460829493087747</c:v>
                </c:pt>
                <c:pt idx="67" formatCode="0.0">
                  <c:v>-9.328686635944738</c:v>
                </c:pt>
                <c:pt idx="68" formatCode="0.0">
                  <c:v>-9.4375602521320001</c:v>
                </c:pt>
                <c:pt idx="69" formatCode="0.0">
                  <c:v>-8.5003840245775688</c:v>
                </c:pt>
                <c:pt idx="70" formatCode="0.0">
                  <c:v>-10.672465437788059</c:v>
                </c:pt>
                <c:pt idx="71" formatCode="0.0">
                  <c:v>-8.9719662058371732</c:v>
                </c:pt>
                <c:pt idx="72" formatCode="0.0">
                  <c:v>-6.5659621802002324</c:v>
                </c:pt>
                <c:pt idx="73" formatCode="0.0">
                  <c:v>-9.7005376344086454</c:v>
                </c:pt>
                <c:pt idx="74" formatCode="0.0">
                  <c:v>-14.411290322580649</c:v>
                </c:pt>
                <c:pt idx="75" formatCode="0.0">
                  <c:v>-10.611751152073698</c:v>
                </c:pt>
                <c:pt idx="76" formatCode="0.0">
                  <c:v>-12.962699295513577</c:v>
                </c:pt>
                <c:pt idx="77" formatCode="0.0">
                  <c:v>-7.8163210445468509</c:v>
                </c:pt>
                <c:pt idx="78" formatCode="0.0">
                  <c:v>-7.9815284178187413</c:v>
                </c:pt>
                <c:pt idx="79" formatCode="0.0">
                  <c:v>-5.6892473118279563</c:v>
                </c:pt>
                <c:pt idx="80" formatCode="0.0">
                  <c:v>-7.7507230255839934</c:v>
                </c:pt>
              </c:numCache>
            </c:numRef>
          </c:val>
          <c:extLst xmlns:c16r2="http://schemas.microsoft.com/office/drawing/2015/06/chart">
            <c:ext xmlns:c16="http://schemas.microsoft.com/office/drawing/2014/chart" uri="{C3380CC4-5D6E-409C-BE32-E72D297353CC}">
              <c16:uniqueId val="{00000001-02E2-455B-94C6-2C829C309430}"/>
            </c:ext>
          </c:extLst>
        </c:ser>
        <c:ser>
          <c:idx val="3"/>
          <c:order val="2"/>
          <c:tx>
            <c:strRef>
              <c:f>'тренды Т'!$Q$2</c:f>
              <c:strCache>
                <c:ptCount val="1"/>
                <c:pt idx="0">
                  <c:v>Лукоянов</c:v>
                </c:pt>
              </c:strCache>
            </c:strRef>
          </c:tx>
          <c:spPr>
            <a:ln>
              <a:solidFill>
                <a:srgbClr val="FFC000"/>
              </a:solidFill>
            </a:ln>
          </c:spPr>
          <c:marker>
            <c:symbol val="none"/>
          </c:marker>
          <c:trendline>
            <c:spPr>
              <a:ln w="19050">
                <a:solidFill>
                  <a:srgbClr val="FFFF00"/>
                </a:solidFill>
              </a:ln>
            </c:spPr>
            <c:trendlineType val="linear"/>
            <c:dispRSqr val="1"/>
            <c:dispEq val="1"/>
            <c:trendlineLbl>
              <c:layout>
                <c:manualLayout>
                  <c:x val="-5.4360874095261191E-2"/>
                  <c:y val="0.40384181710429989"/>
                </c:manualLayout>
              </c:layout>
              <c:tx>
                <c:rich>
                  <a:bodyPr/>
                  <a:lstStyle/>
                  <a:p>
                    <a:pPr>
                      <a:defRPr/>
                    </a:pPr>
                    <a:r>
                      <a:rPr lang="en-US" baseline="0"/>
                      <a:t>y = 0,0</a:t>
                    </a:r>
                    <a:r>
                      <a:rPr lang="ru-RU" baseline="0"/>
                      <a:t>4</a:t>
                    </a:r>
                    <a:r>
                      <a:rPr lang="en-US" baseline="0"/>
                      <a:t>x - 11,72
</a:t>
                    </a:r>
                    <a:endParaRPr lang="en-US"/>
                  </a:p>
                </c:rich>
              </c:tx>
              <c:numFmt formatCode="General" sourceLinked="0"/>
            </c:trendlineLbl>
          </c:trendline>
          <c:cat>
            <c:numRef>
              <c:f>'тренды Т'!$A$5:$A$85</c:f>
              <c:numCache>
                <c:formatCode>General</c:formatCode>
                <c:ptCount val="81"/>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numCache>
            </c:numRef>
          </c:cat>
          <c:val>
            <c:numRef>
              <c:f>'тренды Т'!$O$5:$O$85</c:f>
              <c:numCache>
                <c:formatCode>0.0</c:formatCode>
                <c:ptCount val="81"/>
                <c:pt idx="0">
                  <c:v>-8.5881769867754159</c:v>
                </c:pt>
                <c:pt idx="1">
                  <c:v>-10.59009216589862</c:v>
                </c:pt>
                <c:pt idx="2">
                  <c:v>-11.548484383000511</c:v>
                </c:pt>
                <c:pt idx="3">
                  <c:v>-10.070207088809275</c:v>
                </c:pt>
                <c:pt idx="4">
                  <c:v>-15.050049437646809</c:v>
                </c:pt>
                <c:pt idx="5">
                  <c:v>-14.816628264208926</c:v>
                </c:pt>
                <c:pt idx="6">
                  <c:v>-14.529114971050451</c:v>
                </c:pt>
                <c:pt idx="7">
                  <c:v>-11.019654377880222</c:v>
                </c:pt>
                <c:pt idx="8">
                  <c:v>-8.493730158730159</c:v>
                </c:pt>
                <c:pt idx="9">
                  <c:v>-14.185738612175404</c:v>
                </c:pt>
                <c:pt idx="10">
                  <c:v>-10.556825396825404</c:v>
                </c:pt>
                <c:pt idx="11">
                  <c:v>-11.160793650793652</c:v>
                </c:pt>
                <c:pt idx="12">
                  <c:v>-9.5758718780224168</c:v>
                </c:pt>
                <c:pt idx="13">
                  <c:v>-7.6442931103146377</c:v>
                </c:pt>
                <c:pt idx="14">
                  <c:v>-12.047037890425004</c:v>
                </c:pt>
                <c:pt idx="15">
                  <c:v>-11.372532002048192</c:v>
                </c:pt>
                <c:pt idx="16">
                  <c:v>-8.9511111111110999</c:v>
                </c:pt>
                <c:pt idx="17">
                  <c:v>-12.641461412151033</c:v>
                </c:pt>
                <c:pt idx="18">
                  <c:v>-14.355725840783355</c:v>
                </c:pt>
                <c:pt idx="19">
                  <c:v>-10.697314585056498</c:v>
                </c:pt>
                <c:pt idx="20">
                  <c:v>-13.526791496724755</c:v>
                </c:pt>
                <c:pt idx="21">
                  <c:v>-7.0372413793103474</c:v>
                </c:pt>
                <c:pt idx="22">
                  <c:v>-8.9741631931287085</c:v>
                </c:pt>
                <c:pt idx="23">
                  <c:v>-9.3449206349206353</c:v>
                </c:pt>
                <c:pt idx="24">
                  <c:v>-7.4810159436410828</c:v>
                </c:pt>
                <c:pt idx="25">
                  <c:v>-8.1101106853980411</c:v>
                </c:pt>
                <c:pt idx="26">
                  <c:v>-8.0263056835637485</c:v>
                </c:pt>
                <c:pt idx="27">
                  <c:v>-14.07376582446105</c:v>
                </c:pt>
                <c:pt idx="28">
                  <c:v>-9.4977011494252856</c:v>
                </c:pt>
                <c:pt idx="29">
                  <c:v>-9.3562852022529768</c:v>
                </c:pt>
                <c:pt idx="31">
                  <c:v>-13.480007964954204</c:v>
                </c:pt>
                <c:pt idx="32">
                  <c:v>-12.298998887652948</c:v>
                </c:pt>
                <c:pt idx="33">
                  <c:v>-15.512782898105526</c:v>
                </c:pt>
                <c:pt idx="34">
                  <c:v>-11.007083973374296</c:v>
                </c:pt>
                <c:pt idx="35">
                  <c:v>-8.9165821812596047</c:v>
                </c:pt>
                <c:pt idx="36">
                  <c:v>-11.155357804968506</c:v>
                </c:pt>
                <c:pt idx="37">
                  <c:v>-9.1485279057859685</c:v>
                </c:pt>
                <c:pt idx="38">
                  <c:v>-8.6744239631336413</c:v>
                </c:pt>
                <c:pt idx="39">
                  <c:v>-8.2465591397849547</c:v>
                </c:pt>
                <c:pt idx="41">
                  <c:v>-12.167357910906302</c:v>
                </c:pt>
                <c:pt idx="42">
                  <c:v>-12.310752688172046</c:v>
                </c:pt>
                <c:pt idx="43">
                  <c:v>-10.004838709677419</c:v>
                </c:pt>
                <c:pt idx="44">
                  <c:v>-9.3892473118280062</c:v>
                </c:pt>
                <c:pt idx="45">
                  <c:v>-6.5187019969278035</c:v>
                </c:pt>
                <c:pt idx="46">
                  <c:v>-9.0703917050691185</c:v>
                </c:pt>
                <c:pt idx="47">
                  <c:v>-6.1520353302611355</c:v>
                </c:pt>
                <c:pt idx="48">
                  <c:v>-11.21898405635892</c:v>
                </c:pt>
                <c:pt idx="49">
                  <c:v>-11.385867895545372</c:v>
                </c:pt>
                <c:pt idx="50">
                  <c:v>-11.982296466973887</c:v>
                </c:pt>
                <c:pt idx="51">
                  <c:v>-12.821274961597508</c:v>
                </c:pt>
                <c:pt idx="52">
                  <c:v>-10.050797182054135</c:v>
                </c:pt>
                <c:pt idx="53">
                  <c:v>-5.9985407066052225</c:v>
                </c:pt>
                <c:pt idx="54">
                  <c:v>-6.1290322580645045</c:v>
                </c:pt>
                <c:pt idx="55">
                  <c:v>-8.8605990783410746</c:v>
                </c:pt>
                <c:pt idx="56">
                  <c:v>-8.0333333333333332</c:v>
                </c:pt>
                <c:pt idx="57">
                  <c:v>-7.6599078341013795</c:v>
                </c:pt>
                <c:pt idx="58">
                  <c:v>-10.77772657450077</c:v>
                </c:pt>
                <c:pt idx="59">
                  <c:v>-7.6350230414746729</c:v>
                </c:pt>
                <c:pt idx="60">
                  <c:v>-11.811049314052656</c:v>
                </c:pt>
                <c:pt idx="61">
                  <c:v>-10.791244239631334</c:v>
                </c:pt>
                <c:pt idx="62">
                  <c:v>-9.7041858678955411</c:v>
                </c:pt>
                <c:pt idx="63">
                  <c:v>-6.229569892473144</c:v>
                </c:pt>
                <c:pt idx="64">
                  <c:v>-6.5745272525027785</c:v>
                </c:pt>
                <c:pt idx="65">
                  <c:v>-8.7982334869431167</c:v>
                </c:pt>
                <c:pt idx="66">
                  <c:v>-8.7577188940092228</c:v>
                </c:pt>
                <c:pt idx="67">
                  <c:v>-8.3460445468510027</c:v>
                </c:pt>
                <c:pt idx="68">
                  <c:v>-8.2791620318873047</c:v>
                </c:pt>
                <c:pt idx="69">
                  <c:v>-7.2406298003072189</c:v>
                </c:pt>
                <c:pt idx="70">
                  <c:v>-10.706105990783408</c:v>
                </c:pt>
                <c:pt idx="71">
                  <c:v>-8.2574116743471588</c:v>
                </c:pt>
                <c:pt idx="72">
                  <c:v>-6.9633667037449198</c:v>
                </c:pt>
                <c:pt idx="73">
                  <c:v>-8.8213133640552979</c:v>
                </c:pt>
                <c:pt idx="74">
                  <c:v>-12.364055299539174</c:v>
                </c:pt>
                <c:pt idx="75">
                  <c:v>-10.281989247311818</c:v>
                </c:pt>
                <c:pt idx="76">
                  <c:v>-11.506377456433068</c:v>
                </c:pt>
                <c:pt idx="77">
                  <c:v>-6.8487327188940084</c:v>
                </c:pt>
                <c:pt idx="78">
                  <c:v>-7.7917434715822029</c:v>
                </c:pt>
                <c:pt idx="79">
                  <c:v>-5.4043394777265741</c:v>
                </c:pt>
                <c:pt idx="80">
                  <c:v>-6.890489432703002</c:v>
                </c:pt>
              </c:numCache>
            </c:numRef>
          </c:val>
          <c:extLst xmlns:c16r2="http://schemas.microsoft.com/office/drawing/2015/06/chart">
            <c:ext xmlns:c16="http://schemas.microsoft.com/office/drawing/2014/chart" uri="{C3380CC4-5D6E-409C-BE32-E72D297353CC}">
              <c16:uniqueId val="{00000002-02E2-455B-94C6-2C829C309430}"/>
            </c:ext>
          </c:extLst>
        </c:ser>
        <c:marker val="1"/>
        <c:axId val="289976320"/>
        <c:axId val="289977856"/>
      </c:lineChart>
      <c:catAx>
        <c:axId val="289976320"/>
        <c:scaling>
          <c:orientation val="minMax"/>
        </c:scaling>
        <c:axPos val="b"/>
        <c:majorGridlines/>
        <c:numFmt formatCode="General" sourceLinked="1"/>
        <c:tickLblPos val="nextTo"/>
        <c:txPr>
          <a:bodyPr rot="-5400000" vert="horz"/>
          <a:lstStyle/>
          <a:p>
            <a:pPr>
              <a:defRPr/>
            </a:pPr>
            <a:endParaRPr lang="ru-RU"/>
          </a:p>
        </c:txPr>
        <c:crossAx val="289977856"/>
        <c:crosses val="autoZero"/>
        <c:auto val="1"/>
        <c:lblAlgn val="ctr"/>
        <c:lblOffset val="100"/>
        <c:tickLblSkip val="5"/>
        <c:tickMarkSkip val="5"/>
      </c:catAx>
      <c:valAx>
        <c:axId val="289977856"/>
        <c:scaling>
          <c:orientation val="minMax"/>
        </c:scaling>
        <c:axPos val="l"/>
        <c:majorGridlines/>
        <c:numFmt formatCode="0.0" sourceLinked="1"/>
        <c:tickLblPos val="nextTo"/>
        <c:crossAx val="289976320"/>
        <c:crosses val="autoZero"/>
        <c:crossBetween val="midCat"/>
      </c:valAx>
    </c:plotArea>
    <c:legend>
      <c:legendPos val="r"/>
      <c:legendEntry>
        <c:idx val="3"/>
        <c:delete val="1"/>
      </c:legendEntry>
      <c:legendEntry>
        <c:idx val="4"/>
        <c:delete val="1"/>
      </c:legendEntry>
      <c:legendEntry>
        <c:idx val="5"/>
        <c:delete val="1"/>
      </c:legendEntry>
      <c:layout>
        <c:manualLayout>
          <c:xMode val="edge"/>
          <c:yMode val="edge"/>
          <c:x val="0.24344345661271063"/>
          <c:y val="0.83396100873754919"/>
          <c:w val="0.59249134607727849"/>
          <c:h val="9.8933136826024712E-2"/>
        </c:manualLayout>
      </c:layout>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5.9033282978846947E-2"/>
          <c:y val="6.0140129542630691E-2"/>
          <c:w val="0.88333163739148146"/>
          <c:h val="0.79701106610684469"/>
        </c:manualLayout>
      </c:layout>
      <c:lineChart>
        <c:grouping val="standard"/>
        <c:ser>
          <c:idx val="0"/>
          <c:order val="0"/>
          <c:tx>
            <c:strRef>
              <c:f>суммТиХ!$C$2</c:f>
              <c:strCache>
                <c:ptCount val="1"/>
                <c:pt idx="0">
                  <c:v>Ветлуга</c:v>
                </c:pt>
              </c:strCache>
            </c:strRef>
          </c:tx>
          <c:marker>
            <c:symbol val="none"/>
          </c:marker>
          <c:trendline>
            <c:trendlineType val="linear"/>
            <c:dispRSqr val="1"/>
            <c:dispEq val="1"/>
            <c:trendlineLbl>
              <c:layout>
                <c:manualLayout>
                  <c:x val="-0.49705498351167765"/>
                  <c:y val="0.43361512937065616"/>
                </c:manualLayout>
              </c:layout>
              <c:tx>
                <c:rich>
                  <a:bodyPr/>
                  <a:lstStyle/>
                  <a:p>
                    <a:pPr>
                      <a:defRPr/>
                    </a:pPr>
                    <a:r>
                      <a:rPr lang="en-US" baseline="0"/>
                      <a:t>y = 1,11x + 157,18
</a:t>
                    </a:r>
                    <a:endParaRPr lang="en-US"/>
                  </a:p>
                </c:rich>
              </c:tx>
              <c:numFmt formatCode="General" sourceLinked="0"/>
            </c:trendlineLbl>
          </c:trendline>
          <c:cat>
            <c:numRef>
              <c:f>суммТиХ!$B$3:$B$83</c:f>
              <c:numCache>
                <c:formatCode>General</c:formatCode>
                <c:ptCount val="81"/>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numCache>
            </c:numRef>
          </c:cat>
          <c:val>
            <c:numRef>
              <c:f>суммТиХ!$D$3:$D$83</c:f>
              <c:numCache>
                <c:formatCode>General</c:formatCode>
                <c:ptCount val="81"/>
                <c:pt idx="23">
                  <c:v>123.8</c:v>
                </c:pt>
                <c:pt idx="24">
                  <c:v>190.5</c:v>
                </c:pt>
                <c:pt idx="25">
                  <c:v>200.10000000000002</c:v>
                </c:pt>
                <c:pt idx="26">
                  <c:v>226.90000000000003</c:v>
                </c:pt>
                <c:pt idx="27">
                  <c:v>166.8</c:v>
                </c:pt>
                <c:pt idx="28">
                  <c:v>208.6</c:v>
                </c:pt>
                <c:pt idx="29">
                  <c:v>199.60000000000002</c:v>
                </c:pt>
                <c:pt idx="30">
                  <c:v>168.2</c:v>
                </c:pt>
                <c:pt idx="31">
                  <c:v>172.4</c:v>
                </c:pt>
                <c:pt idx="32">
                  <c:v>229.9</c:v>
                </c:pt>
                <c:pt idx="33">
                  <c:v>172.9</c:v>
                </c:pt>
                <c:pt idx="34">
                  <c:v>210.79999999999998</c:v>
                </c:pt>
                <c:pt idx="35">
                  <c:v>225.20000000000002</c:v>
                </c:pt>
                <c:pt idx="36">
                  <c:v>150.4</c:v>
                </c:pt>
                <c:pt idx="37">
                  <c:v>219.90000000000003</c:v>
                </c:pt>
                <c:pt idx="38">
                  <c:v>181.70000000000002</c:v>
                </c:pt>
                <c:pt idx="39">
                  <c:v>163</c:v>
                </c:pt>
                <c:pt idx="41">
                  <c:v>185.00000000000003</c:v>
                </c:pt>
                <c:pt idx="42">
                  <c:v>201.9</c:v>
                </c:pt>
                <c:pt idx="43">
                  <c:v>245.20000000000002</c:v>
                </c:pt>
                <c:pt idx="44">
                  <c:v>221.9</c:v>
                </c:pt>
                <c:pt idx="45">
                  <c:v>252.90000000000003</c:v>
                </c:pt>
                <c:pt idx="46">
                  <c:v>230.59999999999997</c:v>
                </c:pt>
                <c:pt idx="47">
                  <c:v>269</c:v>
                </c:pt>
                <c:pt idx="48">
                  <c:v>127.9</c:v>
                </c:pt>
                <c:pt idx="49">
                  <c:v>240</c:v>
                </c:pt>
                <c:pt idx="50">
                  <c:v>176.79999999999998</c:v>
                </c:pt>
                <c:pt idx="51">
                  <c:v>161.4</c:v>
                </c:pt>
                <c:pt idx="52">
                  <c:v>198.5</c:v>
                </c:pt>
                <c:pt idx="53">
                  <c:v>273</c:v>
                </c:pt>
                <c:pt idx="54">
                  <c:v>219.4</c:v>
                </c:pt>
                <c:pt idx="55">
                  <c:v>219.8</c:v>
                </c:pt>
                <c:pt idx="56">
                  <c:v>267.39999999999969</c:v>
                </c:pt>
                <c:pt idx="57">
                  <c:v>175.2</c:v>
                </c:pt>
                <c:pt idx="58">
                  <c:v>235.5</c:v>
                </c:pt>
                <c:pt idx="59">
                  <c:v>220.8</c:v>
                </c:pt>
                <c:pt idx="60">
                  <c:v>133.9</c:v>
                </c:pt>
                <c:pt idx="61">
                  <c:v>256.80000000000007</c:v>
                </c:pt>
                <c:pt idx="62">
                  <c:v>218.8</c:v>
                </c:pt>
                <c:pt idx="63">
                  <c:v>218.79999999999995</c:v>
                </c:pt>
                <c:pt idx="64">
                  <c:v>211.2</c:v>
                </c:pt>
                <c:pt idx="65">
                  <c:v>296.50000000000006</c:v>
                </c:pt>
                <c:pt idx="66">
                  <c:v>333.29999999999939</c:v>
                </c:pt>
                <c:pt idx="67">
                  <c:v>173.09999999999997</c:v>
                </c:pt>
                <c:pt idx="68">
                  <c:v>258.39999999999969</c:v>
                </c:pt>
                <c:pt idx="69">
                  <c:v>261.2</c:v>
                </c:pt>
                <c:pt idx="70">
                  <c:v>227.5</c:v>
                </c:pt>
                <c:pt idx="71">
                  <c:v>257.2</c:v>
                </c:pt>
                <c:pt idx="72">
                  <c:v>270</c:v>
                </c:pt>
                <c:pt idx="73">
                  <c:v>260.79999999999939</c:v>
                </c:pt>
                <c:pt idx="74">
                  <c:v>258.2</c:v>
                </c:pt>
                <c:pt idx="75">
                  <c:v>266.5</c:v>
                </c:pt>
                <c:pt idx="76">
                  <c:v>213.20000000000005</c:v>
                </c:pt>
                <c:pt idx="77">
                  <c:v>279.60000000000002</c:v>
                </c:pt>
                <c:pt idx="78">
                  <c:v>206.4</c:v>
                </c:pt>
                <c:pt idx="79">
                  <c:v>211.59999999999997</c:v>
                </c:pt>
                <c:pt idx="80">
                  <c:v>157.5</c:v>
                </c:pt>
              </c:numCache>
            </c:numRef>
          </c:val>
          <c:extLst xmlns:c16r2="http://schemas.microsoft.com/office/drawing/2015/06/chart">
            <c:ext xmlns:c16="http://schemas.microsoft.com/office/drawing/2014/chart" uri="{C3380CC4-5D6E-409C-BE32-E72D297353CC}">
              <c16:uniqueId val="{00000000-718D-41C3-BC57-08EE78E9DA06}"/>
            </c:ext>
          </c:extLst>
        </c:ser>
        <c:ser>
          <c:idx val="1"/>
          <c:order val="1"/>
          <c:tx>
            <c:strRef>
              <c:f>суммТиХ!$E$2</c:f>
              <c:strCache>
                <c:ptCount val="1"/>
                <c:pt idx="0">
                  <c:v>Лукоянов</c:v>
                </c:pt>
              </c:strCache>
            </c:strRef>
          </c:tx>
          <c:marker>
            <c:symbol val="none"/>
          </c:marker>
          <c:trendline>
            <c:trendlineType val="linear"/>
            <c:dispRSqr val="1"/>
            <c:dispEq val="1"/>
            <c:trendlineLbl>
              <c:layout>
                <c:manualLayout>
                  <c:x val="-0.30688404334073743"/>
                  <c:y val="0.37501836594376498"/>
                </c:manualLayout>
              </c:layout>
              <c:tx>
                <c:rich>
                  <a:bodyPr/>
                  <a:lstStyle/>
                  <a:p>
                    <a:pPr>
                      <a:defRPr/>
                    </a:pPr>
                    <a:r>
                      <a:rPr lang="en-US" baseline="0"/>
                      <a:t>y = 1,</a:t>
                    </a:r>
                    <a:r>
                      <a:rPr lang="ru-RU" baseline="0"/>
                      <a:t>10</a:t>
                    </a:r>
                    <a:r>
                      <a:rPr lang="en-US" baseline="0"/>
                      <a:t>x + 128,16
</a:t>
                    </a:r>
                    <a:endParaRPr lang="en-US"/>
                  </a:p>
                </c:rich>
              </c:tx>
              <c:numFmt formatCode="General" sourceLinked="0"/>
            </c:trendlineLbl>
          </c:trendline>
          <c:cat>
            <c:numRef>
              <c:f>суммТиХ!$B$3:$B$83</c:f>
              <c:numCache>
                <c:formatCode>General</c:formatCode>
                <c:ptCount val="81"/>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numCache>
            </c:numRef>
          </c:cat>
          <c:val>
            <c:numRef>
              <c:f>суммТиХ!$F$3:$F$83</c:f>
              <c:numCache>
                <c:formatCode>General</c:formatCode>
                <c:ptCount val="81"/>
                <c:pt idx="0">
                  <c:v>135.9</c:v>
                </c:pt>
                <c:pt idx="1">
                  <c:v>85.9</c:v>
                </c:pt>
                <c:pt idx="2">
                  <c:v>144.59999999999997</c:v>
                </c:pt>
                <c:pt idx="3">
                  <c:v>104.8</c:v>
                </c:pt>
                <c:pt idx="4">
                  <c:v>105.9</c:v>
                </c:pt>
                <c:pt idx="5">
                  <c:v>94.000000000000014</c:v>
                </c:pt>
                <c:pt idx="6">
                  <c:v>86.5</c:v>
                </c:pt>
                <c:pt idx="7">
                  <c:v>126.20000000000002</c:v>
                </c:pt>
                <c:pt idx="8">
                  <c:v>87.5</c:v>
                </c:pt>
                <c:pt idx="9">
                  <c:v>84.8</c:v>
                </c:pt>
                <c:pt idx="10">
                  <c:v>100.3</c:v>
                </c:pt>
                <c:pt idx="11">
                  <c:v>158.80000000000001</c:v>
                </c:pt>
                <c:pt idx="12">
                  <c:v>77.900000000000006</c:v>
                </c:pt>
                <c:pt idx="13">
                  <c:v>74.899999999999991</c:v>
                </c:pt>
                <c:pt idx="14">
                  <c:v>62.800000000000004</c:v>
                </c:pt>
                <c:pt idx="15">
                  <c:v>124.8</c:v>
                </c:pt>
                <c:pt idx="16">
                  <c:v>257.79999999999939</c:v>
                </c:pt>
                <c:pt idx="17">
                  <c:v>158.6</c:v>
                </c:pt>
                <c:pt idx="18">
                  <c:v>105</c:v>
                </c:pt>
                <c:pt idx="19">
                  <c:v>304.5</c:v>
                </c:pt>
                <c:pt idx="20">
                  <c:v>233.6</c:v>
                </c:pt>
                <c:pt idx="21">
                  <c:v>173.6</c:v>
                </c:pt>
                <c:pt idx="22">
                  <c:v>151.19999999999999</c:v>
                </c:pt>
                <c:pt idx="23">
                  <c:v>102.89999999999999</c:v>
                </c:pt>
                <c:pt idx="24">
                  <c:v>192.7</c:v>
                </c:pt>
                <c:pt idx="25">
                  <c:v>186.79999999999998</c:v>
                </c:pt>
                <c:pt idx="26">
                  <c:v>205.2</c:v>
                </c:pt>
                <c:pt idx="27">
                  <c:v>194.3</c:v>
                </c:pt>
                <c:pt idx="28">
                  <c:v>160.1</c:v>
                </c:pt>
                <c:pt idx="29">
                  <c:v>170.9</c:v>
                </c:pt>
                <c:pt idx="30">
                  <c:v>143.80000000000001</c:v>
                </c:pt>
                <c:pt idx="31">
                  <c:v>184.79999999999998</c:v>
                </c:pt>
                <c:pt idx="32">
                  <c:v>216.8</c:v>
                </c:pt>
                <c:pt idx="33">
                  <c:v>168.70000000000002</c:v>
                </c:pt>
                <c:pt idx="34">
                  <c:v>171.49999999999997</c:v>
                </c:pt>
                <c:pt idx="35">
                  <c:v>193.7</c:v>
                </c:pt>
                <c:pt idx="36">
                  <c:v>145.9</c:v>
                </c:pt>
                <c:pt idx="37">
                  <c:v>251.9</c:v>
                </c:pt>
                <c:pt idx="38">
                  <c:v>168.49999999999997</c:v>
                </c:pt>
                <c:pt idx="39">
                  <c:v>176.1</c:v>
                </c:pt>
                <c:pt idx="41">
                  <c:v>217.09999999999997</c:v>
                </c:pt>
                <c:pt idx="42">
                  <c:v>188.9</c:v>
                </c:pt>
                <c:pt idx="43">
                  <c:v>239.79999999999995</c:v>
                </c:pt>
                <c:pt idx="44">
                  <c:v>202.8</c:v>
                </c:pt>
                <c:pt idx="45">
                  <c:v>229.4</c:v>
                </c:pt>
                <c:pt idx="46">
                  <c:v>151.9</c:v>
                </c:pt>
                <c:pt idx="47">
                  <c:v>194.2</c:v>
                </c:pt>
                <c:pt idx="48">
                  <c:v>130.10000000000002</c:v>
                </c:pt>
                <c:pt idx="49">
                  <c:v>229.9</c:v>
                </c:pt>
                <c:pt idx="50">
                  <c:v>164.3</c:v>
                </c:pt>
                <c:pt idx="51">
                  <c:v>126.6</c:v>
                </c:pt>
                <c:pt idx="52">
                  <c:v>163.60000000000002</c:v>
                </c:pt>
                <c:pt idx="53">
                  <c:v>232.29999999999998</c:v>
                </c:pt>
                <c:pt idx="54">
                  <c:v>203</c:v>
                </c:pt>
                <c:pt idx="55">
                  <c:v>164.3</c:v>
                </c:pt>
                <c:pt idx="56">
                  <c:v>205.3</c:v>
                </c:pt>
                <c:pt idx="57">
                  <c:v>185.9</c:v>
                </c:pt>
                <c:pt idx="58">
                  <c:v>198.3</c:v>
                </c:pt>
                <c:pt idx="59">
                  <c:v>300.2</c:v>
                </c:pt>
                <c:pt idx="60">
                  <c:v>106.3</c:v>
                </c:pt>
                <c:pt idx="61">
                  <c:v>163.69999999999999</c:v>
                </c:pt>
                <c:pt idx="62">
                  <c:v>236.50000000000003</c:v>
                </c:pt>
                <c:pt idx="63">
                  <c:v>198</c:v>
                </c:pt>
                <c:pt idx="64">
                  <c:v>208.7</c:v>
                </c:pt>
                <c:pt idx="65">
                  <c:v>273.89999999999969</c:v>
                </c:pt>
                <c:pt idx="66">
                  <c:v>196.9</c:v>
                </c:pt>
                <c:pt idx="67">
                  <c:v>138.49999999999997</c:v>
                </c:pt>
                <c:pt idx="68">
                  <c:v>224.6</c:v>
                </c:pt>
                <c:pt idx="69">
                  <c:v>226.60000000000002</c:v>
                </c:pt>
                <c:pt idx="70">
                  <c:v>212.9</c:v>
                </c:pt>
                <c:pt idx="71">
                  <c:v>193.8</c:v>
                </c:pt>
                <c:pt idx="72">
                  <c:v>178.70000000000002</c:v>
                </c:pt>
                <c:pt idx="73">
                  <c:v>129.69999999999999</c:v>
                </c:pt>
                <c:pt idx="74">
                  <c:v>265.89999999999969</c:v>
                </c:pt>
                <c:pt idx="75">
                  <c:v>246.5</c:v>
                </c:pt>
                <c:pt idx="76">
                  <c:v>190.8</c:v>
                </c:pt>
                <c:pt idx="77">
                  <c:v>179.8</c:v>
                </c:pt>
                <c:pt idx="78">
                  <c:v>132.1</c:v>
                </c:pt>
                <c:pt idx="79">
                  <c:v>180.79999999999998</c:v>
                </c:pt>
                <c:pt idx="80">
                  <c:v>166.7</c:v>
                </c:pt>
              </c:numCache>
            </c:numRef>
          </c:val>
          <c:extLst xmlns:c16r2="http://schemas.microsoft.com/office/drawing/2015/06/chart">
            <c:ext xmlns:c16="http://schemas.microsoft.com/office/drawing/2014/chart" uri="{C3380CC4-5D6E-409C-BE32-E72D297353CC}">
              <c16:uniqueId val="{00000001-718D-41C3-BC57-08EE78E9DA06}"/>
            </c:ext>
          </c:extLst>
        </c:ser>
        <c:ser>
          <c:idx val="2"/>
          <c:order val="2"/>
          <c:tx>
            <c:strRef>
              <c:f>суммТиХ!$G$2</c:f>
              <c:strCache>
                <c:ptCount val="1"/>
                <c:pt idx="0">
                  <c:v>Н.Новгород</c:v>
                </c:pt>
              </c:strCache>
            </c:strRef>
          </c:tx>
          <c:marker>
            <c:symbol val="none"/>
          </c:marker>
          <c:trendline>
            <c:trendlineType val="linear"/>
            <c:dispRSqr val="1"/>
            <c:dispEq val="1"/>
            <c:trendlineLbl>
              <c:layout>
                <c:manualLayout>
                  <c:x val="-9.534558180227469E-2"/>
                  <c:y val="0.48281367070207926"/>
                </c:manualLayout>
              </c:layout>
              <c:tx>
                <c:rich>
                  <a:bodyPr/>
                  <a:lstStyle/>
                  <a:p>
                    <a:pPr>
                      <a:defRPr/>
                    </a:pPr>
                    <a:r>
                      <a:rPr lang="en-US" baseline="0"/>
                      <a:t>y = 1,9</a:t>
                    </a:r>
                    <a:r>
                      <a:rPr lang="ru-RU" baseline="0"/>
                      <a:t>2</a:t>
                    </a:r>
                    <a:r>
                      <a:rPr lang="en-US" baseline="0"/>
                      <a:t>x + 112,37
</a:t>
                    </a:r>
                    <a:endParaRPr lang="en-US"/>
                  </a:p>
                </c:rich>
              </c:tx>
              <c:numFmt formatCode="General" sourceLinked="0"/>
            </c:trendlineLbl>
          </c:trendline>
          <c:cat>
            <c:numRef>
              <c:f>суммТиХ!$B$3:$B$83</c:f>
              <c:numCache>
                <c:formatCode>General</c:formatCode>
                <c:ptCount val="81"/>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numCache>
            </c:numRef>
          </c:cat>
          <c:val>
            <c:numRef>
              <c:f>суммТиХ!$H$3:$H$83</c:f>
              <c:numCache>
                <c:formatCode>General</c:formatCode>
                <c:ptCount val="81"/>
                <c:pt idx="0">
                  <c:v>121.90000000000002</c:v>
                </c:pt>
                <c:pt idx="1">
                  <c:v>95.7</c:v>
                </c:pt>
                <c:pt idx="2">
                  <c:v>155.30000000000001</c:v>
                </c:pt>
                <c:pt idx="3">
                  <c:v>119.1</c:v>
                </c:pt>
                <c:pt idx="4">
                  <c:v>161.5</c:v>
                </c:pt>
                <c:pt idx="5">
                  <c:v>89.8</c:v>
                </c:pt>
                <c:pt idx="6">
                  <c:v>93.6</c:v>
                </c:pt>
                <c:pt idx="7">
                  <c:v>113.40000000000002</c:v>
                </c:pt>
                <c:pt idx="8">
                  <c:v>98.7</c:v>
                </c:pt>
                <c:pt idx="9">
                  <c:v>73.599999999999994</c:v>
                </c:pt>
                <c:pt idx="10">
                  <c:v>70.8</c:v>
                </c:pt>
                <c:pt idx="11">
                  <c:v>215</c:v>
                </c:pt>
                <c:pt idx="12">
                  <c:v>97.000000000000014</c:v>
                </c:pt>
                <c:pt idx="13">
                  <c:v>74.099999999999994</c:v>
                </c:pt>
                <c:pt idx="14">
                  <c:v>119.80000000000001</c:v>
                </c:pt>
                <c:pt idx="15">
                  <c:v>95.3</c:v>
                </c:pt>
                <c:pt idx="16">
                  <c:v>144.90000000000003</c:v>
                </c:pt>
                <c:pt idx="17">
                  <c:v>114.1</c:v>
                </c:pt>
                <c:pt idx="18">
                  <c:v>85.8</c:v>
                </c:pt>
                <c:pt idx="19">
                  <c:v>190.70000000000002</c:v>
                </c:pt>
                <c:pt idx="20">
                  <c:v>164.8</c:v>
                </c:pt>
                <c:pt idx="21">
                  <c:v>161.6</c:v>
                </c:pt>
                <c:pt idx="22">
                  <c:v>196.7</c:v>
                </c:pt>
                <c:pt idx="23">
                  <c:v>129.5</c:v>
                </c:pt>
                <c:pt idx="24">
                  <c:v>182.7</c:v>
                </c:pt>
                <c:pt idx="25">
                  <c:v>165</c:v>
                </c:pt>
                <c:pt idx="26">
                  <c:v>177.4</c:v>
                </c:pt>
                <c:pt idx="27">
                  <c:v>168.79999999999998</c:v>
                </c:pt>
                <c:pt idx="28">
                  <c:v>149.4</c:v>
                </c:pt>
                <c:pt idx="29">
                  <c:v>201.7</c:v>
                </c:pt>
                <c:pt idx="30">
                  <c:v>284.8</c:v>
                </c:pt>
                <c:pt idx="31">
                  <c:v>172.4</c:v>
                </c:pt>
                <c:pt idx="32">
                  <c:v>183.1</c:v>
                </c:pt>
                <c:pt idx="33">
                  <c:v>137.5</c:v>
                </c:pt>
                <c:pt idx="34">
                  <c:v>213.69999999999996</c:v>
                </c:pt>
                <c:pt idx="35">
                  <c:v>219.90000000000003</c:v>
                </c:pt>
                <c:pt idx="36">
                  <c:v>159</c:v>
                </c:pt>
                <c:pt idx="37">
                  <c:v>247.6</c:v>
                </c:pt>
                <c:pt idx="38">
                  <c:v>199.09999999999997</c:v>
                </c:pt>
                <c:pt idx="39">
                  <c:v>186.1</c:v>
                </c:pt>
                <c:pt idx="40">
                  <c:v>168.5</c:v>
                </c:pt>
                <c:pt idx="41">
                  <c:v>215.4</c:v>
                </c:pt>
                <c:pt idx="42">
                  <c:v>212.4</c:v>
                </c:pt>
                <c:pt idx="43">
                  <c:v>298.89999999999969</c:v>
                </c:pt>
                <c:pt idx="44">
                  <c:v>228.2</c:v>
                </c:pt>
                <c:pt idx="45">
                  <c:v>269.7</c:v>
                </c:pt>
                <c:pt idx="46">
                  <c:v>198.79999999999998</c:v>
                </c:pt>
                <c:pt idx="47">
                  <c:v>241.4</c:v>
                </c:pt>
                <c:pt idx="48">
                  <c:v>142.5</c:v>
                </c:pt>
                <c:pt idx="49">
                  <c:v>262.3</c:v>
                </c:pt>
                <c:pt idx="50">
                  <c:v>169.5</c:v>
                </c:pt>
                <c:pt idx="51">
                  <c:v>137.59999999999997</c:v>
                </c:pt>
                <c:pt idx="52">
                  <c:v>205.9</c:v>
                </c:pt>
                <c:pt idx="53">
                  <c:v>259.79999999999939</c:v>
                </c:pt>
                <c:pt idx="54">
                  <c:v>230.20000000000002</c:v>
                </c:pt>
                <c:pt idx="55">
                  <c:v>184.7</c:v>
                </c:pt>
                <c:pt idx="56">
                  <c:v>245.8</c:v>
                </c:pt>
                <c:pt idx="57">
                  <c:v>209.60000000000002</c:v>
                </c:pt>
                <c:pt idx="58">
                  <c:v>305.8</c:v>
                </c:pt>
                <c:pt idx="59">
                  <c:v>277.8</c:v>
                </c:pt>
                <c:pt idx="60">
                  <c:v>123.3</c:v>
                </c:pt>
                <c:pt idx="61">
                  <c:v>214.7</c:v>
                </c:pt>
                <c:pt idx="62">
                  <c:v>227.20000000000005</c:v>
                </c:pt>
                <c:pt idx="63">
                  <c:v>226.79999999999998</c:v>
                </c:pt>
                <c:pt idx="64">
                  <c:v>227.2</c:v>
                </c:pt>
                <c:pt idx="65">
                  <c:v>322.40000000000003</c:v>
                </c:pt>
                <c:pt idx="66">
                  <c:v>296.29999999999939</c:v>
                </c:pt>
                <c:pt idx="67">
                  <c:v>192.9</c:v>
                </c:pt>
                <c:pt idx="68">
                  <c:v>218.7</c:v>
                </c:pt>
                <c:pt idx="69">
                  <c:v>273.5</c:v>
                </c:pt>
                <c:pt idx="70">
                  <c:v>256.2</c:v>
                </c:pt>
                <c:pt idx="71">
                  <c:v>235.2</c:v>
                </c:pt>
                <c:pt idx="72">
                  <c:v>274.3</c:v>
                </c:pt>
                <c:pt idx="73">
                  <c:v>213.60000000000002</c:v>
                </c:pt>
                <c:pt idx="74">
                  <c:v>275.19999999999993</c:v>
                </c:pt>
                <c:pt idx="75">
                  <c:v>305.8</c:v>
                </c:pt>
                <c:pt idx="76">
                  <c:v>239.8</c:v>
                </c:pt>
                <c:pt idx="77">
                  <c:v>268.10000000000002</c:v>
                </c:pt>
                <c:pt idx="78">
                  <c:v>175.7</c:v>
                </c:pt>
                <c:pt idx="79">
                  <c:v>219.7</c:v>
                </c:pt>
                <c:pt idx="80">
                  <c:v>177.7</c:v>
                </c:pt>
              </c:numCache>
            </c:numRef>
          </c:val>
          <c:extLst xmlns:c16r2="http://schemas.microsoft.com/office/drawing/2015/06/chart">
            <c:ext xmlns:c16="http://schemas.microsoft.com/office/drawing/2014/chart" uri="{C3380CC4-5D6E-409C-BE32-E72D297353CC}">
              <c16:uniqueId val="{00000002-718D-41C3-BC57-08EE78E9DA06}"/>
            </c:ext>
          </c:extLst>
        </c:ser>
        <c:marker val="1"/>
        <c:axId val="290107776"/>
        <c:axId val="290109312"/>
      </c:lineChart>
      <c:catAx>
        <c:axId val="290107776"/>
        <c:scaling>
          <c:orientation val="minMax"/>
        </c:scaling>
        <c:axPos val="b"/>
        <c:numFmt formatCode="General" sourceLinked="1"/>
        <c:tickLblPos val="nextTo"/>
        <c:crossAx val="290109312"/>
        <c:crosses val="autoZero"/>
        <c:auto val="1"/>
        <c:lblAlgn val="ctr"/>
        <c:lblOffset val="100"/>
        <c:tickLblSkip val="2"/>
      </c:catAx>
      <c:valAx>
        <c:axId val="290109312"/>
        <c:scaling>
          <c:orientation val="minMax"/>
          <c:max val="350"/>
          <c:min val="0"/>
        </c:scaling>
        <c:axPos val="l"/>
        <c:majorGridlines/>
        <c:numFmt formatCode="General" sourceLinked="1"/>
        <c:tickLblPos val="nextTo"/>
        <c:crossAx val="290107776"/>
        <c:crosses val="autoZero"/>
        <c:crossBetween val="midCat"/>
      </c:valAx>
    </c:plotArea>
    <c:legend>
      <c:legendPos val="r"/>
      <c:legendEntry>
        <c:idx val="3"/>
        <c:delete val="1"/>
      </c:legendEntry>
      <c:legendEntry>
        <c:idx val="4"/>
        <c:delete val="1"/>
      </c:legendEntry>
      <c:legendEntry>
        <c:idx val="5"/>
        <c:delete val="1"/>
      </c:legendEntry>
      <c:layout>
        <c:manualLayout>
          <c:xMode val="edge"/>
          <c:yMode val="edge"/>
          <c:x val="0.22344673261996134"/>
          <c:y val="0.55929817863676135"/>
          <c:w val="0.62529702462913883"/>
          <c:h val="0.17076179113974391"/>
        </c:manualLayout>
      </c:layout>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3560670300827821E-2"/>
          <c:y val="2.2791856900240413E-2"/>
          <c:w val="0.88333163739148146"/>
          <c:h val="0.8348118249924642"/>
        </c:manualLayout>
      </c:layout>
      <c:lineChart>
        <c:grouping val="standard"/>
        <c:ser>
          <c:idx val="0"/>
          <c:order val="0"/>
          <c:tx>
            <c:strRef>
              <c:f>суммТиХ!$C$2</c:f>
              <c:strCache>
                <c:ptCount val="1"/>
                <c:pt idx="0">
                  <c:v>Ветлуга</c:v>
                </c:pt>
              </c:strCache>
            </c:strRef>
          </c:tx>
          <c:marker>
            <c:symbol val="none"/>
          </c:marker>
          <c:trendline>
            <c:spPr>
              <a:ln w="19050">
                <a:solidFill>
                  <a:schemeClr val="tx2">
                    <a:lumMod val="75000"/>
                  </a:schemeClr>
                </a:solidFill>
              </a:ln>
            </c:spPr>
            <c:trendlineType val="linear"/>
            <c:dispRSqr val="1"/>
            <c:dispEq val="1"/>
            <c:trendlineLbl>
              <c:layout>
                <c:manualLayout>
                  <c:x val="-0.51813180398290626"/>
                  <c:y val="0.40911562525272582"/>
                </c:manualLayout>
              </c:layout>
              <c:tx>
                <c:rich>
                  <a:bodyPr/>
                  <a:lstStyle/>
                  <a:p>
                    <a:pPr>
                      <a:defRPr/>
                    </a:pPr>
                    <a:r>
                      <a:rPr lang="en-US" baseline="0"/>
                      <a:t>y = 0,99x + 388,15
</a:t>
                    </a:r>
                    <a:endParaRPr lang="en-US"/>
                  </a:p>
                </c:rich>
              </c:tx>
              <c:numFmt formatCode="General" sourceLinked="0"/>
            </c:trendlineLbl>
          </c:trendline>
          <c:cat>
            <c:numRef>
              <c:f>суммТиХ!$B$3:$B$83</c:f>
              <c:numCache>
                <c:formatCode>General</c:formatCode>
                <c:ptCount val="81"/>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numCache>
            </c:numRef>
          </c:cat>
          <c:val>
            <c:numRef>
              <c:f>суммТиХ!$C$3:$C$83</c:f>
              <c:numCache>
                <c:formatCode>General</c:formatCode>
                <c:ptCount val="81"/>
                <c:pt idx="23">
                  <c:v>433.80000000000007</c:v>
                </c:pt>
                <c:pt idx="24">
                  <c:v>286.50000000000006</c:v>
                </c:pt>
                <c:pt idx="25">
                  <c:v>359.1</c:v>
                </c:pt>
                <c:pt idx="26">
                  <c:v>531.9</c:v>
                </c:pt>
                <c:pt idx="27">
                  <c:v>292.2</c:v>
                </c:pt>
                <c:pt idx="28">
                  <c:v>262.59999999999945</c:v>
                </c:pt>
                <c:pt idx="29">
                  <c:v>431.69999999999993</c:v>
                </c:pt>
                <c:pt idx="30">
                  <c:v>303.2</c:v>
                </c:pt>
                <c:pt idx="31">
                  <c:v>444.4</c:v>
                </c:pt>
                <c:pt idx="32">
                  <c:v>560.1</c:v>
                </c:pt>
                <c:pt idx="33">
                  <c:v>514.20000000000005</c:v>
                </c:pt>
                <c:pt idx="34">
                  <c:v>363.59999999999945</c:v>
                </c:pt>
                <c:pt idx="35">
                  <c:v>494.4</c:v>
                </c:pt>
                <c:pt idx="36">
                  <c:v>343.3</c:v>
                </c:pt>
                <c:pt idx="37">
                  <c:v>485.70000000000005</c:v>
                </c:pt>
                <c:pt idx="38">
                  <c:v>473.5</c:v>
                </c:pt>
                <c:pt idx="39">
                  <c:v>284.8</c:v>
                </c:pt>
                <c:pt idx="41">
                  <c:v>441.1</c:v>
                </c:pt>
                <c:pt idx="42">
                  <c:v>599.1</c:v>
                </c:pt>
                <c:pt idx="43">
                  <c:v>327.60000000000008</c:v>
                </c:pt>
                <c:pt idx="44">
                  <c:v>573.09999999999991</c:v>
                </c:pt>
                <c:pt idx="45">
                  <c:v>263.39999999999969</c:v>
                </c:pt>
                <c:pt idx="46">
                  <c:v>388.9</c:v>
                </c:pt>
                <c:pt idx="47">
                  <c:v>552.10000000000014</c:v>
                </c:pt>
                <c:pt idx="48">
                  <c:v>575.90000000000009</c:v>
                </c:pt>
                <c:pt idx="49">
                  <c:v>556.5</c:v>
                </c:pt>
                <c:pt idx="50">
                  <c:v>520.79999999999995</c:v>
                </c:pt>
                <c:pt idx="51">
                  <c:v>446.70000000000005</c:v>
                </c:pt>
                <c:pt idx="52">
                  <c:v>427.6</c:v>
                </c:pt>
                <c:pt idx="53">
                  <c:v>461.5</c:v>
                </c:pt>
                <c:pt idx="54">
                  <c:v>509.70000000000005</c:v>
                </c:pt>
                <c:pt idx="55">
                  <c:v>520.70000000000005</c:v>
                </c:pt>
                <c:pt idx="56">
                  <c:v>508.4</c:v>
                </c:pt>
                <c:pt idx="57">
                  <c:v>407.29999999999939</c:v>
                </c:pt>
                <c:pt idx="58">
                  <c:v>513.79999999999995</c:v>
                </c:pt>
                <c:pt idx="59">
                  <c:v>339.20000000000005</c:v>
                </c:pt>
                <c:pt idx="60">
                  <c:v>307.70000000000005</c:v>
                </c:pt>
                <c:pt idx="61">
                  <c:v>471.1</c:v>
                </c:pt>
                <c:pt idx="62">
                  <c:v>572</c:v>
                </c:pt>
                <c:pt idx="63">
                  <c:v>271.39999999999969</c:v>
                </c:pt>
                <c:pt idx="64">
                  <c:v>532.70000000000005</c:v>
                </c:pt>
                <c:pt idx="65">
                  <c:v>368</c:v>
                </c:pt>
                <c:pt idx="66">
                  <c:v>303.7</c:v>
                </c:pt>
                <c:pt idx="67">
                  <c:v>496.50000000000006</c:v>
                </c:pt>
                <c:pt idx="68">
                  <c:v>617.1</c:v>
                </c:pt>
                <c:pt idx="69">
                  <c:v>372.0999999999994</c:v>
                </c:pt>
                <c:pt idx="70">
                  <c:v>426.69999999999993</c:v>
                </c:pt>
                <c:pt idx="71">
                  <c:v>488</c:v>
                </c:pt>
                <c:pt idx="72">
                  <c:v>454.40000000000003</c:v>
                </c:pt>
                <c:pt idx="73">
                  <c:v>409.09999999999945</c:v>
                </c:pt>
                <c:pt idx="74">
                  <c:v>416.79999999999939</c:v>
                </c:pt>
                <c:pt idx="75">
                  <c:v>458.69999999999993</c:v>
                </c:pt>
                <c:pt idx="76">
                  <c:v>599.79999999999995</c:v>
                </c:pt>
                <c:pt idx="77">
                  <c:v>430</c:v>
                </c:pt>
                <c:pt idx="78">
                  <c:v>404.00000000000006</c:v>
                </c:pt>
                <c:pt idx="79">
                  <c:v>494.00000000000006</c:v>
                </c:pt>
                <c:pt idx="80">
                  <c:v>414.1</c:v>
                </c:pt>
              </c:numCache>
            </c:numRef>
          </c:val>
          <c:extLst xmlns:c16r2="http://schemas.microsoft.com/office/drawing/2015/06/chart">
            <c:ext xmlns:c16="http://schemas.microsoft.com/office/drawing/2014/chart" uri="{C3380CC4-5D6E-409C-BE32-E72D297353CC}">
              <c16:uniqueId val="{00000000-32DC-4BCE-A5EB-1F963D15EA4F}"/>
            </c:ext>
          </c:extLst>
        </c:ser>
        <c:ser>
          <c:idx val="1"/>
          <c:order val="1"/>
          <c:tx>
            <c:strRef>
              <c:f>суммТиХ!$E$2</c:f>
              <c:strCache>
                <c:ptCount val="1"/>
                <c:pt idx="0">
                  <c:v>Лукоянов</c:v>
                </c:pt>
              </c:strCache>
            </c:strRef>
          </c:tx>
          <c:marker>
            <c:symbol val="none"/>
          </c:marker>
          <c:trendline>
            <c:spPr>
              <a:ln w="19050">
                <a:solidFill>
                  <a:schemeClr val="accent2">
                    <a:lumMod val="75000"/>
                  </a:schemeClr>
                </a:solidFill>
              </a:ln>
            </c:spPr>
            <c:trendlineType val="linear"/>
            <c:dispRSqr val="1"/>
            <c:dispEq val="1"/>
            <c:trendlineLbl>
              <c:layout>
                <c:manualLayout>
                  <c:x val="-0.31666038349620634"/>
                  <c:y val="0.29772896035054591"/>
                </c:manualLayout>
              </c:layout>
              <c:tx>
                <c:rich>
                  <a:bodyPr/>
                  <a:lstStyle/>
                  <a:p>
                    <a:pPr>
                      <a:defRPr/>
                    </a:pPr>
                    <a:r>
                      <a:rPr lang="en-US" baseline="0"/>
                      <a:t>y = 0,5</a:t>
                    </a:r>
                    <a:r>
                      <a:rPr lang="ru-RU" baseline="0"/>
                      <a:t>2</a:t>
                    </a:r>
                    <a:r>
                      <a:rPr lang="en-US" baseline="0"/>
                      <a:t>x + 355,68
</a:t>
                    </a:r>
                    <a:endParaRPr lang="en-US"/>
                  </a:p>
                </c:rich>
              </c:tx>
              <c:numFmt formatCode="General" sourceLinked="0"/>
            </c:trendlineLbl>
          </c:trendline>
          <c:cat>
            <c:numRef>
              <c:f>суммТиХ!$B$3:$B$83</c:f>
              <c:numCache>
                <c:formatCode>General</c:formatCode>
                <c:ptCount val="81"/>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numCache>
            </c:numRef>
          </c:cat>
          <c:val>
            <c:numRef>
              <c:f>суммТиХ!$E$3:$E$83</c:f>
              <c:numCache>
                <c:formatCode>General</c:formatCode>
                <c:ptCount val="81"/>
                <c:pt idx="0">
                  <c:v>371.10000000000008</c:v>
                </c:pt>
                <c:pt idx="1">
                  <c:v>433.9</c:v>
                </c:pt>
                <c:pt idx="2">
                  <c:v>291.60000000000002</c:v>
                </c:pt>
                <c:pt idx="3">
                  <c:v>264</c:v>
                </c:pt>
                <c:pt idx="4">
                  <c:v>222.5</c:v>
                </c:pt>
                <c:pt idx="5">
                  <c:v>535.40000000000009</c:v>
                </c:pt>
                <c:pt idx="6">
                  <c:v>319.10000000000002</c:v>
                </c:pt>
                <c:pt idx="7">
                  <c:v>372.59999999999945</c:v>
                </c:pt>
                <c:pt idx="8">
                  <c:v>382.7</c:v>
                </c:pt>
                <c:pt idx="9">
                  <c:v>404.59999999999945</c:v>
                </c:pt>
                <c:pt idx="10">
                  <c:v>345.29999999999939</c:v>
                </c:pt>
                <c:pt idx="11">
                  <c:v>291.60000000000002</c:v>
                </c:pt>
                <c:pt idx="12">
                  <c:v>319.2</c:v>
                </c:pt>
                <c:pt idx="13">
                  <c:v>300.49999999999937</c:v>
                </c:pt>
                <c:pt idx="14">
                  <c:v>326.2</c:v>
                </c:pt>
                <c:pt idx="15">
                  <c:v>280.29999999999939</c:v>
                </c:pt>
                <c:pt idx="16">
                  <c:v>553.70000000000005</c:v>
                </c:pt>
                <c:pt idx="17">
                  <c:v>404.1</c:v>
                </c:pt>
                <c:pt idx="18">
                  <c:v>231.49999999999997</c:v>
                </c:pt>
                <c:pt idx="19">
                  <c:v>302.5</c:v>
                </c:pt>
                <c:pt idx="20">
                  <c:v>426.19999999999993</c:v>
                </c:pt>
                <c:pt idx="21">
                  <c:v>363</c:v>
                </c:pt>
                <c:pt idx="22">
                  <c:v>549.6</c:v>
                </c:pt>
                <c:pt idx="23">
                  <c:v>390.2</c:v>
                </c:pt>
                <c:pt idx="24">
                  <c:v>337.79999999999939</c:v>
                </c:pt>
                <c:pt idx="25">
                  <c:v>363.2</c:v>
                </c:pt>
                <c:pt idx="26">
                  <c:v>525.20000000000005</c:v>
                </c:pt>
                <c:pt idx="27">
                  <c:v>391.9</c:v>
                </c:pt>
                <c:pt idx="28">
                  <c:v>280.2</c:v>
                </c:pt>
                <c:pt idx="29">
                  <c:v>319</c:v>
                </c:pt>
                <c:pt idx="30">
                  <c:v>347.69999999999993</c:v>
                </c:pt>
                <c:pt idx="31">
                  <c:v>282.09999999999945</c:v>
                </c:pt>
                <c:pt idx="32">
                  <c:v>334.9</c:v>
                </c:pt>
                <c:pt idx="33">
                  <c:v>488.29999999999939</c:v>
                </c:pt>
                <c:pt idx="34">
                  <c:v>410.7</c:v>
                </c:pt>
                <c:pt idx="35">
                  <c:v>308.39999999999969</c:v>
                </c:pt>
                <c:pt idx="36">
                  <c:v>352.90000000000009</c:v>
                </c:pt>
                <c:pt idx="37">
                  <c:v>461.1</c:v>
                </c:pt>
                <c:pt idx="38">
                  <c:v>341.69999999999993</c:v>
                </c:pt>
                <c:pt idx="39">
                  <c:v>233.8</c:v>
                </c:pt>
                <c:pt idx="41">
                  <c:v>421.69999999999993</c:v>
                </c:pt>
                <c:pt idx="42">
                  <c:v>506.50000000000006</c:v>
                </c:pt>
                <c:pt idx="43">
                  <c:v>448</c:v>
                </c:pt>
                <c:pt idx="44">
                  <c:v>483.80000000000007</c:v>
                </c:pt>
                <c:pt idx="45">
                  <c:v>288.7</c:v>
                </c:pt>
                <c:pt idx="46">
                  <c:v>358.9</c:v>
                </c:pt>
                <c:pt idx="47">
                  <c:v>317.10000000000002</c:v>
                </c:pt>
                <c:pt idx="48">
                  <c:v>409.5</c:v>
                </c:pt>
                <c:pt idx="49">
                  <c:v>380.1</c:v>
                </c:pt>
                <c:pt idx="50">
                  <c:v>362.2</c:v>
                </c:pt>
                <c:pt idx="51">
                  <c:v>411.79999999999933</c:v>
                </c:pt>
                <c:pt idx="52">
                  <c:v>232.7</c:v>
                </c:pt>
                <c:pt idx="53">
                  <c:v>522</c:v>
                </c:pt>
                <c:pt idx="54">
                  <c:v>485.5</c:v>
                </c:pt>
                <c:pt idx="55">
                  <c:v>297.10000000000002</c:v>
                </c:pt>
                <c:pt idx="56">
                  <c:v>382.70000000000005</c:v>
                </c:pt>
                <c:pt idx="57">
                  <c:v>488.6</c:v>
                </c:pt>
                <c:pt idx="58">
                  <c:v>448.90000000000003</c:v>
                </c:pt>
                <c:pt idx="59">
                  <c:v>293.89999999999969</c:v>
                </c:pt>
                <c:pt idx="60">
                  <c:v>222.49999999999997</c:v>
                </c:pt>
                <c:pt idx="61">
                  <c:v>485.79999999999939</c:v>
                </c:pt>
                <c:pt idx="62">
                  <c:v>441.00000000000006</c:v>
                </c:pt>
                <c:pt idx="63">
                  <c:v>366.59999999999945</c:v>
                </c:pt>
                <c:pt idx="64">
                  <c:v>465.20000000000005</c:v>
                </c:pt>
                <c:pt idx="65">
                  <c:v>375</c:v>
                </c:pt>
                <c:pt idx="66">
                  <c:v>408.79999999999939</c:v>
                </c:pt>
                <c:pt idx="67">
                  <c:v>487</c:v>
                </c:pt>
                <c:pt idx="68">
                  <c:v>382.6</c:v>
                </c:pt>
                <c:pt idx="69">
                  <c:v>422.7</c:v>
                </c:pt>
                <c:pt idx="70">
                  <c:v>418.80000000000007</c:v>
                </c:pt>
                <c:pt idx="71">
                  <c:v>350.5</c:v>
                </c:pt>
                <c:pt idx="72">
                  <c:v>463.8</c:v>
                </c:pt>
                <c:pt idx="73">
                  <c:v>309.10000000000002</c:v>
                </c:pt>
                <c:pt idx="74">
                  <c:v>192.7</c:v>
                </c:pt>
                <c:pt idx="75">
                  <c:v>343.4</c:v>
                </c:pt>
                <c:pt idx="76">
                  <c:v>426.90000000000003</c:v>
                </c:pt>
                <c:pt idx="77">
                  <c:v>639.1</c:v>
                </c:pt>
                <c:pt idx="78">
                  <c:v>312.09999999999945</c:v>
                </c:pt>
                <c:pt idx="79">
                  <c:v>316.10000000000002</c:v>
                </c:pt>
                <c:pt idx="80">
                  <c:v>323.40000000000003</c:v>
                </c:pt>
              </c:numCache>
            </c:numRef>
          </c:val>
          <c:extLst xmlns:c16r2="http://schemas.microsoft.com/office/drawing/2015/06/chart">
            <c:ext xmlns:c16="http://schemas.microsoft.com/office/drawing/2014/chart" uri="{C3380CC4-5D6E-409C-BE32-E72D297353CC}">
              <c16:uniqueId val="{00000001-32DC-4BCE-A5EB-1F963D15EA4F}"/>
            </c:ext>
          </c:extLst>
        </c:ser>
        <c:ser>
          <c:idx val="2"/>
          <c:order val="2"/>
          <c:tx>
            <c:strRef>
              <c:f>суммТиХ!$G$2</c:f>
              <c:strCache>
                <c:ptCount val="1"/>
                <c:pt idx="0">
                  <c:v>Н.Новгород</c:v>
                </c:pt>
              </c:strCache>
            </c:strRef>
          </c:tx>
          <c:marker>
            <c:symbol val="none"/>
          </c:marker>
          <c:trendline>
            <c:spPr>
              <a:ln w="19050">
                <a:solidFill>
                  <a:schemeClr val="accent3">
                    <a:lumMod val="50000"/>
                  </a:schemeClr>
                </a:solidFill>
              </a:ln>
            </c:spPr>
            <c:trendlineType val="linear"/>
            <c:dispRSqr val="1"/>
            <c:dispEq val="1"/>
            <c:trendlineLbl>
              <c:layout>
                <c:manualLayout>
                  <c:x val="-0.11518896300950485"/>
                  <c:y val="0.38317622061948237"/>
                </c:manualLayout>
              </c:layout>
              <c:tx>
                <c:rich>
                  <a:bodyPr/>
                  <a:lstStyle/>
                  <a:p>
                    <a:pPr>
                      <a:defRPr/>
                    </a:pPr>
                    <a:r>
                      <a:rPr lang="en-US" baseline="0"/>
                      <a:t>y = 1,2</a:t>
                    </a:r>
                    <a:r>
                      <a:rPr lang="ru-RU" baseline="0"/>
                      <a:t>6</a:t>
                    </a:r>
                    <a:r>
                      <a:rPr lang="en-US" baseline="0"/>
                      <a:t>x + 349,42
</a:t>
                    </a:r>
                    <a:endParaRPr lang="en-US"/>
                  </a:p>
                </c:rich>
              </c:tx>
              <c:numFmt formatCode="General" sourceLinked="0"/>
            </c:trendlineLbl>
          </c:trendline>
          <c:cat>
            <c:numRef>
              <c:f>суммТиХ!$B$3:$B$83</c:f>
              <c:numCache>
                <c:formatCode>General</c:formatCode>
                <c:ptCount val="81"/>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numCache>
            </c:numRef>
          </c:cat>
          <c:val>
            <c:numRef>
              <c:f>суммТиХ!$G$3:$G$83</c:f>
              <c:numCache>
                <c:formatCode>General</c:formatCode>
                <c:ptCount val="81"/>
                <c:pt idx="0">
                  <c:v>318.39999999999969</c:v>
                </c:pt>
                <c:pt idx="1">
                  <c:v>328.00000000000006</c:v>
                </c:pt>
                <c:pt idx="2">
                  <c:v>283.5</c:v>
                </c:pt>
                <c:pt idx="3">
                  <c:v>296.2</c:v>
                </c:pt>
                <c:pt idx="4">
                  <c:v>277.5</c:v>
                </c:pt>
                <c:pt idx="5">
                  <c:v>403.5</c:v>
                </c:pt>
                <c:pt idx="6">
                  <c:v>392.40000000000003</c:v>
                </c:pt>
                <c:pt idx="7">
                  <c:v>360.90000000000003</c:v>
                </c:pt>
                <c:pt idx="8">
                  <c:v>380.5</c:v>
                </c:pt>
                <c:pt idx="9">
                  <c:v>651</c:v>
                </c:pt>
                <c:pt idx="10">
                  <c:v>450.1</c:v>
                </c:pt>
                <c:pt idx="11">
                  <c:v>397.5</c:v>
                </c:pt>
                <c:pt idx="12">
                  <c:v>298.8</c:v>
                </c:pt>
                <c:pt idx="13">
                  <c:v>236.00000000000003</c:v>
                </c:pt>
                <c:pt idx="14">
                  <c:v>411.7</c:v>
                </c:pt>
                <c:pt idx="15">
                  <c:v>264.10000000000002</c:v>
                </c:pt>
                <c:pt idx="16">
                  <c:v>452.19999999999993</c:v>
                </c:pt>
                <c:pt idx="17">
                  <c:v>397.70000000000005</c:v>
                </c:pt>
                <c:pt idx="18">
                  <c:v>368.2</c:v>
                </c:pt>
                <c:pt idx="19">
                  <c:v>384.90000000000003</c:v>
                </c:pt>
                <c:pt idx="20">
                  <c:v>365</c:v>
                </c:pt>
                <c:pt idx="21">
                  <c:v>331.09999999999945</c:v>
                </c:pt>
                <c:pt idx="22">
                  <c:v>472.3</c:v>
                </c:pt>
                <c:pt idx="23">
                  <c:v>330.7</c:v>
                </c:pt>
                <c:pt idx="24">
                  <c:v>258.10000000000002</c:v>
                </c:pt>
                <c:pt idx="25">
                  <c:v>289.7</c:v>
                </c:pt>
                <c:pt idx="26">
                  <c:v>443.3</c:v>
                </c:pt>
                <c:pt idx="27">
                  <c:v>294.39999999999969</c:v>
                </c:pt>
                <c:pt idx="28">
                  <c:v>268.20000000000005</c:v>
                </c:pt>
                <c:pt idx="29">
                  <c:v>410.2</c:v>
                </c:pt>
                <c:pt idx="30">
                  <c:v>276.09999999999945</c:v>
                </c:pt>
                <c:pt idx="31">
                  <c:v>275.09999999999945</c:v>
                </c:pt>
                <c:pt idx="32">
                  <c:v>420.00000000000006</c:v>
                </c:pt>
                <c:pt idx="33">
                  <c:v>419.7</c:v>
                </c:pt>
                <c:pt idx="34">
                  <c:v>436.79999999999939</c:v>
                </c:pt>
                <c:pt idx="35">
                  <c:v>412.2</c:v>
                </c:pt>
                <c:pt idx="36">
                  <c:v>299.70000000000005</c:v>
                </c:pt>
                <c:pt idx="37">
                  <c:v>395.8</c:v>
                </c:pt>
                <c:pt idx="38">
                  <c:v>493.29999999999939</c:v>
                </c:pt>
                <c:pt idx="39">
                  <c:v>291.49999999999937</c:v>
                </c:pt>
                <c:pt idx="40">
                  <c:v>482.59999999999945</c:v>
                </c:pt>
                <c:pt idx="41">
                  <c:v>582.70000000000005</c:v>
                </c:pt>
                <c:pt idx="42">
                  <c:v>562.6</c:v>
                </c:pt>
                <c:pt idx="43">
                  <c:v>419.4</c:v>
                </c:pt>
                <c:pt idx="44">
                  <c:v>508.1</c:v>
                </c:pt>
                <c:pt idx="45">
                  <c:v>259.10000000000002</c:v>
                </c:pt>
                <c:pt idx="46">
                  <c:v>502.4</c:v>
                </c:pt>
                <c:pt idx="47">
                  <c:v>376.40000000000003</c:v>
                </c:pt>
                <c:pt idx="48">
                  <c:v>533</c:v>
                </c:pt>
                <c:pt idx="49">
                  <c:v>353.19999999999993</c:v>
                </c:pt>
                <c:pt idx="50">
                  <c:v>392.4</c:v>
                </c:pt>
                <c:pt idx="51">
                  <c:v>439.99999999999937</c:v>
                </c:pt>
                <c:pt idx="52">
                  <c:v>374</c:v>
                </c:pt>
                <c:pt idx="53">
                  <c:v>569</c:v>
                </c:pt>
                <c:pt idx="54">
                  <c:v>491.60000000000008</c:v>
                </c:pt>
                <c:pt idx="55">
                  <c:v>459.09999999999945</c:v>
                </c:pt>
                <c:pt idx="56">
                  <c:v>408.30000000000007</c:v>
                </c:pt>
                <c:pt idx="57">
                  <c:v>402.09999999999945</c:v>
                </c:pt>
                <c:pt idx="58">
                  <c:v>503.2</c:v>
                </c:pt>
                <c:pt idx="59">
                  <c:v>366.3</c:v>
                </c:pt>
                <c:pt idx="60">
                  <c:v>354.8</c:v>
                </c:pt>
                <c:pt idx="61">
                  <c:v>465.5</c:v>
                </c:pt>
                <c:pt idx="62">
                  <c:v>552.49999999999989</c:v>
                </c:pt>
                <c:pt idx="63">
                  <c:v>378.5</c:v>
                </c:pt>
                <c:pt idx="64">
                  <c:v>441.5</c:v>
                </c:pt>
                <c:pt idx="65">
                  <c:v>453.5</c:v>
                </c:pt>
                <c:pt idx="66">
                  <c:v>368.2</c:v>
                </c:pt>
                <c:pt idx="67">
                  <c:v>519.4</c:v>
                </c:pt>
                <c:pt idx="68">
                  <c:v>496.7</c:v>
                </c:pt>
                <c:pt idx="69">
                  <c:v>314.89999999999969</c:v>
                </c:pt>
                <c:pt idx="70">
                  <c:v>429.2</c:v>
                </c:pt>
                <c:pt idx="71">
                  <c:v>445.59999999999945</c:v>
                </c:pt>
                <c:pt idx="72">
                  <c:v>397.6</c:v>
                </c:pt>
                <c:pt idx="73">
                  <c:v>429.6</c:v>
                </c:pt>
                <c:pt idx="74">
                  <c:v>241.7</c:v>
                </c:pt>
                <c:pt idx="75">
                  <c:v>361.29999999999939</c:v>
                </c:pt>
                <c:pt idx="76">
                  <c:v>534.6</c:v>
                </c:pt>
                <c:pt idx="77">
                  <c:v>432.4</c:v>
                </c:pt>
                <c:pt idx="78">
                  <c:v>368.20000000000005</c:v>
                </c:pt>
                <c:pt idx="79">
                  <c:v>493.1</c:v>
                </c:pt>
                <c:pt idx="80">
                  <c:v>486.1</c:v>
                </c:pt>
              </c:numCache>
            </c:numRef>
          </c:val>
          <c:extLst xmlns:c16r2="http://schemas.microsoft.com/office/drawing/2015/06/chart">
            <c:ext xmlns:c16="http://schemas.microsoft.com/office/drawing/2014/chart" uri="{C3380CC4-5D6E-409C-BE32-E72D297353CC}">
              <c16:uniqueId val="{00000002-32DC-4BCE-A5EB-1F963D15EA4F}"/>
            </c:ext>
          </c:extLst>
        </c:ser>
        <c:marker val="1"/>
        <c:axId val="290183040"/>
        <c:axId val="290184576"/>
      </c:lineChart>
      <c:catAx>
        <c:axId val="290183040"/>
        <c:scaling>
          <c:orientation val="minMax"/>
        </c:scaling>
        <c:axPos val="b"/>
        <c:numFmt formatCode="General" sourceLinked="1"/>
        <c:tickLblPos val="nextTo"/>
        <c:crossAx val="290184576"/>
        <c:crosses val="autoZero"/>
        <c:auto val="1"/>
        <c:lblAlgn val="ctr"/>
        <c:lblOffset val="100"/>
        <c:tickLblSkip val="2"/>
      </c:catAx>
      <c:valAx>
        <c:axId val="290184576"/>
        <c:scaling>
          <c:orientation val="minMax"/>
          <c:max val="700"/>
          <c:min val="150"/>
        </c:scaling>
        <c:axPos val="l"/>
        <c:majorGridlines/>
        <c:numFmt formatCode="General" sourceLinked="1"/>
        <c:tickLblPos val="nextTo"/>
        <c:crossAx val="290183040"/>
        <c:crosses val="autoZero"/>
        <c:crossBetween val="midCat"/>
      </c:valAx>
    </c:plotArea>
    <c:legend>
      <c:legendPos val="r"/>
      <c:legendEntry>
        <c:idx val="3"/>
        <c:delete val="1"/>
      </c:legendEntry>
      <c:legendEntry>
        <c:idx val="4"/>
        <c:delete val="1"/>
      </c:legendEntry>
      <c:legendEntry>
        <c:idx val="5"/>
        <c:delete val="1"/>
      </c:legendEntry>
      <c:layout>
        <c:manualLayout>
          <c:xMode val="edge"/>
          <c:yMode val="edge"/>
          <c:x val="0.21563983619195357"/>
          <c:y val="0.77964754405699432"/>
          <c:w val="0.62529702462913883"/>
          <c:h val="9.8034510392083926E-2"/>
        </c:manualLayout>
      </c:layout>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5.4075799210544714E-2"/>
          <c:y val="4.2295313085864268E-2"/>
          <c:w val="0.92297167079467324"/>
          <c:h val="0.78309809099949568"/>
        </c:manualLayout>
      </c:layout>
      <c:scatterChart>
        <c:scatterStyle val="smoothMarker"/>
        <c:ser>
          <c:idx val="0"/>
          <c:order val="0"/>
          <c:tx>
            <c:strRef>
              <c:f>'сут мах'!$I$3</c:f>
              <c:strCache>
                <c:ptCount val="1"/>
                <c:pt idx="0">
                  <c:v>Н.Новгород</c:v>
                </c:pt>
              </c:strCache>
            </c:strRef>
          </c:tx>
          <c:marker>
            <c:symbol val="none"/>
          </c:marker>
          <c:trendline>
            <c:trendlineType val="linear"/>
            <c:dispEq val="1"/>
            <c:trendlineLbl>
              <c:layout>
                <c:manualLayout>
                  <c:x val="-0.52343517005640938"/>
                  <c:y val="0.3510986126734158"/>
                </c:manualLayout>
              </c:layout>
              <c:numFmt formatCode="General" sourceLinked="0"/>
            </c:trendlineLbl>
          </c:trendline>
          <c:trendline>
            <c:spPr>
              <a:ln>
                <a:prstDash val="dash"/>
              </a:ln>
            </c:spPr>
            <c:trendlineType val="poly"/>
            <c:order val="5"/>
          </c:trendline>
          <c:xVal>
            <c:numRef>
              <c:f>'сут мах'!$H$4:$H$84</c:f>
              <c:numCache>
                <c:formatCode>General</c:formatCode>
                <c:ptCount val="81"/>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numCache>
            </c:numRef>
          </c:xVal>
          <c:yVal>
            <c:numRef>
              <c:f>'сут мах'!$I$4:$I$84</c:f>
              <c:numCache>
                <c:formatCode>General</c:formatCode>
                <c:ptCount val="81"/>
                <c:pt idx="0">
                  <c:v>23.2</c:v>
                </c:pt>
                <c:pt idx="1">
                  <c:v>46.2</c:v>
                </c:pt>
                <c:pt idx="2">
                  <c:v>21.4</c:v>
                </c:pt>
                <c:pt idx="3">
                  <c:v>24.4</c:v>
                </c:pt>
                <c:pt idx="4">
                  <c:v>19.2</c:v>
                </c:pt>
                <c:pt idx="5">
                  <c:v>28.2</c:v>
                </c:pt>
                <c:pt idx="6">
                  <c:v>34.9</c:v>
                </c:pt>
                <c:pt idx="7">
                  <c:v>29.6</c:v>
                </c:pt>
                <c:pt idx="8">
                  <c:v>25.3</c:v>
                </c:pt>
                <c:pt idx="9">
                  <c:v>54.9</c:v>
                </c:pt>
                <c:pt idx="10">
                  <c:v>59.8</c:v>
                </c:pt>
                <c:pt idx="11">
                  <c:v>31.9</c:v>
                </c:pt>
                <c:pt idx="12">
                  <c:v>26.9</c:v>
                </c:pt>
                <c:pt idx="13">
                  <c:v>17.600000000000001</c:v>
                </c:pt>
                <c:pt idx="14">
                  <c:v>29.2</c:v>
                </c:pt>
                <c:pt idx="15">
                  <c:v>25.1</c:v>
                </c:pt>
                <c:pt idx="16">
                  <c:v>31</c:v>
                </c:pt>
                <c:pt idx="17">
                  <c:v>30.2</c:v>
                </c:pt>
                <c:pt idx="18">
                  <c:v>27</c:v>
                </c:pt>
                <c:pt idx="19">
                  <c:v>28.6</c:v>
                </c:pt>
                <c:pt idx="20">
                  <c:v>46.3</c:v>
                </c:pt>
                <c:pt idx="21">
                  <c:v>26.5</c:v>
                </c:pt>
                <c:pt idx="22">
                  <c:v>24.5</c:v>
                </c:pt>
                <c:pt idx="23">
                  <c:v>20.5</c:v>
                </c:pt>
                <c:pt idx="24">
                  <c:v>17.399999999999999</c:v>
                </c:pt>
                <c:pt idx="25">
                  <c:v>22.3</c:v>
                </c:pt>
                <c:pt idx="26">
                  <c:v>24.6</c:v>
                </c:pt>
                <c:pt idx="27">
                  <c:v>27.8</c:v>
                </c:pt>
                <c:pt idx="28">
                  <c:v>36</c:v>
                </c:pt>
                <c:pt idx="29">
                  <c:v>20.399999999999999</c:v>
                </c:pt>
                <c:pt idx="30">
                  <c:v>27.9</c:v>
                </c:pt>
                <c:pt idx="31">
                  <c:v>14.8</c:v>
                </c:pt>
                <c:pt idx="32">
                  <c:v>26.2</c:v>
                </c:pt>
                <c:pt idx="33">
                  <c:v>29.6</c:v>
                </c:pt>
                <c:pt idx="34">
                  <c:v>28.6</c:v>
                </c:pt>
                <c:pt idx="35">
                  <c:v>30.9</c:v>
                </c:pt>
                <c:pt idx="36">
                  <c:v>33.4</c:v>
                </c:pt>
                <c:pt idx="37">
                  <c:v>26</c:v>
                </c:pt>
                <c:pt idx="38">
                  <c:v>38.4</c:v>
                </c:pt>
                <c:pt idx="39">
                  <c:v>54.3</c:v>
                </c:pt>
                <c:pt idx="40">
                  <c:v>32.800000000000004</c:v>
                </c:pt>
                <c:pt idx="41">
                  <c:v>51.6</c:v>
                </c:pt>
                <c:pt idx="42">
                  <c:v>55.4</c:v>
                </c:pt>
                <c:pt idx="43">
                  <c:v>30.9</c:v>
                </c:pt>
                <c:pt idx="44">
                  <c:v>45.4</c:v>
                </c:pt>
                <c:pt idx="45">
                  <c:v>33</c:v>
                </c:pt>
                <c:pt idx="46">
                  <c:v>24.5</c:v>
                </c:pt>
                <c:pt idx="47">
                  <c:v>25.5</c:v>
                </c:pt>
                <c:pt idx="48">
                  <c:v>57.2</c:v>
                </c:pt>
                <c:pt idx="49">
                  <c:v>18.8</c:v>
                </c:pt>
                <c:pt idx="50">
                  <c:v>25.4</c:v>
                </c:pt>
                <c:pt idx="51">
                  <c:v>36.4</c:v>
                </c:pt>
                <c:pt idx="52">
                  <c:v>37.5</c:v>
                </c:pt>
                <c:pt idx="53">
                  <c:v>60.7</c:v>
                </c:pt>
                <c:pt idx="54">
                  <c:v>30.5</c:v>
                </c:pt>
                <c:pt idx="55">
                  <c:v>21.5</c:v>
                </c:pt>
                <c:pt idx="56">
                  <c:v>32.6</c:v>
                </c:pt>
                <c:pt idx="57">
                  <c:v>24.3</c:v>
                </c:pt>
                <c:pt idx="58">
                  <c:v>39</c:v>
                </c:pt>
                <c:pt idx="59">
                  <c:v>28.5</c:v>
                </c:pt>
                <c:pt idx="60">
                  <c:v>47.1</c:v>
                </c:pt>
                <c:pt idx="61">
                  <c:v>43.6</c:v>
                </c:pt>
                <c:pt idx="62">
                  <c:v>58.4</c:v>
                </c:pt>
                <c:pt idx="63">
                  <c:v>46.1</c:v>
                </c:pt>
                <c:pt idx="64">
                  <c:v>45.6</c:v>
                </c:pt>
                <c:pt idx="65">
                  <c:v>42.4</c:v>
                </c:pt>
                <c:pt idx="66">
                  <c:v>33</c:v>
                </c:pt>
                <c:pt idx="67">
                  <c:v>46.2</c:v>
                </c:pt>
                <c:pt idx="68">
                  <c:v>36.6</c:v>
                </c:pt>
                <c:pt idx="69">
                  <c:v>30.4</c:v>
                </c:pt>
                <c:pt idx="70">
                  <c:v>36.200000000000003</c:v>
                </c:pt>
                <c:pt idx="71">
                  <c:v>33.700000000000003</c:v>
                </c:pt>
                <c:pt idx="72">
                  <c:v>39.700000000000003</c:v>
                </c:pt>
                <c:pt idx="73">
                  <c:v>50.4</c:v>
                </c:pt>
                <c:pt idx="74">
                  <c:v>39.200000000000003</c:v>
                </c:pt>
                <c:pt idx="75">
                  <c:v>30.6</c:v>
                </c:pt>
                <c:pt idx="76">
                  <c:v>45.6</c:v>
                </c:pt>
                <c:pt idx="77">
                  <c:v>25.6</c:v>
                </c:pt>
                <c:pt idx="78">
                  <c:v>24.5</c:v>
                </c:pt>
                <c:pt idx="79">
                  <c:v>38.1</c:v>
                </c:pt>
                <c:pt idx="80">
                  <c:v>35.1</c:v>
                </c:pt>
              </c:numCache>
            </c:numRef>
          </c:yVal>
          <c:smooth val="1"/>
          <c:extLst xmlns:c16r2="http://schemas.microsoft.com/office/drawing/2015/06/chart">
            <c:ext xmlns:c16="http://schemas.microsoft.com/office/drawing/2014/chart" uri="{C3380CC4-5D6E-409C-BE32-E72D297353CC}">
              <c16:uniqueId val="{00000000-3A4D-4110-9340-756737864041}"/>
            </c:ext>
          </c:extLst>
        </c:ser>
        <c:axId val="293486592"/>
        <c:axId val="293488128"/>
      </c:scatterChart>
      <c:valAx>
        <c:axId val="293486592"/>
        <c:scaling>
          <c:orientation val="minMax"/>
          <c:max val="2020"/>
          <c:min val="1935"/>
        </c:scaling>
        <c:axPos val="b"/>
        <c:majorGridlines/>
        <c:numFmt formatCode="General" sourceLinked="1"/>
        <c:tickLblPos val="nextTo"/>
        <c:txPr>
          <a:bodyPr rot="-5400000" vert="horz"/>
          <a:lstStyle/>
          <a:p>
            <a:pPr>
              <a:defRPr/>
            </a:pPr>
            <a:endParaRPr lang="ru-RU"/>
          </a:p>
        </c:txPr>
        <c:crossAx val="293488128"/>
        <c:crosses val="autoZero"/>
        <c:crossBetween val="midCat"/>
        <c:majorUnit val="5"/>
      </c:valAx>
      <c:valAx>
        <c:axId val="293488128"/>
        <c:scaling>
          <c:orientation val="minMax"/>
        </c:scaling>
        <c:axPos val="l"/>
        <c:majorGridlines/>
        <c:numFmt formatCode="General" sourceLinked="1"/>
        <c:tickLblPos val="nextTo"/>
        <c:crossAx val="293486592"/>
        <c:crosses val="autoZero"/>
        <c:crossBetween val="midCat"/>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9.3258367787638963E-2"/>
          <c:y val="5.4643218235852817E-2"/>
          <c:w val="0.89315829668448865"/>
          <c:h val="0.80788624677489895"/>
        </c:manualLayout>
      </c:layout>
      <c:lineChart>
        <c:grouping val="standard"/>
        <c:ser>
          <c:idx val="0"/>
          <c:order val="0"/>
          <c:tx>
            <c:strRef>
              <c:f>'пост рейка'!$B$3</c:f>
              <c:strCache>
                <c:ptCount val="1"/>
                <c:pt idx="0">
                  <c:v>Ветлуга</c:v>
                </c:pt>
              </c:strCache>
            </c:strRef>
          </c:tx>
          <c:marker>
            <c:symbol val="none"/>
          </c:marker>
          <c:trendline>
            <c:spPr>
              <a:ln w="19050">
                <a:solidFill>
                  <a:schemeClr val="tx2">
                    <a:lumMod val="50000"/>
                  </a:schemeClr>
                </a:solidFill>
              </a:ln>
            </c:spPr>
            <c:trendlineType val="linear"/>
            <c:dispRSqr val="1"/>
            <c:dispEq val="1"/>
            <c:trendlineLbl>
              <c:layout>
                <c:manualLayout>
                  <c:x val="-0.44958523161193475"/>
                  <c:y val="0.51339295046038469"/>
                </c:manualLayout>
              </c:layout>
              <c:tx>
                <c:rich>
                  <a:bodyPr/>
                  <a:lstStyle/>
                  <a:p>
                    <a:pPr>
                      <a:defRPr/>
                    </a:pPr>
                    <a:r>
                      <a:rPr lang="en-US" baseline="0"/>
                      <a:t>y = 0.1</a:t>
                    </a:r>
                    <a:r>
                      <a:rPr lang="ru-RU" baseline="0"/>
                      <a:t>9</a:t>
                    </a:r>
                    <a:r>
                      <a:rPr lang="en-US" baseline="0"/>
                      <a:t>x + 48.52
</a:t>
                    </a:r>
                    <a:endParaRPr lang="en-US"/>
                  </a:p>
                </c:rich>
              </c:tx>
              <c:numFmt formatCode="General" sourceLinked="0"/>
            </c:trendlineLbl>
          </c:trendline>
          <c:cat>
            <c:numRef>
              <c:f>'пост рейка'!$A$5:$A$85</c:f>
              <c:numCache>
                <c:formatCode>General</c:formatCode>
                <c:ptCount val="81"/>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numCache>
            </c:numRef>
          </c:cat>
          <c:val>
            <c:numRef>
              <c:f>'пост рейка'!$C$5:$C$85</c:f>
              <c:numCache>
                <c:formatCode>General</c:formatCode>
                <c:ptCount val="81"/>
                <c:pt idx="23">
                  <c:v>41</c:v>
                </c:pt>
                <c:pt idx="24">
                  <c:v>70</c:v>
                </c:pt>
                <c:pt idx="25">
                  <c:v>51</c:v>
                </c:pt>
                <c:pt idx="26">
                  <c:v>46</c:v>
                </c:pt>
                <c:pt idx="27">
                  <c:v>57</c:v>
                </c:pt>
                <c:pt idx="28">
                  <c:v>38</c:v>
                </c:pt>
                <c:pt idx="29">
                  <c:v>50</c:v>
                </c:pt>
                <c:pt idx="30">
                  <c:v>81</c:v>
                </c:pt>
                <c:pt idx="31">
                  <c:v>47</c:v>
                </c:pt>
                <c:pt idx="32">
                  <c:v>72</c:v>
                </c:pt>
                <c:pt idx="33">
                  <c:v>33</c:v>
                </c:pt>
                <c:pt idx="34">
                  <c:v>71</c:v>
                </c:pt>
                <c:pt idx="35">
                  <c:v>54</c:v>
                </c:pt>
                <c:pt idx="36">
                  <c:v>36</c:v>
                </c:pt>
                <c:pt idx="37">
                  <c:v>56</c:v>
                </c:pt>
                <c:pt idx="38">
                  <c:v>66</c:v>
                </c:pt>
                <c:pt idx="39">
                  <c:v>47</c:v>
                </c:pt>
                <c:pt idx="41">
                  <c:v>42</c:v>
                </c:pt>
                <c:pt idx="42">
                  <c:v>53</c:v>
                </c:pt>
                <c:pt idx="43">
                  <c:v>64</c:v>
                </c:pt>
                <c:pt idx="44">
                  <c:v>70</c:v>
                </c:pt>
                <c:pt idx="45">
                  <c:v>77</c:v>
                </c:pt>
                <c:pt idx="46">
                  <c:v>55</c:v>
                </c:pt>
                <c:pt idx="47">
                  <c:v>42</c:v>
                </c:pt>
                <c:pt idx="48">
                  <c:v>39</c:v>
                </c:pt>
                <c:pt idx="49">
                  <c:v>72</c:v>
                </c:pt>
                <c:pt idx="50">
                  <c:v>57</c:v>
                </c:pt>
                <c:pt idx="51">
                  <c:v>46</c:v>
                </c:pt>
                <c:pt idx="52">
                  <c:v>73</c:v>
                </c:pt>
                <c:pt idx="53">
                  <c:v>62</c:v>
                </c:pt>
                <c:pt idx="54">
                  <c:v>61</c:v>
                </c:pt>
                <c:pt idx="55">
                  <c:v>52</c:v>
                </c:pt>
                <c:pt idx="56">
                  <c:v>83</c:v>
                </c:pt>
                <c:pt idx="57">
                  <c:v>52</c:v>
                </c:pt>
                <c:pt idx="58">
                  <c:v>73</c:v>
                </c:pt>
                <c:pt idx="59">
                  <c:v>43</c:v>
                </c:pt>
                <c:pt idx="60">
                  <c:v>46</c:v>
                </c:pt>
                <c:pt idx="61">
                  <c:v>61</c:v>
                </c:pt>
                <c:pt idx="62">
                  <c:v>78</c:v>
                </c:pt>
                <c:pt idx="63">
                  <c:v>81</c:v>
                </c:pt>
                <c:pt idx="64">
                  <c:v>59</c:v>
                </c:pt>
                <c:pt idx="65">
                  <c:v>65</c:v>
                </c:pt>
                <c:pt idx="66">
                  <c:v>62</c:v>
                </c:pt>
                <c:pt idx="67">
                  <c:v>68</c:v>
                </c:pt>
                <c:pt idx="68">
                  <c:v>47</c:v>
                </c:pt>
                <c:pt idx="69">
                  <c:v>74</c:v>
                </c:pt>
                <c:pt idx="70">
                  <c:v>66</c:v>
                </c:pt>
                <c:pt idx="71">
                  <c:v>52</c:v>
                </c:pt>
                <c:pt idx="72">
                  <c:v>64</c:v>
                </c:pt>
                <c:pt idx="73">
                  <c:v>49</c:v>
                </c:pt>
                <c:pt idx="74">
                  <c:v>50</c:v>
                </c:pt>
                <c:pt idx="75">
                  <c:v>75</c:v>
                </c:pt>
                <c:pt idx="76">
                  <c:v>54</c:v>
                </c:pt>
                <c:pt idx="77">
                  <c:v>79</c:v>
                </c:pt>
                <c:pt idx="78">
                  <c:v>49</c:v>
                </c:pt>
                <c:pt idx="79">
                  <c:v>69</c:v>
                </c:pt>
                <c:pt idx="80">
                  <c:v>56</c:v>
                </c:pt>
              </c:numCache>
            </c:numRef>
          </c:val>
          <c:extLst xmlns:c16r2="http://schemas.microsoft.com/office/drawing/2015/06/chart">
            <c:ext xmlns:c16="http://schemas.microsoft.com/office/drawing/2014/chart" uri="{C3380CC4-5D6E-409C-BE32-E72D297353CC}">
              <c16:uniqueId val="{00000000-413C-4199-8039-879B927B58A8}"/>
            </c:ext>
          </c:extLst>
        </c:ser>
        <c:ser>
          <c:idx val="2"/>
          <c:order val="1"/>
          <c:tx>
            <c:strRef>
              <c:f>'пост рейка'!$H$3</c:f>
              <c:strCache>
                <c:ptCount val="1"/>
                <c:pt idx="0">
                  <c:v>Лукоянов</c:v>
                </c:pt>
              </c:strCache>
            </c:strRef>
          </c:tx>
          <c:marker>
            <c:symbol val="none"/>
          </c:marker>
          <c:trendline>
            <c:spPr>
              <a:ln w="19050">
                <a:solidFill>
                  <a:schemeClr val="accent3">
                    <a:lumMod val="50000"/>
                  </a:schemeClr>
                </a:solidFill>
              </a:ln>
            </c:spPr>
            <c:trendlineType val="linear"/>
            <c:dispRSqr val="1"/>
            <c:dispEq val="1"/>
            <c:trendlineLbl>
              <c:layout>
                <c:manualLayout>
                  <c:x val="-0.23776806327302741"/>
                  <c:y val="0.41052760813465122"/>
                </c:manualLayout>
              </c:layout>
              <c:tx>
                <c:rich>
                  <a:bodyPr/>
                  <a:lstStyle/>
                  <a:p>
                    <a:pPr>
                      <a:defRPr/>
                    </a:pPr>
                    <a:r>
                      <a:rPr lang="en-US" baseline="0"/>
                      <a:t>y = 0.28x + 28.88
</a:t>
                    </a:r>
                    <a:endParaRPr lang="en-US"/>
                  </a:p>
                </c:rich>
              </c:tx>
              <c:numFmt formatCode="General" sourceLinked="0"/>
            </c:trendlineLbl>
          </c:trendline>
          <c:cat>
            <c:numRef>
              <c:f>'пост рейка'!$A$5:$A$85</c:f>
              <c:numCache>
                <c:formatCode>General</c:formatCode>
                <c:ptCount val="81"/>
                <c:pt idx="0">
                  <c:v>1936</c:v>
                </c:pt>
                <c:pt idx="1">
                  <c:v>1937</c:v>
                </c:pt>
                <c:pt idx="2">
                  <c:v>1938</c:v>
                </c:pt>
                <c:pt idx="3">
                  <c:v>1939</c:v>
                </c:pt>
                <c:pt idx="4">
                  <c:v>1940</c:v>
                </c:pt>
                <c:pt idx="5">
                  <c:v>1941</c:v>
                </c:pt>
                <c:pt idx="6">
                  <c:v>1942</c:v>
                </c:pt>
                <c:pt idx="7">
                  <c:v>1943</c:v>
                </c:pt>
                <c:pt idx="8">
                  <c:v>1944</c:v>
                </c:pt>
                <c:pt idx="9">
                  <c:v>1945</c:v>
                </c:pt>
                <c:pt idx="10">
                  <c:v>1946</c:v>
                </c:pt>
                <c:pt idx="11">
                  <c:v>1947</c:v>
                </c:pt>
                <c:pt idx="12">
                  <c:v>1948</c:v>
                </c:pt>
                <c:pt idx="13">
                  <c:v>1949</c:v>
                </c:pt>
                <c:pt idx="14">
                  <c:v>1950</c:v>
                </c:pt>
                <c:pt idx="15">
                  <c:v>1951</c:v>
                </c:pt>
                <c:pt idx="16">
                  <c:v>1952</c:v>
                </c:pt>
                <c:pt idx="17">
                  <c:v>1953</c:v>
                </c:pt>
                <c:pt idx="18">
                  <c:v>1954</c:v>
                </c:pt>
                <c:pt idx="19">
                  <c:v>1955</c:v>
                </c:pt>
                <c:pt idx="20">
                  <c:v>1956</c:v>
                </c:pt>
                <c:pt idx="21">
                  <c:v>1957</c:v>
                </c:pt>
                <c:pt idx="22">
                  <c:v>1958</c:v>
                </c:pt>
                <c:pt idx="23">
                  <c:v>1959</c:v>
                </c:pt>
                <c:pt idx="24">
                  <c:v>1960</c:v>
                </c:pt>
                <c:pt idx="25">
                  <c:v>1961</c:v>
                </c:pt>
                <c:pt idx="26">
                  <c:v>1962</c:v>
                </c:pt>
                <c:pt idx="27">
                  <c:v>1963</c:v>
                </c:pt>
                <c:pt idx="28">
                  <c:v>1964</c:v>
                </c:pt>
                <c:pt idx="29">
                  <c:v>1965</c:v>
                </c:pt>
                <c:pt idx="30">
                  <c:v>1966</c:v>
                </c:pt>
                <c:pt idx="31">
                  <c:v>1967</c:v>
                </c:pt>
                <c:pt idx="32">
                  <c:v>1968</c:v>
                </c:pt>
                <c:pt idx="33">
                  <c:v>1969</c:v>
                </c:pt>
                <c:pt idx="34">
                  <c:v>1970</c:v>
                </c:pt>
                <c:pt idx="35">
                  <c:v>1971</c:v>
                </c:pt>
                <c:pt idx="36">
                  <c:v>1972</c:v>
                </c:pt>
                <c:pt idx="37">
                  <c:v>1973</c:v>
                </c:pt>
                <c:pt idx="38">
                  <c:v>1974</c:v>
                </c:pt>
                <c:pt idx="39">
                  <c:v>1975</c:v>
                </c:pt>
                <c:pt idx="40">
                  <c:v>1976</c:v>
                </c:pt>
                <c:pt idx="41">
                  <c:v>1977</c:v>
                </c:pt>
                <c:pt idx="42">
                  <c:v>1978</c:v>
                </c:pt>
                <c:pt idx="43">
                  <c:v>1979</c:v>
                </c:pt>
                <c:pt idx="44">
                  <c:v>1980</c:v>
                </c:pt>
                <c:pt idx="45">
                  <c:v>1981</c:v>
                </c:pt>
                <c:pt idx="46">
                  <c:v>1982</c:v>
                </c:pt>
                <c:pt idx="47">
                  <c:v>1983</c:v>
                </c:pt>
                <c:pt idx="48">
                  <c:v>1984</c:v>
                </c:pt>
                <c:pt idx="49">
                  <c:v>1985</c:v>
                </c:pt>
                <c:pt idx="50">
                  <c:v>1986</c:v>
                </c:pt>
                <c:pt idx="51">
                  <c:v>1987</c:v>
                </c:pt>
                <c:pt idx="52">
                  <c:v>1988</c:v>
                </c:pt>
                <c:pt idx="53">
                  <c:v>1989</c:v>
                </c:pt>
                <c:pt idx="54">
                  <c:v>1990</c:v>
                </c:pt>
                <c:pt idx="55">
                  <c:v>1991</c:v>
                </c:pt>
                <c:pt idx="56">
                  <c:v>1992</c:v>
                </c:pt>
                <c:pt idx="57">
                  <c:v>1993</c:v>
                </c:pt>
                <c:pt idx="58">
                  <c:v>1994</c:v>
                </c:pt>
                <c:pt idx="59">
                  <c:v>1995</c:v>
                </c:pt>
                <c:pt idx="60">
                  <c:v>1996</c:v>
                </c:pt>
                <c:pt idx="61">
                  <c:v>1997</c:v>
                </c:pt>
                <c:pt idx="62">
                  <c:v>1998</c:v>
                </c:pt>
                <c:pt idx="63">
                  <c:v>1999</c:v>
                </c:pt>
                <c:pt idx="64">
                  <c:v>2000</c:v>
                </c:pt>
                <c:pt idx="65">
                  <c:v>2001</c:v>
                </c:pt>
                <c:pt idx="66">
                  <c:v>2002</c:v>
                </c:pt>
                <c:pt idx="67">
                  <c:v>2003</c:v>
                </c:pt>
                <c:pt idx="68">
                  <c:v>2004</c:v>
                </c:pt>
                <c:pt idx="69">
                  <c:v>2005</c:v>
                </c:pt>
                <c:pt idx="70">
                  <c:v>2006</c:v>
                </c:pt>
                <c:pt idx="71">
                  <c:v>2007</c:v>
                </c:pt>
                <c:pt idx="72">
                  <c:v>2008</c:v>
                </c:pt>
                <c:pt idx="73">
                  <c:v>2009</c:v>
                </c:pt>
                <c:pt idx="74">
                  <c:v>2010</c:v>
                </c:pt>
                <c:pt idx="75">
                  <c:v>2011</c:v>
                </c:pt>
                <c:pt idx="76">
                  <c:v>2012</c:v>
                </c:pt>
                <c:pt idx="77">
                  <c:v>2013</c:v>
                </c:pt>
                <c:pt idx="78">
                  <c:v>2014</c:v>
                </c:pt>
                <c:pt idx="79">
                  <c:v>2015</c:v>
                </c:pt>
                <c:pt idx="80">
                  <c:v>2016</c:v>
                </c:pt>
              </c:numCache>
            </c:numRef>
          </c:cat>
          <c:val>
            <c:numRef>
              <c:f>'пост рейка'!$I$5:$I$85</c:f>
              <c:numCache>
                <c:formatCode>General</c:formatCode>
                <c:ptCount val="81"/>
                <c:pt idx="0">
                  <c:v>21</c:v>
                </c:pt>
                <c:pt idx="1">
                  <c:v>11</c:v>
                </c:pt>
                <c:pt idx="2">
                  <c:v>41</c:v>
                </c:pt>
                <c:pt idx="3">
                  <c:v>28</c:v>
                </c:pt>
                <c:pt idx="4">
                  <c:v>33</c:v>
                </c:pt>
                <c:pt idx="5">
                  <c:v>43</c:v>
                </c:pt>
                <c:pt idx="6">
                  <c:v>45</c:v>
                </c:pt>
                <c:pt idx="7">
                  <c:v>27</c:v>
                </c:pt>
                <c:pt idx="8">
                  <c:v>31</c:v>
                </c:pt>
                <c:pt idx="9">
                  <c:v>38</c:v>
                </c:pt>
                <c:pt idx="10">
                  <c:v>36</c:v>
                </c:pt>
                <c:pt idx="11">
                  <c:v>35</c:v>
                </c:pt>
                <c:pt idx="12">
                  <c:v>24</c:v>
                </c:pt>
                <c:pt idx="13">
                  <c:v>34</c:v>
                </c:pt>
                <c:pt idx="14">
                  <c:v>32</c:v>
                </c:pt>
                <c:pt idx="15">
                  <c:v>22</c:v>
                </c:pt>
                <c:pt idx="16">
                  <c:v>41</c:v>
                </c:pt>
                <c:pt idx="17">
                  <c:v>31</c:v>
                </c:pt>
                <c:pt idx="18">
                  <c:v>18</c:v>
                </c:pt>
                <c:pt idx="19">
                  <c:v>40</c:v>
                </c:pt>
                <c:pt idx="20">
                  <c:v>51</c:v>
                </c:pt>
                <c:pt idx="21">
                  <c:v>70</c:v>
                </c:pt>
                <c:pt idx="22">
                  <c:v>21</c:v>
                </c:pt>
                <c:pt idx="23">
                  <c:v>35</c:v>
                </c:pt>
                <c:pt idx="24">
                  <c:v>39</c:v>
                </c:pt>
                <c:pt idx="25">
                  <c:v>34</c:v>
                </c:pt>
                <c:pt idx="26">
                  <c:v>22</c:v>
                </c:pt>
                <c:pt idx="27">
                  <c:v>52</c:v>
                </c:pt>
                <c:pt idx="28">
                  <c:v>28</c:v>
                </c:pt>
                <c:pt idx="29">
                  <c:v>32</c:v>
                </c:pt>
                <c:pt idx="30">
                  <c:v>54</c:v>
                </c:pt>
                <c:pt idx="31">
                  <c:v>35</c:v>
                </c:pt>
                <c:pt idx="32">
                  <c:v>52</c:v>
                </c:pt>
                <c:pt idx="33">
                  <c:v>30</c:v>
                </c:pt>
                <c:pt idx="34">
                  <c:v>30</c:v>
                </c:pt>
                <c:pt idx="35">
                  <c:v>20</c:v>
                </c:pt>
                <c:pt idx="36">
                  <c:v>22</c:v>
                </c:pt>
                <c:pt idx="37">
                  <c:v>45</c:v>
                </c:pt>
                <c:pt idx="38">
                  <c:v>45</c:v>
                </c:pt>
                <c:pt idx="39">
                  <c:v>46</c:v>
                </c:pt>
                <c:pt idx="41">
                  <c:v>33</c:v>
                </c:pt>
                <c:pt idx="42">
                  <c:v>43</c:v>
                </c:pt>
                <c:pt idx="43">
                  <c:v>49</c:v>
                </c:pt>
                <c:pt idx="44">
                  <c:v>21</c:v>
                </c:pt>
                <c:pt idx="45">
                  <c:v>38</c:v>
                </c:pt>
                <c:pt idx="46">
                  <c:v>28</c:v>
                </c:pt>
                <c:pt idx="47">
                  <c:v>36</c:v>
                </c:pt>
                <c:pt idx="48">
                  <c:v>30</c:v>
                </c:pt>
                <c:pt idx="49">
                  <c:v>48</c:v>
                </c:pt>
                <c:pt idx="50">
                  <c:v>54</c:v>
                </c:pt>
                <c:pt idx="51">
                  <c:v>39</c:v>
                </c:pt>
                <c:pt idx="52">
                  <c:v>42</c:v>
                </c:pt>
                <c:pt idx="53">
                  <c:v>47</c:v>
                </c:pt>
                <c:pt idx="54">
                  <c:v>27</c:v>
                </c:pt>
                <c:pt idx="55">
                  <c:v>48</c:v>
                </c:pt>
                <c:pt idx="56">
                  <c:v>46</c:v>
                </c:pt>
                <c:pt idx="57">
                  <c:v>44</c:v>
                </c:pt>
                <c:pt idx="58">
                  <c:v>65</c:v>
                </c:pt>
                <c:pt idx="59">
                  <c:v>48</c:v>
                </c:pt>
                <c:pt idx="60">
                  <c:v>43</c:v>
                </c:pt>
                <c:pt idx="61">
                  <c:v>36</c:v>
                </c:pt>
                <c:pt idx="62">
                  <c:v>51</c:v>
                </c:pt>
                <c:pt idx="63">
                  <c:v>70</c:v>
                </c:pt>
                <c:pt idx="64">
                  <c:v>55</c:v>
                </c:pt>
                <c:pt idx="65">
                  <c:v>63</c:v>
                </c:pt>
                <c:pt idx="66">
                  <c:v>53</c:v>
                </c:pt>
                <c:pt idx="67">
                  <c:v>39</c:v>
                </c:pt>
                <c:pt idx="68">
                  <c:v>48</c:v>
                </c:pt>
                <c:pt idx="69">
                  <c:v>62</c:v>
                </c:pt>
                <c:pt idx="70">
                  <c:v>65</c:v>
                </c:pt>
                <c:pt idx="71">
                  <c:v>31</c:v>
                </c:pt>
                <c:pt idx="72">
                  <c:v>55</c:v>
                </c:pt>
                <c:pt idx="73">
                  <c:v>35</c:v>
                </c:pt>
                <c:pt idx="74">
                  <c:v>57</c:v>
                </c:pt>
                <c:pt idx="75">
                  <c:v>75</c:v>
                </c:pt>
                <c:pt idx="76">
                  <c:v>44</c:v>
                </c:pt>
                <c:pt idx="77">
                  <c:v>39</c:v>
                </c:pt>
                <c:pt idx="78">
                  <c:v>37</c:v>
                </c:pt>
                <c:pt idx="79">
                  <c:v>55</c:v>
                </c:pt>
                <c:pt idx="80">
                  <c:v>43</c:v>
                </c:pt>
              </c:numCache>
            </c:numRef>
          </c:val>
          <c:extLst xmlns:c16r2="http://schemas.microsoft.com/office/drawing/2015/06/chart">
            <c:ext xmlns:c16="http://schemas.microsoft.com/office/drawing/2014/chart" uri="{C3380CC4-5D6E-409C-BE32-E72D297353CC}">
              <c16:uniqueId val="{00000001-413C-4199-8039-879B927B58A8}"/>
            </c:ext>
          </c:extLst>
        </c:ser>
        <c:marker val="1"/>
        <c:axId val="293539840"/>
        <c:axId val="293541376"/>
      </c:lineChart>
      <c:catAx>
        <c:axId val="293539840"/>
        <c:scaling>
          <c:orientation val="minMax"/>
        </c:scaling>
        <c:axPos val="b"/>
        <c:numFmt formatCode="General" sourceLinked="1"/>
        <c:tickLblPos val="nextTo"/>
        <c:crossAx val="293541376"/>
        <c:crosses val="autoZero"/>
        <c:auto val="1"/>
        <c:lblAlgn val="ctr"/>
        <c:lblOffset val="100"/>
      </c:catAx>
      <c:valAx>
        <c:axId val="293541376"/>
        <c:scaling>
          <c:orientation val="minMax"/>
        </c:scaling>
        <c:axPos val="l"/>
        <c:majorGridlines/>
        <c:numFmt formatCode="General" sourceLinked="1"/>
        <c:tickLblPos val="nextTo"/>
        <c:crossAx val="293539840"/>
        <c:crosses val="autoZero"/>
        <c:crossBetween val="between"/>
      </c:valAx>
    </c:plotArea>
    <c:legend>
      <c:legendPos val="r"/>
      <c:legendEntry>
        <c:idx val="2"/>
        <c:delete val="1"/>
      </c:legendEntry>
      <c:legendEntry>
        <c:idx val="3"/>
        <c:delete val="1"/>
      </c:legendEntry>
      <c:layout>
        <c:manualLayout>
          <c:xMode val="edge"/>
          <c:yMode val="edge"/>
          <c:x val="0.19532896180619574"/>
          <c:y val="0.68230555660659387"/>
          <c:w val="0.69691666666666652"/>
          <c:h val="8.6340472032435653E-2"/>
        </c:manualLayout>
      </c:layout>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8919072615923014E-2"/>
          <c:y val="5.1400554097404488E-2"/>
          <c:w val="0.88576000469158223"/>
          <c:h val="0.79523549139690852"/>
        </c:manualLayout>
      </c:layout>
      <c:lineChart>
        <c:grouping val="standard"/>
        <c:ser>
          <c:idx val="0"/>
          <c:order val="0"/>
          <c:tx>
            <c:strRef>
              <c:f>Лист3!$C$3</c:f>
              <c:strCache>
                <c:ptCount val="1"/>
                <c:pt idx="0">
                  <c:v>Ветлуга</c:v>
                </c:pt>
              </c:strCache>
            </c:strRef>
          </c:tx>
          <c:marker>
            <c:symbol val="none"/>
          </c:marker>
          <c:trendline>
            <c:spPr>
              <a:ln w="19050">
                <a:solidFill>
                  <a:schemeClr val="accent1">
                    <a:lumMod val="75000"/>
                  </a:schemeClr>
                </a:solidFill>
              </a:ln>
            </c:spPr>
            <c:trendlineType val="linear"/>
            <c:dispRSqr val="1"/>
            <c:dispEq val="1"/>
            <c:trendlineLbl>
              <c:layout>
                <c:manualLayout>
                  <c:x val="-0.47629948762630425"/>
                  <c:y val="0.24055837099431684"/>
                </c:manualLayout>
              </c:layout>
              <c:tx>
                <c:rich>
                  <a:bodyPr/>
                  <a:lstStyle/>
                  <a:p>
                    <a:pPr>
                      <a:defRPr/>
                    </a:pPr>
                    <a:r>
                      <a:rPr lang="en-US" baseline="0"/>
                      <a:t>y = -0,02x + 3,03
</a:t>
                    </a:r>
                    <a:endParaRPr lang="en-US"/>
                  </a:p>
                </c:rich>
              </c:tx>
              <c:numFmt formatCode="General" sourceLinked="0"/>
            </c:trendlineLbl>
          </c:trendline>
          <c:cat>
            <c:numRef>
              <c:f>Лист3!$B$5:$B$55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Лист3!$C$5:$C$55</c:f>
              <c:numCache>
                <c:formatCode>0.0</c:formatCode>
                <c:ptCount val="51"/>
                <c:pt idx="0">
                  <c:v>3.5499818247909851</c:v>
                </c:pt>
                <c:pt idx="1">
                  <c:v>3.3837776943297033</c:v>
                </c:pt>
                <c:pt idx="2">
                  <c:v>3.7999290528556302</c:v>
                </c:pt>
                <c:pt idx="3">
                  <c:v>3.3294979079497908</c:v>
                </c:pt>
                <c:pt idx="4">
                  <c:v>3.0228848821081833</c:v>
                </c:pt>
                <c:pt idx="5">
                  <c:v>3.2193503318197667</c:v>
                </c:pt>
                <c:pt idx="6">
                  <c:v>2.6555746140651797</c:v>
                </c:pt>
                <c:pt idx="7">
                  <c:v>3.0959473501905093</c:v>
                </c:pt>
                <c:pt idx="8">
                  <c:v>2.3762886597937998</c:v>
                </c:pt>
                <c:pt idx="9">
                  <c:v>2.4223901098901077</c:v>
                </c:pt>
                <c:pt idx="11">
                  <c:v>2.4034246575342482</c:v>
                </c:pt>
                <c:pt idx="12">
                  <c:v>2.4522388059701417</c:v>
                </c:pt>
                <c:pt idx="13">
                  <c:v>2.4691780821917808</c:v>
                </c:pt>
                <c:pt idx="14">
                  <c:v>2.5303961748633879</c:v>
                </c:pt>
                <c:pt idx="15">
                  <c:v>2.3202054794520537</c:v>
                </c:pt>
                <c:pt idx="16">
                  <c:v>2.253767123287671</c:v>
                </c:pt>
                <c:pt idx="17">
                  <c:v>2.081164383561644</c:v>
                </c:pt>
                <c:pt idx="18">
                  <c:v>1.7503415300546448</c:v>
                </c:pt>
                <c:pt idx="19">
                  <c:v>2.0664383561643835</c:v>
                </c:pt>
                <c:pt idx="20">
                  <c:v>2.496232876712329</c:v>
                </c:pt>
                <c:pt idx="21">
                  <c:v>2.4869863013698628</c:v>
                </c:pt>
                <c:pt idx="22">
                  <c:v>2.7657103825136611</c:v>
                </c:pt>
                <c:pt idx="23">
                  <c:v>2.5636986301369862</c:v>
                </c:pt>
                <c:pt idx="24">
                  <c:v>2.5212328767123386</c:v>
                </c:pt>
                <c:pt idx="25">
                  <c:v>2.5613013698630152</c:v>
                </c:pt>
                <c:pt idx="26">
                  <c:v>2.5097014925373227</c:v>
                </c:pt>
                <c:pt idx="27">
                  <c:v>2.4356164383561572</c:v>
                </c:pt>
                <c:pt idx="28">
                  <c:v>2.7195205479452138</c:v>
                </c:pt>
                <c:pt idx="29">
                  <c:v>2.577054794520548</c:v>
                </c:pt>
                <c:pt idx="30">
                  <c:v>2.3920765027322397</c:v>
                </c:pt>
                <c:pt idx="31">
                  <c:v>2.6989726027397261</c:v>
                </c:pt>
                <c:pt idx="32">
                  <c:v>2.6339041095890408</c:v>
                </c:pt>
                <c:pt idx="33">
                  <c:v>2.5034246575342491</c:v>
                </c:pt>
                <c:pt idx="34">
                  <c:v>2.3838797814207648</c:v>
                </c:pt>
                <c:pt idx="35">
                  <c:v>2.4369863013698567</c:v>
                </c:pt>
                <c:pt idx="36">
                  <c:v>2.5345890410958902</c:v>
                </c:pt>
                <c:pt idx="37">
                  <c:v>2.4606164383561637</c:v>
                </c:pt>
                <c:pt idx="38">
                  <c:v>2.0836748633879858</c:v>
                </c:pt>
                <c:pt idx="39">
                  <c:v>2.0147260273972605</c:v>
                </c:pt>
                <c:pt idx="40">
                  <c:v>2.0445205479452184</c:v>
                </c:pt>
                <c:pt idx="41">
                  <c:v>1.9407534246575411</c:v>
                </c:pt>
                <c:pt idx="42">
                  <c:v>1.9965846994535521</c:v>
                </c:pt>
                <c:pt idx="43">
                  <c:v>1.7345890410958904</c:v>
                </c:pt>
                <c:pt idx="44">
                  <c:v>1.8530821917808256</c:v>
                </c:pt>
                <c:pt idx="45">
                  <c:v>2.0366941015089162</c:v>
                </c:pt>
                <c:pt idx="46">
                  <c:v>2.0013661202185777</c:v>
                </c:pt>
                <c:pt idx="47">
                  <c:v>2.0787671232876708</c:v>
                </c:pt>
                <c:pt idx="48">
                  <c:v>2.0763698630136918</c:v>
                </c:pt>
                <c:pt idx="49">
                  <c:v>2.1496575342465754</c:v>
                </c:pt>
                <c:pt idx="50">
                  <c:v>1.9233576642335826</c:v>
                </c:pt>
              </c:numCache>
            </c:numRef>
          </c:val>
          <c:extLst xmlns:c16r2="http://schemas.microsoft.com/office/drawing/2015/06/chart">
            <c:ext xmlns:c16="http://schemas.microsoft.com/office/drawing/2014/chart" uri="{C3380CC4-5D6E-409C-BE32-E72D297353CC}">
              <c16:uniqueId val="{00000000-C18D-4865-8000-6DA7B2A667F1}"/>
            </c:ext>
          </c:extLst>
        </c:ser>
        <c:ser>
          <c:idx val="1"/>
          <c:order val="1"/>
          <c:tx>
            <c:strRef>
              <c:f>Лист3!$F$3</c:f>
              <c:strCache>
                <c:ptCount val="1"/>
                <c:pt idx="0">
                  <c:v>Лукоянов</c:v>
                </c:pt>
              </c:strCache>
            </c:strRef>
          </c:tx>
          <c:marker>
            <c:symbol val="none"/>
          </c:marker>
          <c:trendline>
            <c:spPr>
              <a:ln w="19050">
                <a:solidFill>
                  <a:srgbClr val="C00000"/>
                </a:solidFill>
              </a:ln>
            </c:spPr>
            <c:trendlineType val="linear"/>
            <c:dispRSqr val="1"/>
            <c:dispEq val="1"/>
            <c:trendlineLbl>
              <c:layout>
                <c:manualLayout>
                  <c:x val="-0.25028237095363082"/>
                  <c:y val="0.2280639399241762"/>
                </c:manualLayout>
              </c:layout>
              <c:tx>
                <c:rich>
                  <a:bodyPr/>
                  <a:lstStyle/>
                  <a:p>
                    <a:pPr>
                      <a:defRPr/>
                    </a:pPr>
                    <a:r>
                      <a:rPr lang="en-US" baseline="0"/>
                      <a:t>y = -0,0</a:t>
                    </a:r>
                    <a:r>
                      <a:rPr lang="ru-RU" baseline="0"/>
                      <a:t>3</a:t>
                    </a:r>
                    <a:r>
                      <a:rPr lang="en-US" baseline="0"/>
                      <a:t>x + 3,27
</a:t>
                    </a:r>
                    <a:endParaRPr lang="en-US"/>
                  </a:p>
                </c:rich>
              </c:tx>
              <c:numFmt formatCode="General" sourceLinked="0"/>
            </c:trendlineLbl>
          </c:trendline>
          <c:cat>
            <c:numRef>
              <c:f>Лист3!$B$5:$B$55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Лист3!$F$5:$F$55</c:f>
              <c:numCache>
                <c:formatCode>0.0</c:formatCode>
                <c:ptCount val="51"/>
                <c:pt idx="0">
                  <c:v>3.3326381647549423</c:v>
                </c:pt>
                <c:pt idx="1">
                  <c:v>3.3987341772151898</c:v>
                </c:pt>
                <c:pt idx="2">
                  <c:v>3.3271583362460677</c:v>
                </c:pt>
                <c:pt idx="3">
                  <c:v>3.1010380622837372</c:v>
                </c:pt>
                <c:pt idx="4">
                  <c:v>3.0080195258019593</c:v>
                </c:pt>
                <c:pt idx="5">
                  <c:v>3.0630341880341891</c:v>
                </c:pt>
                <c:pt idx="6">
                  <c:v>2.8967055593685571</c:v>
                </c:pt>
                <c:pt idx="7">
                  <c:v>3.145840584754612</c:v>
                </c:pt>
                <c:pt idx="8">
                  <c:v>2.6478052126200282</c:v>
                </c:pt>
                <c:pt idx="9">
                  <c:v>2.7727900552486191</c:v>
                </c:pt>
                <c:pt idx="11">
                  <c:v>3.0208904109589043</c:v>
                </c:pt>
                <c:pt idx="12">
                  <c:v>3.0664179104477607</c:v>
                </c:pt>
                <c:pt idx="13">
                  <c:v>2.9054794520547937</c:v>
                </c:pt>
                <c:pt idx="14">
                  <c:v>3.0286885245901627</c:v>
                </c:pt>
                <c:pt idx="15">
                  <c:v>3.0366438356164367</c:v>
                </c:pt>
                <c:pt idx="16">
                  <c:v>2.9181506849315069</c:v>
                </c:pt>
                <c:pt idx="17">
                  <c:v>2.7356164383561627</c:v>
                </c:pt>
                <c:pt idx="18">
                  <c:v>2.5447404371584668</c:v>
                </c:pt>
                <c:pt idx="19">
                  <c:v>2.5609589041095826</c:v>
                </c:pt>
                <c:pt idx="20">
                  <c:v>2.7928082191780734</c:v>
                </c:pt>
                <c:pt idx="21">
                  <c:v>2.5095890410958912</c:v>
                </c:pt>
                <c:pt idx="22">
                  <c:v>2.5795765027322406</c:v>
                </c:pt>
                <c:pt idx="23">
                  <c:v>2.4880136986301382</c:v>
                </c:pt>
                <c:pt idx="24">
                  <c:v>2.7205223880597016</c:v>
                </c:pt>
                <c:pt idx="25">
                  <c:v>2.7116438356164383</c:v>
                </c:pt>
                <c:pt idx="26">
                  <c:v>2.8303278688524709</c:v>
                </c:pt>
                <c:pt idx="27">
                  <c:v>2.9092465753424657</c:v>
                </c:pt>
                <c:pt idx="28">
                  <c:v>2.9205479452054801</c:v>
                </c:pt>
                <c:pt idx="29">
                  <c:v>2.8934311670160793</c:v>
                </c:pt>
                <c:pt idx="30">
                  <c:v>2.3818306010928962</c:v>
                </c:pt>
                <c:pt idx="31">
                  <c:v>2.6376712328767198</c:v>
                </c:pt>
                <c:pt idx="32">
                  <c:v>2.4753424657534167</c:v>
                </c:pt>
                <c:pt idx="33">
                  <c:v>2.1585616438356192</c:v>
                </c:pt>
                <c:pt idx="34">
                  <c:v>2.0911885245901627</c:v>
                </c:pt>
                <c:pt idx="35">
                  <c:v>1.9777397260273972</c:v>
                </c:pt>
                <c:pt idx="36">
                  <c:v>2.0414383561643836</c:v>
                </c:pt>
                <c:pt idx="37">
                  <c:v>2.0767123287671234</c:v>
                </c:pt>
                <c:pt idx="38">
                  <c:v>2.0450819672131146</c:v>
                </c:pt>
                <c:pt idx="39">
                  <c:v>2.0294520547945187</c:v>
                </c:pt>
                <c:pt idx="40">
                  <c:v>1.9383561643835701</c:v>
                </c:pt>
                <c:pt idx="41">
                  <c:v>1.9698630136986299</c:v>
                </c:pt>
                <c:pt idx="42">
                  <c:v>2.1109972677595703</c:v>
                </c:pt>
                <c:pt idx="43">
                  <c:v>1.8801369863013733</c:v>
                </c:pt>
                <c:pt idx="44">
                  <c:v>1.96541095890411</c:v>
                </c:pt>
                <c:pt idx="45">
                  <c:v>2.0191780821917797</c:v>
                </c:pt>
                <c:pt idx="46">
                  <c:v>2.1290983606557381</c:v>
                </c:pt>
                <c:pt idx="47">
                  <c:v>2.0219178082191802</c:v>
                </c:pt>
                <c:pt idx="48">
                  <c:v>1.8602739726027431</c:v>
                </c:pt>
                <c:pt idx="49">
                  <c:v>2.3702054794520473</c:v>
                </c:pt>
                <c:pt idx="50">
                  <c:v>2.1373175182481812</c:v>
                </c:pt>
              </c:numCache>
            </c:numRef>
          </c:val>
          <c:extLst xmlns:c16r2="http://schemas.microsoft.com/office/drawing/2015/06/chart">
            <c:ext xmlns:c16="http://schemas.microsoft.com/office/drawing/2014/chart" uri="{C3380CC4-5D6E-409C-BE32-E72D297353CC}">
              <c16:uniqueId val="{00000001-C18D-4865-8000-6DA7B2A667F1}"/>
            </c:ext>
          </c:extLst>
        </c:ser>
        <c:ser>
          <c:idx val="2"/>
          <c:order val="2"/>
          <c:tx>
            <c:strRef>
              <c:f>Лист3!$I$3</c:f>
              <c:strCache>
                <c:ptCount val="1"/>
                <c:pt idx="0">
                  <c:v>Н.Новгород</c:v>
                </c:pt>
              </c:strCache>
            </c:strRef>
          </c:tx>
          <c:marker>
            <c:symbol val="none"/>
          </c:marker>
          <c:trendline>
            <c:spPr>
              <a:ln w="19050">
                <a:solidFill>
                  <a:schemeClr val="accent3">
                    <a:lumMod val="75000"/>
                  </a:schemeClr>
                </a:solidFill>
              </a:ln>
            </c:spPr>
            <c:trendlineType val="linear"/>
            <c:dispRSqr val="1"/>
            <c:dispEq val="1"/>
            <c:trendlineLbl>
              <c:layout>
                <c:manualLayout>
                  <c:x val="-3.9622914183863989E-2"/>
                  <c:y val="0.17093478760097144"/>
                </c:manualLayout>
              </c:layout>
              <c:tx>
                <c:rich>
                  <a:bodyPr/>
                  <a:lstStyle/>
                  <a:p>
                    <a:pPr>
                      <a:defRPr/>
                    </a:pPr>
                    <a:r>
                      <a:rPr lang="en-US" baseline="0"/>
                      <a:t>y = -0,0</a:t>
                    </a:r>
                    <a:r>
                      <a:rPr lang="ru-RU" baseline="0"/>
                      <a:t>4</a:t>
                    </a:r>
                    <a:r>
                      <a:rPr lang="en-US" baseline="0"/>
                      <a:t>x + 3,4</a:t>
                    </a:r>
                    <a:r>
                      <a:rPr lang="ru-RU" baseline="0"/>
                      <a:t>1</a:t>
                    </a:r>
                    <a:r>
                      <a:rPr lang="en-US" baseline="0"/>
                      <a:t>
</a:t>
                    </a:r>
                    <a:endParaRPr lang="en-US"/>
                  </a:p>
                </c:rich>
              </c:tx>
              <c:numFmt formatCode="General" sourceLinked="0"/>
            </c:trendlineLbl>
          </c:trendline>
          <c:cat>
            <c:numRef>
              <c:f>Лист3!$B$5:$B$55</c:f>
              <c:numCache>
                <c:formatCode>General</c:formatCode>
                <c:ptCount val="51"/>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numCache>
            </c:numRef>
          </c:cat>
          <c:val>
            <c:numRef>
              <c:f>Лист3!$I$5:$I$55</c:f>
              <c:numCache>
                <c:formatCode>0.0</c:formatCode>
                <c:ptCount val="51"/>
                <c:pt idx="0">
                  <c:v>2.9797945205479452</c:v>
                </c:pt>
                <c:pt idx="1">
                  <c:v>2.3434931506849352</c:v>
                </c:pt>
                <c:pt idx="2">
                  <c:v>3.0638661202185777</c:v>
                </c:pt>
                <c:pt idx="3">
                  <c:v>3.3770547945205478</c:v>
                </c:pt>
                <c:pt idx="4">
                  <c:v>3.4592465753424637</c:v>
                </c:pt>
                <c:pt idx="5">
                  <c:v>3.6618705035971222</c:v>
                </c:pt>
                <c:pt idx="6">
                  <c:v>3.3255893406217982</c:v>
                </c:pt>
                <c:pt idx="7">
                  <c:v>3.1869863013698629</c:v>
                </c:pt>
                <c:pt idx="8">
                  <c:v>2.9386986301369795</c:v>
                </c:pt>
                <c:pt idx="9">
                  <c:v>3.2309009934909207</c:v>
                </c:pt>
                <c:pt idx="10">
                  <c:v>3.0218579234972593</c:v>
                </c:pt>
                <c:pt idx="11">
                  <c:v>3.0914383561643834</c:v>
                </c:pt>
                <c:pt idx="12">
                  <c:v>3.0634328358208953</c:v>
                </c:pt>
                <c:pt idx="13">
                  <c:v>3.0602739726027401</c:v>
                </c:pt>
                <c:pt idx="14">
                  <c:v>2.9648224043715827</c:v>
                </c:pt>
                <c:pt idx="15">
                  <c:v>2.8287671232876708</c:v>
                </c:pt>
                <c:pt idx="16">
                  <c:v>2.8212328767123291</c:v>
                </c:pt>
                <c:pt idx="17">
                  <c:v>2.786986301369863</c:v>
                </c:pt>
                <c:pt idx="18">
                  <c:v>2.4849726775956285</c:v>
                </c:pt>
                <c:pt idx="19">
                  <c:v>2.7321917808219296</c:v>
                </c:pt>
                <c:pt idx="20">
                  <c:v>2.7712328767123386</c:v>
                </c:pt>
                <c:pt idx="21">
                  <c:v>2.5311643835616437</c:v>
                </c:pt>
                <c:pt idx="22">
                  <c:v>2.7547814207650272</c:v>
                </c:pt>
                <c:pt idx="23">
                  <c:v>2.7047945205479618</c:v>
                </c:pt>
                <c:pt idx="24">
                  <c:v>2.8063432835820867</c:v>
                </c:pt>
                <c:pt idx="25">
                  <c:v>2.5390410958904108</c:v>
                </c:pt>
                <c:pt idx="26">
                  <c:v>2.5405737704918052</c:v>
                </c:pt>
                <c:pt idx="27">
                  <c:v>2.4869863013698628</c:v>
                </c:pt>
                <c:pt idx="28">
                  <c:v>2.5284246575342482</c:v>
                </c:pt>
                <c:pt idx="29">
                  <c:v>2.4907534246575338</c:v>
                </c:pt>
                <c:pt idx="30">
                  <c:v>2.2650273224043818</c:v>
                </c:pt>
                <c:pt idx="31">
                  <c:v>2.5458904109589038</c:v>
                </c:pt>
                <c:pt idx="32">
                  <c:v>2.4092465753424657</c:v>
                </c:pt>
                <c:pt idx="33">
                  <c:v>2.2746575342465754</c:v>
                </c:pt>
                <c:pt idx="34">
                  <c:v>2.2827868852459052</c:v>
                </c:pt>
                <c:pt idx="35">
                  <c:v>2.0328767123287594</c:v>
                </c:pt>
                <c:pt idx="36">
                  <c:v>1.9188356164383562</c:v>
                </c:pt>
                <c:pt idx="37">
                  <c:v>1.8965753424657541</c:v>
                </c:pt>
                <c:pt idx="38">
                  <c:v>1.8152322404371546</c:v>
                </c:pt>
                <c:pt idx="39">
                  <c:v>1.9065068493150685</c:v>
                </c:pt>
                <c:pt idx="40">
                  <c:v>1.8708904109589042</c:v>
                </c:pt>
                <c:pt idx="41">
                  <c:v>1.8801369863013733</c:v>
                </c:pt>
                <c:pt idx="42">
                  <c:v>2.0679644808743212</c:v>
                </c:pt>
                <c:pt idx="43">
                  <c:v>1.779794520547942</c:v>
                </c:pt>
                <c:pt idx="44">
                  <c:v>1.648972602739726</c:v>
                </c:pt>
                <c:pt idx="45">
                  <c:v>1.6592465753424657</c:v>
                </c:pt>
                <c:pt idx="46">
                  <c:v>1.7769808743169433</c:v>
                </c:pt>
                <c:pt idx="47">
                  <c:v>1.670890410958904</c:v>
                </c:pt>
                <c:pt idx="48">
                  <c:v>1.5647260273972599</c:v>
                </c:pt>
                <c:pt idx="49">
                  <c:v>1.7229452054794476</c:v>
                </c:pt>
                <c:pt idx="50">
                  <c:v>1.6259124087591239</c:v>
                </c:pt>
              </c:numCache>
            </c:numRef>
          </c:val>
          <c:extLst xmlns:c16r2="http://schemas.microsoft.com/office/drawing/2015/06/chart">
            <c:ext xmlns:c16="http://schemas.microsoft.com/office/drawing/2014/chart" uri="{C3380CC4-5D6E-409C-BE32-E72D297353CC}">
              <c16:uniqueId val="{00000002-C18D-4865-8000-6DA7B2A667F1}"/>
            </c:ext>
          </c:extLst>
        </c:ser>
        <c:marker val="1"/>
        <c:axId val="293559296"/>
        <c:axId val="293573376"/>
      </c:lineChart>
      <c:catAx>
        <c:axId val="293559296"/>
        <c:scaling>
          <c:orientation val="minMax"/>
        </c:scaling>
        <c:axPos val="b"/>
        <c:numFmt formatCode="General" sourceLinked="1"/>
        <c:tickLblPos val="nextTo"/>
        <c:crossAx val="293573376"/>
        <c:crosses val="autoZero"/>
        <c:auto val="1"/>
        <c:lblAlgn val="ctr"/>
        <c:lblOffset val="100"/>
        <c:tickLblSkip val="2"/>
      </c:catAx>
      <c:valAx>
        <c:axId val="293573376"/>
        <c:scaling>
          <c:orientation val="minMax"/>
        </c:scaling>
        <c:axPos val="l"/>
        <c:majorGridlines/>
        <c:numFmt formatCode="0.0" sourceLinked="1"/>
        <c:tickLblPos val="nextTo"/>
        <c:crossAx val="293559296"/>
        <c:crosses val="autoZero"/>
        <c:crossBetween val="midCat"/>
      </c:valAx>
    </c:plotArea>
    <c:legend>
      <c:legendPos val="r"/>
      <c:legendEntry>
        <c:idx val="3"/>
        <c:delete val="1"/>
      </c:legendEntry>
      <c:legendEntry>
        <c:idx val="4"/>
        <c:delete val="1"/>
      </c:legendEntry>
      <c:legendEntry>
        <c:idx val="5"/>
        <c:delete val="1"/>
      </c:legendEntry>
      <c:layout>
        <c:manualLayout>
          <c:xMode val="edge"/>
          <c:yMode val="edge"/>
          <c:x val="0.28618439479517382"/>
          <c:y val="0.53705835204305763"/>
          <c:w val="0.64856570490526044"/>
          <c:h val="9.8373797025371537E-2"/>
        </c:manualLayout>
      </c:layout>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8919072615923014E-2"/>
          <c:y val="5.1400554097404488E-2"/>
          <c:w val="0.8847190071021106"/>
          <c:h val="0.74925842733608272"/>
        </c:manualLayout>
      </c:layout>
      <c:lineChart>
        <c:grouping val="standard"/>
        <c:ser>
          <c:idx val="0"/>
          <c:order val="0"/>
          <c:tx>
            <c:strRef>
              <c:f>Лист3!$C$3</c:f>
              <c:strCache>
                <c:ptCount val="1"/>
                <c:pt idx="0">
                  <c:v>Ветлуга</c:v>
                </c:pt>
              </c:strCache>
            </c:strRef>
          </c:tx>
          <c:marker>
            <c:symbol val="none"/>
          </c:marker>
          <c:trendline>
            <c:spPr>
              <a:ln w="19050">
                <a:solidFill>
                  <a:schemeClr val="accent1">
                    <a:lumMod val="75000"/>
                  </a:schemeClr>
                </a:solidFill>
              </a:ln>
            </c:spPr>
            <c:trendlineType val="linear"/>
            <c:dispRSqr val="1"/>
            <c:dispEq val="1"/>
            <c:trendlineLbl>
              <c:layout>
                <c:manualLayout>
                  <c:x val="-0.48977071389966975"/>
                  <c:y val="0.35781320422900553"/>
                </c:manualLayout>
              </c:layout>
              <c:tx>
                <c:rich>
                  <a:bodyPr/>
                  <a:lstStyle/>
                  <a:p>
                    <a:pPr>
                      <a:defRPr/>
                    </a:pPr>
                    <a:r>
                      <a:rPr lang="en-US" baseline="0"/>
                      <a:t>y = 0,01x + 4,3</a:t>
                    </a:r>
                    <a:r>
                      <a:rPr lang="ru-RU" baseline="0"/>
                      <a:t>3</a:t>
                    </a:r>
                    <a:r>
                      <a:rPr lang="en-US" baseline="0"/>
                      <a:t>
</a:t>
                    </a:r>
                    <a:endParaRPr lang="en-US"/>
                  </a:p>
                </c:rich>
              </c:tx>
              <c:numFmt formatCode="General" sourceLinked="0"/>
            </c:trendlineLbl>
          </c:trendline>
          <c:cat>
            <c:numRef>
              <c:f>Лист3!$B$16:$B$55</c:f>
              <c:numCache>
                <c:formatCode>General</c:formatCode>
                <c:ptCount val="40"/>
                <c:pt idx="0">
                  <c:v>1977</c:v>
                </c:pt>
                <c:pt idx="1">
                  <c:v>1978</c:v>
                </c:pt>
                <c:pt idx="2">
                  <c:v>1979</c:v>
                </c:pt>
                <c:pt idx="3">
                  <c:v>1980</c:v>
                </c:pt>
                <c:pt idx="4">
                  <c:v>1981</c:v>
                </c:pt>
                <c:pt idx="5">
                  <c:v>1982</c:v>
                </c:pt>
                <c:pt idx="6">
                  <c:v>1983</c:v>
                </c:pt>
                <c:pt idx="7">
                  <c:v>1984</c:v>
                </c:pt>
                <c:pt idx="8">
                  <c:v>1985</c:v>
                </c:pt>
                <c:pt idx="9">
                  <c:v>1986</c:v>
                </c:pt>
                <c:pt idx="10">
                  <c:v>1987</c:v>
                </c:pt>
                <c:pt idx="11">
                  <c:v>1988</c:v>
                </c:pt>
                <c:pt idx="12">
                  <c:v>1989</c:v>
                </c:pt>
                <c:pt idx="13">
                  <c:v>1990</c:v>
                </c:pt>
                <c:pt idx="14">
                  <c:v>1991</c:v>
                </c:pt>
                <c:pt idx="15">
                  <c:v>1992</c:v>
                </c:pt>
                <c:pt idx="16">
                  <c:v>1993</c:v>
                </c:pt>
                <c:pt idx="17">
                  <c:v>1994</c:v>
                </c:pt>
                <c:pt idx="18">
                  <c:v>1995</c:v>
                </c:pt>
                <c:pt idx="19">
                  <c:v>1996</c:v>
                </c:pt>
                <c:pt idx="20">
                  <c:v>1997</c:v>
                </c:pt>
                <c:pt idx="21">
                  <c:v>1998</c:v>
                </c:pt>
                <c:pt idx="22">
                  <c:v>1999</c:v>
                </c:pt>
                <c:pt idx="23">
                  <c:v>2000</c:v>
                </c:pt>
                <c:pt idx="24">
                  <c:v>2001</c:v>
                </c:pt>
                <c:pt idx="25">
                  <c:v>2002</c:v>
                </c:pt>
                <c:pt idx="26">
                  <c:v>2003</c:v>
                </c:pt>
                <c:pt idx="27">
                  <c:v>2004</c:v>
                </c:pt>
                <c:pt idx="28">
                  <c:v>2005</c:v>
                </c:pt>
                <c:pt idx="29">
                  <c:v>2006</c:v>
                </c:pt>
                <c:pt idx="30">
                  <c:v>2007</c:v>
                </c:pt>
                <c:pt idx="31">
                  <c:v>2008</c:v>
                </c:pt>
                <c:pt idx="32">
                  <c:v>2009</c:v>
                </c:pt>
                <c:pt idx="33">
                  <c:v>2010</c:v>
                </c:pt>
                <c:pt idx="34">
                  <c:v>2011</c:v>
                </c:pt>
                <c:pt idx="35">
                  <c:v>2012</c:v>
                </c:pt>
                <c:pt idx="36">
                  <c:v>2013</c:v>
                </c:pt>
                <c:pt idx="37">
                  <c:v>2014</c:v>
                </c:pt>
                <c:pt idx="38">
                  <c:v>2015</c:v>
                </c:pt>
                <c:pt idx="39">
                  <c:v>2016</c:v>
                </c:pt>
              </c:numCache>
            </c:numRef>
          </c:cat>
          <c:val>
            <c:numRef>
              <c:f>Лист3!$D$16:$D$55</c:f>
              <c:numCache>
                <c:formatCode>0.0</c:formatCode>
                <c:ptCount val="40"/>
                <c:pt idx="0">
                  <c:v>2.8979452054794521</c:v>
                </c:pt>
                <c:pt idx="1">
                  <c:v>3.4876865671641792</c:v>
                </c:pt>
                <c:pt idx="2">
                  <c:v>5.5123287671232877</c:v>
                </c:pt>
                <c:pt idx="3">
                  <c:v>5.4798497267759574</c:v>
                </c:pt>
                <c:pt idx="4">
                  <c:v>5.1513698630137004</c:v>
                </c:pt>
                <c:pt idx="5">
                  <c:v>4.9773972602739729</c:v>
                </c:pt>
                <c:pt idx="6">
                  <c:v>4.4657534246575414</c:v>
                </c:pt>
                <c:pt idx="7">
                  <c:v>3.4655054644808727</c:v>
                </c:pt>
                <c:pt idx="8">
                  <c:v>4.1291095890410956</c:v>
                </c:pt>
                <c:pt idx="9">
                  <c:v>4.683561643835616</c:v>
                </c:pt>
                <c:pt idx="10">
                  <c:v>5.1465753424657352</c:v>
                </c:pt>
                <c:pt idx="11">
                  <c:v>5.4914617486338964</c:v>
                </c:pt>
                <c:pt idx="12">
                  <c:v>4.8051369863013695</c:v>
                </c:pt>
                <c:pt idx="13">
                  <c:v>4.979452054794546</c:v>
                </c:pt>
                <c:pt idx="14">
                  <c:v>4.7691780821917824</c:v>
                </c:pt>
                <c:pt idx="15">
                  <c:v>4.7458955223880555</c:v>
                </c:pt>
                <c:pt idx="16">
                  <c:v>4.6349315068492878</c:v>
                </c:pt>
                <c:pt idx="17">
                  <c:v>5.0376712328767095</c:v>
                </c:pt>
                <c:pt idx="18">
                  <c:v>4.8760273972602803</c:v>
                </c:pt>
                <c:pt idx="19">
                  <c:v>4.4982923497267784</c:v>
                </c:pt>
                <c:pt idx="20">
                  <c:v>5.1044520547945202</c:v>
                </c:pt>
                <c:pt idx="21">
                  <c:v>4.9544520547945234</c:v>
                </c:pt>
                <c:pt idx="22">
                  <c:v>4.7140410958904111</c:v>
                </c:pt>
                <c:pt idx="23">
                  <c:v>4.5396174863387984</c:v>
                </c:pt>
                <c:pt idx="24">
                  <c:v>4.6400684931507028</c:v>
                </c:pt>
                <c:pt idx="25">
                  <c:v>4.8712328767123294</c:v>
                </c:pt>
                <c:pt idx="26">
                  <c:v>4.7311643835616701</c:v>
                </c:pt>
                <c:pt idx="27">
                  <c:v>4.243169398907118</c:v>
                </c:pt>
                <c:pt idx="28">
                  <c:v>4.1866438356164384</c:v>
                </c:pt>
                <c:pt idx="29">
                  <c:v>4.2363013698630194</c:v>
                </c:pt>
                <c:pt idx="30">
                  <c:v>4.1791095890410963</c:v>
                </c:pt>
                <c:pt idx="31">
                  <c:v>4.3008879781420655</c:v>
                </c:pt>
                <c:pt idx="32">
                  <c:v>3.7174657534246576</c:v>
                </c:pt>
                <c:pt idx="33">
                  <c:v>4.131849315068493</c:v>
                </c:pt>
                <c:pt idx="34">
                  <c:v>4.9787379972565153</c:v>
                </c:pt>
                <c:pt idx="35">
                  <c:v>5.3753415300546514</c:v>
                </c:pt>
                <c:pt idx="36">
                  <c:v>5.5719178082191778</c:v>
                </c:pt>
                <c:pt idx="37">
                  <c:v>5.7106164383561664</c:v>
                </c:pt>
                <c:pt idx="38">
                  <c:v>5.7606164383561644</c:v>
                </c:pt>
                <c:pt idx="39">
                  <c:v>5.1884124087591239</c:v>
                </c:pt>
              </c:numCache>
            </c:numRef>
          </c:val>
          <c:extLst xmlns:c16r2="http://schemas.microsoft.com/office/drawing/2015/06/chart">
            <c:ext xmlns:c16="http://schemas.microsoft.com/office/drawing/2014/chart" uri="{C3380CC4-5D6E-409C-BE32-E72D297353CC}">
              <c16:uniqueId val="{00000000-869E-4A0B-B89E-C0EDDCC3D7CC}"/>
            </c:ext>
          </c:extLst>
        </c:ser>
        <c:ser>
          <c:idx val="1"/>
          <c:order val="1"/>
          <c:tx>
            <c:strRef>
              <c:f>Лист3!$F$3</c:f>
              <c:strCache>
                <c:ptCount val="1"/>
                <c:pt idx="0">
                  <c:v>Лукоянов</c:v>
                </c:pt>
              </c:strCache>
            </c:strRef>
          </c:tx>
          <c:marker>
            <c:symbol val="none"/>
          </c:marker>
          <c:trendline>
            <c:spPr>
              <a:ln w="19050">
                <a:solidFill>
                  <a:srgbClr val="C00000"/>
                </a:solidFill>
              </a:ln>
            </c:spPr>
            <c:trendlineType val="linear"/>
            <c:dispRSqr val="1"/>
            <c:dispEq val="1"/>
            <c:trendlineLbl>
              <c:layout>
                <c:manualLayout>
                  <c:x val="-0.24815246937441454"/>
                  <c:y val="0.51394739872557382"/>
                </c:manualLayout>
              </c:layout>
              <c:tx>
                <c:rich>
                  <a:bodyPr/>
                  <a:lstStyle/>
                  <a:p>
                    <a:pPr>
                      <a:defRPr/>
                    </a:pPr>
                    <a:r>
                      <a:rPr lang="en-US" baseline="0"/>
                      <a:t>y = 0,03x + 5,18
</a:t>
                    </a:r>
                    <a:endParaRPr lang="en-US"/>
                  </a:p>
                </c:rich>
              </c:tx>
              <c:numFmt formatCode="General" sourceLinked="0"/>
            </c:trendlineLbl>
          </c:trendline>
          <c:cat>
            <c:numRef>
              <c:f>Лист3!$B$16:$B$55</c:f>
              <c:numCache>
                <c:formatCode>General</c:formatCode>
                <c:ptCount val="40"/>
                <c:pt idx="0">
                  <c:v>1977</c:v>
                </c:pt>
                <c:pt idx="1">
                  <c:v>1978</c:v>
                </c:pt>
                <c:pt idx="2">
                  <c:v>1979</c:v>
                </c:pt>
                <c:pt idx="3">
                  <c:v>1980</c:v>
                </c:pt>
                <c:pt idx="4">
                  <c:v>1981</c:v>
                </c:pt>
                <c:pt idx="5">
                  <c:v>1982</c:v>
                </c:pt>
                <c:pt idx="6">
                  <c:v>1983</c:v>
                </c:pt>
                <c:pt idx="7">
                  <c:v>1984</c:v>
                </c:pt>
                <c:pt idx="8">
                  <c:v>1985</c:v>
                </c:pt>
                <c:pt idx="9">
                  <c:v>1986</c:v>
                </c:pt>
                <c:pt idx="10">
                  <c:v>1987</c:v>
                </c:pt>
                <c:pt idx="11">
                  <c:v>1988</c:v>
                </c:pt>
                <c:pt idx="12">
                  <c:v>1989</c:v>
                </c:pt>
                <c:pt idx="13">
                  <c:v>1990</c:v>
                </c:pt>
                <c:pt idx="14">
                  <c:v>1991</c:v>
                </c:pt>
                <c:pt idx="15">
                  <c:v>1992</c:v>
                </c:pt>
                <c:pt idx="16">
                  <c:v>1993</c:v>
                </c:pt>
                <c:pt idx="17">
                  <c:v>1994</c:v>
                </c:pt>
                <c:pt idx="18">
                  <c:v>1995</c:v>
                </c:pt>
                <c:pt idx="19">
                  <c:v>1996</c:v>
                </c:pt>
                <c:pt idx="20">
                  <c:v>1997</c:v>
                </c:pt>
                <c:pt idx="21">
                  <c:v>1998</c:v>
                </c:pt>
                <c:pt idx="22">
                  <c:v>1999</c:v>
                </c:pt>
                <c:pt idx="23">
                  <c:v>2000</c:v>
                </c:pt>
                <c:pt idx="24">
                  <c:v>2001</c:v>
                </c:pt>
                <c:pt idx="25">
                  <c:v>2002</c:v>
                </c:pt>
                <c:pt idx="26">
                  <c:v>2003</c:v>
                </c:pt>
                <c:pt idx="27">
                  <c:v>2004</c:v>
                </c:pt>
                <c:pt idx="28">
                  <c:v>2005</c:v>
                </c:pt>
                <c:pt idx="29">
                  <c:v>2006</c:v>
                </c:pt>
                <c:pt idx="30">
                  <c:v>2007</c:v>
                </c:pt>
                <c:pt idx="31">
                  <c:v>2008</c:v>
                </c:pt>
                <c:pt idx="32">
                  <c:v>2009</c:v>
                </c:pt>
                <c:pt idx="33">
                  <c:v>2010</c:v>
                </c:pt>
                <c:pt idx="34">
                  <c:v>2011</c:v>
                </c:pt>
                <c:pt idx="35">
                  <c:v>2012</c:v>
                </c:pt>
                <c:pt idx="36">
                  <c:v>2013</c:v>
                </c:pt>
                <c:pt idx="37">
                  <c:v>2014</c:v>
                </c:pt>
                <c:pt idx="38">
                  <c:v>2015</c:v>
                </c:pt>
                <c:pt idx="39">
                  <c:v>2016</c:v>
                </c:pt>
              </c:numCache>
            </c:numRef>
          </c:cat>
          <c:val>
            <c:numRef>
              <c:f>Лист3!$G$16:$G$55</c:f>
              <c:numCache>
                <c:formatCode>0.0</c:formatCode>
                <c:ptCount val="40"/>
                <c:pt idx="0">
                  <c:v>4.3386986301369861</c:v>
                </c:pt>
                <c:pt idx="1">
                  <c:v>4.8138059701492342</c:v>
                </c:pt>
                <c:pt idx="2">
                  <c:v>4.7023972602739725</c:v>
                </c:pt>
                <c:pt idx="3">
                  <c:v>4.9176912568306008</c:v>
                </c:pt>
                <c:pt idx="4">
                  <c:v>4.9640410958904111</c:v>
                </c:pt>
                <c:pt idx="5">
                  <c:v>4.6119863013698605</c:v>
                </c:pt>
                <c:pt idx="6">
                  <c:v>4.7729452054794486</c:v>
                </c:pt>
                <c:pt idx="7">
                  <c:v>3.9405737704918042</c:v>
                </c:pt>
                <c:pt idx="8">
                  <c:v>4.5106164383561644</c:v>
                </c:pt>
                <c:pt idx="9">
                  <c:v>6.3551369863013685</c:v>
                </c:pt>
                <c:pt idx="10">
                  <c:v>5.8082191780821919</c:v>
                </c:pt>
                <c:pt idx="11">
                  <c:v>6.0672814207650276</c:v>
                </c:pt>
                <c:pt idx="12">
                  <c:v>6.0681506849315072</c:v>
                </c:pt>
                <c:pt idx="13">
                  <c:v>6.6567164179104346</c:v>
                </c:pt>
                <c:pt idx="14">
                  <c:v>6.7246575342465755</c:v>
                </c:pt>
                <c:pt idx="15">
                  <c:v>6.8405737704918037</c:v>
                </c:pt>
                <c:pt idx="16">
                  <c:v>6.80650684931505</c:v>
                </c:pt>
                <c:pt idx="17">
                  <c:v>6.8609589041095855</c:v>
                </c:pt>
                <c:pt idx="18">
                  <c:v>7.0192173305380852</c:v>
                </c:pt>
                <c:pt idx="19">
                  <c:v>6.2151639344262293</c:v>
                </c:pt>
                <c:pt idx="20">
                  <c:v>6.9165235314324978</c:v>
                </c:pt>
                <c:pt idx="21">
                  <c:v>6.5458904109589042</c:v>
                </c:pt>
                <c:pt idx="22">
                  <c:v>6.0554794520547954</c:v>
                </c:pt>
                <c:pt idx="23">
                  <c:v>6.0010245901639374</c:v>
                </c:pt>
                <c:pt idx="24">
                  <c:v>5.8537671232876862</c:v>
                </c:pt>
                <c:pt idx="25">
                  <c:v>6.2424657534246766</c:v>
                </c:pt>
                <c:pt idx="26">
                  <c:v>6.1565068493150434</c:v>
                </c:pt>
                <c:pt idx="27">
                  <c:v>5.9989754098360653</c:v>
                </c:pt>
                <c:pt idx="28">
                  <c:v>5.8938356164383388</c:v>
                </c:pt>
                <c:pt idx="29">
                  <c:v>5.874657534246575</c:v>
                </c:pt>
                <c:pt idx="30">
                  <c:v>6.0171232876712315</c:v>
                </c:pt>
                <c:pt idx="31">
                  <c:v>6.3449453551912445</c:v>
                </c:pt>
                <c:pt idx="32">
                  <c:v>5.7633561643835733</c:v>
                </c:pt>
                <c:pt idx="33">
                  <c:v>5.8904109589041065</c:v>
                </c:pt>
                <c:pt idx="34">
                  <c:v>6.0462328767123283</c:v>
                </c:pt>
                <c:pt idx="35">
                  <c:v>6.2790300546448243</c:v>
                </c:pt>
                <c:pt idx="36">
                  <c:v>6.0712328767123314</c:v>
                </c:pt>
                <c:pt idx="37">
                  <c:v>5.7321917808219194</c:v>
                </c:pt>
                <c:pt idx="38">
                  <c:v>6.6246575342465599</c:v>
                </c:pt>
                <c:pt idx="39">
                  <c:v>6.0296532846715509</c:v>
                </c:pt>
              </c:numCache>
            </c:numRef>
          </c:val>
          <c:extLst xmlns:c16r2="http://schemas.microsoft.com/office/drawing/2015/06/chart">
            <c:ext xmlns:c16="http://schemas.microsoft.com/office/drawing/2014/chart" uri="{C3380CC4-5D6E-409C-BE32-E72D297353CC}">
              <c16:uniqueId val="{00000001-869E-4A0B-B89E-C0EDDCC3D7CC}"/>
            </c:ext>
          </c:extLst>
        </c:ser>
        <c:marker val="1"/>
        <c:axId val="293594624"/>
        <c:axId val="293596160"/>
      </c:lineChart>
      <c:catAx>
        <c:axId val="293594624"/>
        <c:scaling>
          <c:orientation val="minMax"/>
        </c:scaling>
        <c:axPos val="b"/>
        <c:numFmt formatCode="General" sourceLinked="1"/>
        <c:tickLblPos val="nextTo"/>
        <c:txPr>
          <a:bodyPr rot="-5400000" vert="horz"/>
          <a:lstStyle/>
          <a:p>
            <a:pPr>
              <a:defRPr/>
            </a:pPr>
            <a:endParaRPr lang="ru-RU"/>
          </a:p>
        </c:txPr>
        <c:crossAx val="293596160"/>
        <c:crosses val="autoZero"/>
        <c:auto val="1"/>
        <c:lblAlgn val="ctr"/>
        <c:lblOffset val="100"/>
        <c:tickLblSkip val="2"/>
      </c:catAx>
      <c:valAx>
        <c:axId val="293596160"/>
        <c:scaling>
          <c:orientation val="minMax"/>
        </c:scaling>
        <c:axPos val="l"/>
        <c:majorGridlines/>
        <c:numFmt formatCode="0.0" sourceLinked="1"/>
        <c:tickLblPos val="nextTo"/>
        <c:crossAx val="293594624"/>
        <c:crosses val="autoZero"/>
        <c:crossBetween val="midCat"/>
      </c:valAx>
    </c:plotArea>
    <c:legend>
      <c:legendPos val="r"/>
      <c:legendEntry>
        <c:idx val="2"/>
        <c:delete val="1"/>
      </c:legendEntry>
      <c:legendEntry>
        <c:idx val="3"/>
        <c:delete val="1"/>
      </c:legendEntry>
      <c:layout>
        <c:manualLayout>
          <c:xMode val="edge"/>
          <c:yMode val="edge"/>
          <c:x val="0.20426816593233707"/>
          <c:y val="0.55849759267371968"/>
          <c:w val="0.58024999999999949"/>
          <c:h val="9.8373797025371537E-2"/>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stacked"/>
        <c:ser>
          <c:idx val="0"/>
          <c:order val="0"/>
          <c:tx>
            <c:strRef>
              <c:f>Лист1!$I$11</c:f>
              <c:strCache>
                <c:ptCount val="1"/>
                <c:pt idx="0">
                  <c:v>Нижний Новгород</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Лист1!$H$12:$H$21</c:f>
              <c:strCache>
                <c:ptCount val="10"/>
                <c:pt idx="0">
                  <c:v>Численность населения </c:v>
                </c:pt>
                <c:pt idx="1">
                  <c:v>Среднегодовая численность работников организаций</c:v>
                </c:pt>
                <c:pt idx="2">
                  <c:v>Наличие основных фондов организаций</c:v>
                </c:pt>
                <c:pt idx="3">
                  <c:v>Добыча полезных ископаемых</c:v>
                </c:pt>
                <c:pt idx="4">
                  <c:v>Обрабатывающие производства</c:v>
                </c:pt>
                <c:pt idx="5">
                  <c:v>Производство и распределение электроэнергии, газа и воды</c:v>
                </c:pt>
                <c:pt idx="6">
                  <c:v>Строительство</c:v>
                </c:pt>
                <c:pt idx="7">
                  <c:v>Ввод в действие общей площади жилых домов</c:v>
                </c:pt>
                <c:pt idx="8">
                  <c:v>Оборот розничной торговли</c:v>
                </c:pt>
                <c:pt idx="9">
                  <c:v>Инвестиции в основной капитал</c:v>
                </c:pt>
              </c:strCache>
            </c:strRef>
          </c:cat>
          <c:val>
            <c:numRef>
              <c:f>Лист1!$I$12:$I$21</c:f>
              <c:numCache>
                <c:formatCode>General</c:formatCode>
                <c:ptCount val="10"/>
                <c:pt idx="0">
                  <c:v>39.1</c:v>
                </c:pt>
                <c:pt idx="1">
                  <c:v>51.8</c:v>
                </c:pt>
                <c:pt idx="2">
                  <c:v>48.8</c:v>
                </c:pt>
                <c:pt idx="3">
                  <c:v>14.3</c:v>
                </c:pt>
                <c:pt idx="4">
                  <c:v>29.5</c:v>
                </c:pt>
                <c:pt idx="5">
                  <c:v>59</c:v>
                </c:pt>
                <c:pt idx="6">
                  <c:v>66.5</c:v>
                </c:pt>
                <c:pt idx="7">
                  <c:v>35.1</c:v>
                </c:pt>
                <c:pt idx="8">
                  <c:v>58.5</c:v>
                </c:pt>
                <c:pt idx="9">
                  <c:v>61.8</c:v>
                </c:pt>
              </c:numCache>
            </c:numRef>
          </c:val>
          <c:extLst xmlns:c16r2="http://schemas.microsoft.com/office/drawing/2015/06/chart">
            <c:ext xmlns:c16="http://schemas.microsoft.com/office/drawing/2014/chart" uri="{C3380CC4-5D6E-409C-BE32-E72D297353CC}">
              <c16:uniqueId val="{00000000-C722-4257-8BFA-426D749F179D}"/>
            </c:ext>
          </c:extLst>
        </c:ser>
        <c:ser>
          <c:idx val="1"/>
          <c:order val="1"/>
          <c:tx>
            <c:strRef>
              <c:f>Лист1!$J$11</c:f>
              <c:strCache>
                <c:ptCount val="1"/>
                <c:pt idx="0">
                  <c:v>Арзамас</c:v>
                </c:pt>
              </c:strCache>
            </c:strRef>
          </c:tx>
          <c:dLbls>
            <c:dLbl>
              <c:idx val="0"/>
              <c:layout>
                <c:manualLayout>
                  <c:x val="3.0739522113050002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722-4257-8BFA-426D749F179D}"/>
                </c:ext>
              </c:extLst>
            </c:dLbl>
            <c:dLbl>
              <c:idx val="1"/>
              <c:layout>
                <c:manualLayout>
                  <c:x val="-1.1527528799534144E-2"/>
                  <c:y val="-4.77505187884572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722-4257-8BFA-426D749F179D}"/>
                </c:ext>
              </c:extLst>
            </c:dLbl>
            <c:dLbl>
              <c:idx val="2"/>
              <c:layout>
                <c:manualLayout>
                  <c:x val="2.4975984630163352E-2"/>
                  <c:y val="2.203827827306720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722-4257-8BFA-426D749F179D}"/>
                </c:ext>
              </c:extLst>
            </c:dLbl>
            <c:dLbl>
              <c:idx val="6"/>
              <c:layout>
                <c:manualLayout>
                  <c:x val="3.8424591738712775E-3"/>
                  <c:y val="1.10192837465564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722-4257-8BFA-426D749F179D}"/>
                </c:ext>
              </c:extLst>
            </c:dLbl>
            <c:dLbl>
              <c:idx val="9"/>
              <c:layout>
                <c:manualLayout>
                  <c:x val="3.8424591738712779E-2"/>
                  <c:y val="2.57116620752984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722-4257-8BFA-426D749F179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Лист1!$J$12:$J$21</c:f>
              <c:numCache>
                <c:formatCode>General</c:formatCode>
                <c:ptCount val="10"/>
                <c:pt idx="0">
                  <c:v>3.2</c:v>
                </c:pt>
                <c:pt idx="1">
                  <c:v>3.7</c:v>
                </c:pt>
                <c:pt idx="2">
                  <c:v>1.5</c:v>
                </c:pt>
                <c:pt idx="4">
                  <c:v>3</c:v>
                </c:pt>
                <c:pt idx="5">
                  <c:v>1.5</c:v>
                </c:pt>
                <c:pt idx="6">
                  <c:v>8.3000000000000007</c:v>
                </c:pt>
                <c:pt idx="7">
                  <c:v>3.3</c:v>
                </c:pt>
                <c:pt idx="8">
                  <c:v>2.5</c:v>
                </c:pt>
                <c:pt idx="9">
                  <c:v>1.7</c:v>
                </c:pt>
              </c:numCache>
            </c:numRef>
          </c:val>
          <c:extLst xmlns:c16r2="http://schemas.microsoft.com/office/drawing/2015/06/chart">
            <c:ext xmlns:c16="http://schemas.microsoft.com/office/drawing/2014/chart" uri="{C3380CC4-5D6E-409C-BE32-E72D297353CC}">
              <c16:uniqueId val="{00000006-C722-4257-8BFA-426D749F179D}"/>
            </c:ext>
          </c:extLst>
        </c:ser>
        <c:ser>
          <c:idx val="2"/>
          <c:order val="2"/>
          <c:tx>
            <c:strRef>
              <c:f>Лист1!$K$11</c:f>
              <c:strCache>
                <c:ptCount val="1"/>
                <c:pt idx="0">
                  <c:v>Дзержинск</c:v>
                </c:pt>
              </c:strCache>
            </c:strRef>
          </c:tx>
          <c:dLbls>
            <c:dLbl>
              <c:idx val="0"/>
              <c:layout>
                <c:manualLayout>
                  <c:x val="-1.344860710854948E-2"/>
                  <c:y val="-5.1423324150596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722-4257-8BFA-426D749F179D}"/>
                </c:ext>
              </c:extLst>
            </c:dLbl>
            <c:dLbl>
              <c:idx val="1"/>
              <c:layout>
                <c:manualLayout>
                  <c:x val="5.7636887608069004E-3"/>
                  <c:y val="4.77502295684114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722-4257-8BFA-426D749F179D}"/>
                </c:ext>
              </c:extLst>
            </c:dLbl>
            <c:dLbl>
              <c:idx val="2"/>
              <c:layout>
                <c:manualLayout>
                  <c:x val="2.3054755043227664E-2"/>
                  <c:y val="-2.5711662075298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722-4257-8BFA-426D749F179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722-4257-8BFA-426D749F179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Лист1!$K$12:$K$21</c:f>
              <c:numCache>
                <c:formatCode>General</c:formatCode>
                <c:ptCount val="10"/>
                <c:pt idx="0">
                  <c:v>7.5</c:v>
                </c:pt>
                <c:pt idx="1">
                  <c:v>5.2</c:v>
                </c:pt>
                <c:pt idx="2">
                  <c:v>4.5999999999999996</c:v>
                </c:pt>
                <c:pt idx="3">
                  <c:v>1.4</c:v>
                </c:pt>
                <c:pt idx="4">
                  <c:v>6.6</c:v>
                </c:pt>
                <c:pt idx="5">
                  <c:v>10.9</c:v>
                </c:pt>
                <c:pt idx="6">
                  <c:v>0.2</c:v>
                </c:pt>
                <c:pt idx="7">
                  <c:v>4</c:v>
                </c:pt>
                <c:pt idx="8">
                  <c:v>7</c:v>
                </c:pt>
                <c:pt idx="9">
                  <c:v>4</c:v>
                </c:pt>
              </c:numCache>
            </c:numRef>
          </c:val>
          <c:extLst xmlns:c16r2="http://schemas.microsoft.com/office/drawing/2015/06/chart">
            <c:ext xmlns:c16="http://schemas.microsoft.com/office/drawing/2014/chart" uri="{C3380CC4-5D6E-409C-BE32-E72D297353CC}">
              <c16:uniqueId val="{0000000B-C722-4257-8BFA-426D749F179D}"/>
            </c:ext>
          </c:extLst>
        </c:ser>
        <c:overlap val="100"/>
        <c:axId val="281686400"/>
        <c:axId val="281687936"/>
      </c:barChart>
      <c:catAx>
        <c:axId val="281686400"/>
        <c:scaling>
          <c:orientation val="minMax"/>
        </c:scaling>
        <c:axPos val="b"/>
        <c:numFmt formatCode="General" sourceLinked="0"/>
        <c:tickLblPos val="nextTo"/>
        <c:txPr>
          <a:bodyPr rot="-5400000" vert="horz"/>
          <a:lstStyle/>
          <a:p>
            <a:pPr>
              <a:defRPr sz="800"/>
            </a:pPr>
            <a:endParaRPr lang="ru-RU"/>
          </a:p>
        </c:txPr>
        <c:crossAx val="281687936"/>
        <c:crosses val="autoZero"/>
        <c:auto val="1"/>
        <c:lblAlgn val="ctr"/>
        <c:lblOffset val="100"/>
      </c:catAx>
      <c:valAx>
        <c:axId val="281687936"/>
        <c:scaling>
          <c:orientation val="minMax"/>
        </c:scaling>
        <c:axPos val="l"/>
        <c:majorGridlines/>
        <c:numFmt formatCode="General" sourceLinked="1"/>
        <c:tickLblPos val="nextTo"/>
        <c:crossAx val="281686400"/>
        <c:crosses val="autoZero"/>
        <c:crossBetween val="between"/>
      </c:valAx>
    </c:plotArea>
    <c:legend>
      <c:legendPos val="r"/>
      <c:layout/>
    </c:legend>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2169753662308799"/>
          <c:y val="5.1400554097404488E-2"/>
          <c:w val="0.84602223300286561"/>
          <c:h val="0.6970640128317297"/>
        </c:manualLayout>
      </c:layout>
      <c:lineChart>
        <c:grouping val="standard"/>
        <c:ser>
          <c:idx val="0"/>
          <c:order val="0"/>
          <c:tx>
            <c:strRef>
              <c:f>'er27665'!$B$1</c:f>
              <c:strCache>
                <c:ptCount val="1"/>
                <c:pt idx="0">
                  <c:v>1d</c:v>
                </c:pt>
              </c:strCache>
            </c:strRef>
          </c:tx>
          <c:marker>
            <c:symbol val="none"/>
          </c:marker>
          <c:cat>
            <c:numRef>
              <c:f>'er27665'!$A$2:$A$129</c:f>
              <c:numCache>
                <c:formatCode>General</c:formatCode>
                <c:ptCount val="128"/>
                <c:pt idx="0">
                  <c:v>1923</c:v>
                </c:pt>
                <c:pt idx="1">
                  <c:v>1924</c:v>
                </c:pt>
                <c:pt idx="2">
                  <c:v>1925</c:v>
                </c:pt>
                <c:pt idx="3">
                  <c:v>1926</c:v>
                </c:pt>
                <c:pt idx="4">
                  <c:v>1927</c:v>
                </c:pt>
                <c:pt idx="5">
                  <c:v>1928</c:v>
                </c:pt>
                <c:pt idx="6">
                  <c:v>1929</c:v>
                </c:pt>
                <c:pt idx="7">
                  <c:v>1930</c:v>
                </c:pt>
                <c:pt idx="8">
                  <c:v>1931</c:v>
                </c:pt>
                <c:pt idx="9">
                  <c:v>1932</c:v>
                </c:pt>
                <c:pt idx="10">
                  <c:v>1933</c:v>
                </c:pt>
                <c:pt idx="11">
                  <c:v>1934</c:v>
                </c:pt>
                <c:pt idx="12">
                  <c:v>1935</c:v>
                </c:pt>
                <c:pt idx="13">
                  <c:v>1936</c:v>
                </c:pt>
                <c:pt idx="14">
                  <c:v>1937</c:v>
                </c:pt>
                <c:pt idx="15">
                  <c:v>1938</c:v>
                </c:pt>
                <c:pt idx="16">
                  <c:v>1939</c:v>
                </c:pt>
                <c:pt idx="17">
                  <c:v>1940</c:v>
                </c:pt>
                <c:pt idx="18">
                  <c:v>1941</c:v>
                </c:pt>
                <c:pt idx="19">
                  <c:v>1942</c:v>
                </c:pt>
                <c:pt idx="20">
                  <c:v>1943</c:v>
                </c:pt>
                <c:pt idx="21">
                  <c:v>1944</c:v>
                </c:pt>
                <c:pt idx="22">
                  <c:v>1945</c:v>
                </c:pt>
                <c:pt idx="23">
                  <c:v>1946</c:v>
                </c:pt>
                <c:pt idx="24">
                  <c:v>1947</c:v>
                </c:pt>
                <c:pt idx="25">
                  <c:v>1948</c:v>
                </c:pt>
                <c:pt idx="26">
                  <c:v>1949</c:v>
                </c:pt>
                <c:pt idx="27">
                  <c:v>1950</c:v>
                </c:pt>
                <c:pt idx="28">
                  <c:v>1951</c:v>
                </c:pt>
                <c:pt idx="29">
                  <c:v>1952</c:v>
                </c:pt>
                <c:pt idx="30">
                  <c:v>1953</c:v>
                </c:pt>
                <c:pt idx="31">
                  <c:v>1954</c:v>
                </c:pt>
                <c:pt idx="32">
                  <c:v>1955</c:v>
                </c:pt>
                <c:pt idx="33">
                  <c:v>1956</c:v>
                </c:pt>
                <c:pt idx="34">
                  <c:v>1957</c:v>
                </c:pt>
                <c:pt idx="35">
                  <c:v>1958</c:v>
                </c:pt>
                <c:pt idx="36">
                  <c:v>1959</c:v>
                </c:pt>
                <c:pt idx="37">
                  <c:v>1960</c:v>
                </c:pt>
                <c:pt idx="38">
                  <c:v>1961</c:v>
                </c:pt>
                <c:pt idx="39">
                  <c:v>1962</c:v>
                </c:pt>
                <c:pt idx="40">
                  <c:v>1963</c:v>
                </c:pt>
                <c:pt idx="41">
                  <c:v>1964</c:v>
                </c:pt>
                <c:pt idx="42">
                  <c:v>1965</c:v>
                </c:pt>
                <c:pt idx="43">
                  <c:v>1966</c:v>
                </c:pt>
                <c:pt idx="44">
                  <c:v>1967</c:v>
                </c:pt>
                <c:pt idx="45">
                  <c:v>1968</c:v>
                </c:pt>
                <c:pt idx="46">
                  <c:v>1969</c:v>
                </c:pt>
                <c:pt idx="47">
                  <c:v>1970</c:v>
                </c:pt>
                <c:pt idx="48">
                  <c:v>1971</c:v>
                </c:pt>
                <c:pt idx="49">
                  <c:v>1972</c:v>
                </c:pt>
                <c:pt idx="50">
                  <c:v>1973</c:v>
                </c:pt>
                <c:pt idx="51">
                  <c:v>1974</c:v>
                </c:pt>
                <c:pt idx="52">
                  <c:v>1975</c:v>
                </c:pt>
                <c:pt idx="53">
                  <c:v>1976</c:v>
                </c:pt>
                <c:pt idx="54">
                  <c:v>1977</c:v>
                </c:pt>
                <c:pt idx="55">
                  <c:v>1978</c:v>
                </c:pt>
                <c:pt idx="56">
                  <c:v>1979</c:v>
                </c:pt>
                <c:pt idx="57">
                  <c:v>1980</c:v>
                </c:pt>
                <c:pt idx="58">
                  <c:v>1981</c:v>
                </c:pt>
                <c:pt idx="59">
                  <c:v>1982</c:v>
                </c:pt>
                <c:pt idx="60">
                  <c:v>1983</c:v>
                </c:pt>
                <c:pt idx="61">
                  <c:v>1984</c:v>
                </c:pt>
                <c:pt idx="62">
                  <c:v>1985</c:v>
                </c:pt>
                <c:pt idx="63">
                  <c:v>1986</c:v>
                </c:pt>
                <c:pt idx="64">
                  <c:v>1987</c:v>
                </c:pt>
                <c:pt idx="65">
                  <c:v>1988</c:v>
                </c:pt>
                <c:pt idx="66">
                  <c:v>1989</c:v>
                </c:pt>
                <c:pt idx="67">
                  <c:v>1990</c:v>
                </c:pt>
                <c:pt idx="68">
                  <c:v>1991</c:v>
                </c:pt>
                <c:pt idx="69">
                  <c:v>1992</c:v>
                </c:pt>
                <c:pt idx="70">
                  <c:v>1993</c:v>
                </c:pt>
                <c:pt idx="71">
                  <c:v>1994</c:v>
                </c:pt>
                <c:pt idx="72">
                  <c:v>1995</c:v>
                </c:pt>
                <c:pt idx="73">
                  <c:v>1996</c:v>
                </c:pt>
                <c:pt idx="74">
                  <c:v>1997</c:v>
                </c:pt>
                <c:pt idx="75">
                  <c:v>1998</c:v>
                </c:pt>
                <c:pt idx="76">
                  <c:v>1999</c:v>
                </c:pt>
                <c:pt idx="77">
                  <c:v>2000</c:v>
                </c:pt>
                <c:pt idx="78">
                  <c:v>2001</c:v>
                </c:pt>
                <c:pt idx="79">
                  <c:v>2002</c:v>
                </c:pt>
                <c:pt idx="80">
                  <c:v>2003</c:v>
                </c:pt>
                <c:pt idx="81">
                  <c:v>2004</c:v>
                </c:pt>
                <c:pt idx="82">
                  <c:v>2005</c:v>
                </c:pt>
                <c:pt idx="83">
                  <c:v>2006</c:v>
                </c:pt>
                <c:pt idx="84">
                  <c:v>2007</c:v>
                </c:pt>
                <c:pt idx="85">
                  <c:v>2008</c:v>
                </c:pt>
                <c:pt idx="86">
                  <c:v>2009</c:v>
                </c:pt>
                <c:pt idx="87">
                  <c:v>2010</c:v>
                </c:pt>
                <c:pt idx="88">
                  <c:v>2011</c:v>
                </c:pt>
                <c:pt idx="89">
                  <c:v>2012</c:v>
                </c:pt>
                <c:pt idx="90">
                  <c:v>2013</c:v>
                </c:pt>
                <c:pt idx="91">
                  <c:v>2014</c:v>
                </c:pt>
                <c:pt idx="92">
                  <c:v>2015</c:v>
                </c:pt>
                <c:pt idx="93">
                  <c:v>2016</c:v>
                </c:pt>
                <c:pt idx="94">
                  <c:v>2017</c:v>
                </c:pt>
                <c:pt idx="95">
                  <c:v>2018</c:v>
                </c:pt>
                <c:pt idx="96">
                  <c:v>2019</c:v>
                </c:pt>
                <c:pt idx="97">
                  <c:v>2020</c:v>
                </c:pt>
                <c:pt idx="98">
                  <c:v>2021</c:v>
                </c:pt>
                <c:pt idx="99">
                  <c:v>2022</c:v>
                </c:pt>
                <c:pt idx="100">
                  <c:v>2023</c:v>
                </c:pt>
                <c:pt idx="101">
                  <c:v>2024</c:v>
                </c:pt>
                <c:pt idx="102">
                  <c:v>2025</c:v>
                </c:pt>
                <c:pt idx="103">
                  <c:v>2026</c:v>
                </c:pt>
                <c:pt idx="104">
                  <c:v>2027</c:v>
                </c:pt>
                <c:pt idx="105">
                  <c:v>2028</c:v>
                </c:pt>
                <c:pt idx="106">
                  <c:v>2029</c:v>
                </c:pt>
                <c:pt idx="107">
                  <c:v>2030</c:v>
                </c:pt>
                <c:pt idx="108">
                  <c:v>2031</c:v>
                </c:pt>
                <c:pt idx="109">
                  <c:v>2032</c:v>
                </c:pt>
                <c:pt idx="110">
                  <c:v>2033</c:v>
                </c:pt>
                <c:pt idx="111">
                  <c:v>2034</c:v>
                </c:pt>
                <c:pt idx="112">
                  <c:v>2035</c:v>
                </c:pt>
                <c:pt idx="113">
                  <c:v>2036</c:v>
                </c:pt>
                <c:pt idx="114">
                  <c:v>2037</c:v>
                </c:pt>
                <c:pt idx="115">
                  <c:v>2038</c:v>
                </c:pt>
                <c:pt idx="116">
                  <c:v>2039</c:v>
                </c:pt>
                <c:pt idx="117">
                  <c:v>2040</c:v>
                </c:pt>
                <c:pt idx="118">
                  <c:v>2041</c:v>
                </c:pt>
                <c:pt idx="119">
                  <c:v>2042</c:v>
                </c:pt>
                <c:pt idx="120">
                  <c:v>2043</c:v>
                </c:pt>
                <c:pt idx="121">
                  <c:v>2044</c:v>
                </c:pt>
                <c:pt idx="122">
                  <c:v>2045</c:v>
                </c:pt>
                <c:pt idx="123">
                  <c:v>2046</c:v>
                </c:pt>
                <c:pt idx="124">
                  <c:v>2047</c:v>
                </c:pt>
                <c:pt idx="125">
                  <c:v>2048</c:v>
                </c:pt>
                <c:pt idx="126">
                  <c:v>2049</c:v>
                </c:pt>
                <c:pt idx="127">
                  <c:v>2050</c:v>
                </c:pt>
              </c:numCache>
            </c:numRef>
          </c:cat>
          <c:val>
            <c:numRef>
              <c:f>'er27665'!$B$2:$B$129</c:f>
              <c:numCache>
                <c:formatCode>General</c:formatCode>
                <c:ptCount val="128"/>
                <c:pt idx="0">
                  <c:v>-11.1</c:v>
                </c:pt>
                <c:pt idx="1">
                  <c:v>-11.8</c:v>
                </c:pt>
                <c:pt idx="2">
                  <c:v>-8.3000000000000007</c:v>
                </c:pt>
                <c:pt idx="3">
                  <c:v>-12.3</c:v>
                </c:pt>
                <c:pt idx="4">
                  <c:v>-15.5</c:v>
                </c:pt>
                <c:pt idx="5">
                  <c:v>-10</c:v>
                </c:pt>
                <c:pt idx="6">
                  <c:v>-13.1</c:v>
                </c:pt>
                <c:pt idx="7">
                  <c:v>-7.9</c:v>
                </c:pt>
                <c:pt idx="8">
                  <c:v>-13.5</c:v>
                </c:pt>
                <c:pt idx="9">
                  <c:v>-6</c:v>
                </c:pt>
                <c:pt idx="10">
                  <c:v>-16</c:v>
                </c:pt>
                <c:pt idx="11">
                  <c:v>-10.200000000000001</c:v>
                </c:pt>
                <c:pt idx="12">
                  <c:v>-12.7</c:v>
                </c:pt>
                <c:pt idx="13">
                  <c:v>-7.2</c:v>
                </c:pt>
                <c:pt idx="14">
                  <c:v>-13.7</c:v>
                </c:pt>
                <c:pt idx="15">
                  <c:v>-11.1</c:v>
                </c:pt>
                <c:pt idx="16">
                  <c:v>-12.3</c:v>
                </c:pt>
                <c:pt idx="17">
                  <c:v>-20.9</c:v>
                </c:pt>
                <c:pt idx="18">
                  <c:v>-16.600000000000001</c:v>
                </c:pt>
                <c:pt idx="19">
                  <c:v>-21.2</c:v>
                </c:pt>
                <c:pt idx="20">
                  <c:v>-16.600000000000001</c:v>
                </c:pt>
                <c:pt idx="21">
                  <c:v>-5.6</c:v>
                </c:pt>
                <c:pt idx="22">
                  <c:v>-14.8</c:v>
                </c:pt>
                <c:pt idx="23">
                  <c:v>-10.6</c:v>
                </c:pt>
                <c:pt idx="24">
                  <c:v>-13.7</c:v>
                </c:pt>
                <c:pt idx="25">
                  <c:v>-9.6</c:v>
                </c:pt>
                <c:pt idx="26">
                  <c:v>-5.7</c:v>
                </c:pt>
                <c:pt idx="27">
                  <c:v>-19.8</c:v>
                </c:pt>
                <c:pt idx="28">
                  <c:v>-13.6</c:v>
                </c:pt>
                <c:pt idx="29">
                  <c:v>-7.8</c:v>
                </c:pt>
                <c:pt idx="30">
                  <c:v>-11.9</c:v>
                </c:pt>
                <c:pt idx="31">
                  <c:v>-18.100000000000001</c:v>
                </c:pt>
                <c:pt idx="32">
                  <c:v>-7.8</c:v>
                </c:pt>
                <c:pt idx="33">
                  <c:v>-12.6</c:v>
                </c:pt>
                <c:pt idx="34">
                  <c:v>-11</c:v>
                </c:pt>
                <c:pt idx="35">
                  <c:v>-8.2000000000000011</c:v>
                </c:pt>
                <c:pt idx="36">
                  <c:v>-6.8</c:v>
                </c:pt>
                <c:pt idx="37">
                  <c:v>-10.3</c:v>
                </c:pt>
                <c:pt idx="38">
                  <c:v>-8.7000000000000011</c:v>
                </c:pt>
                <c:pt idx="39">
                  <c:v>-7.2</c:v>
                </c:pt>
                <c:pt idx="40">
                  <c:v>-19.2</c:v>
                </c:pt>
                <c:pt idx="41">
                  <c:v>-11.3</c:v>
                </c:pt>
                <c:pt idx="42">
                  <c:v>-12.1</c:v>
                </c:pt>
                <c:pt idx="43">
                  <c:v>-10.5</c:v>
                </c:pt>
                <c:pt idx="44">
                  <c:v>-16.100000000000001</c:v>
                </c:pt>
                <c:pt idx="45">
                  <c:v>-16.7</c:v>
                </c:pt>
                <c:pt idx="46">
                  <c:v>-19.399999999999999</c:v>
                </c:pt>
                <c:pt idx="47">
                  <c:v>-13.1</c:v>
                </c:pt>
                <c:pt idx="48">
                  <c:v>-5.4</c:v>
                </c:pt>
                <c:pt idx="49">
                  <c:v>-19.100000000000001</c:v>
                </c:pt>
                <c:pt idx="50">
                  <c:v>-14.4</c:v>
                </c:pt>
                <c:pt idx="51">
                  <c:v>-14.1</c:v>
                </c:pt>
                <c:pt idx="52">
                  <c:v>-7.4</c:v>
                </c:pt>
                <c:pt idx="53">
                  <c:v>-13.8</c:v>
                </c:pt>
                <c:pt idx="54">
                  <c:v>-14.6</c:v>
                </c:pt>
                <c:pt idx="55">
                  <c:v>-8.6</c:v>
                </c:pt>
                <c:pt idx="56">
                  <c:v>-12.7</c:v>
                </c:pt>
                <c:pt idx="57">
                  <c:v>-12.9</c:v>
                </c:pt>
                <c:pt idx="58">
                  <c:v>-7.2</c:v>
                </c:pt>
                <c:pt idx="59">
                  <c:v>-12.1</c:v>
                </c:pt>
                <c:pt idx="60">
                  <c:v>-5.7</c:v>
                </c:pt>
                <c:pt idx="61">
                  <c:v>-7.2</c:v>
                </c:pt>
                <c:pt idx="62">
                  <c:v>-10.7</c:v>
                </c:pt>
                <c:pt idx="63">
                  <c:v>-9.1</c:v>
                </c:pt>
                <c:pt idx="64">
                  <c:v>-20</c:v>
                </c:pt>
                <c:pt idx="65">
                  <c:v>-11</c:v>
                </c:pt>
                <c:pt idx="66">
                  <c:v>-6.6</c:v>
                </c:pt>
                <c:pt idx="67">
                  <c:v>-9.5</c:v>
                </c:pt>
                <c:pt idx="68">
                  <c:v>-9.2000000000000011</c:v>
                </c:pt>
                <c:pt idx="69">
                  <c:v>-8</c:v>
                </c:pt>
                <c:pt idx="70">
                  <c:v>-7.2</c:v>
                </c:pt>
                <c:pt idx="71">
                  <c:v>-6.1</c:v>
                </c:pt>
                <c:pt idx="72">
                  <c:v>-8.1</c:v>
                </c:pt>
                <c:pt idx="73">
                  <c:v>-14</c:v>
                </c:pt>
                <c:pt idx="74">
                  <c:v>-13.1</c:v>
                </c:pt>
                <c:pt idx="75">
                  <c:v>-9.4</c:v>
                </c:pt>
                <c:pt idx="76">
                  <c:v>-6.8</c:v>
                </c:pt>
                <c:pt idx="77">
                  <c:v>-8.1</c:v>
                </c:pt>
                <c:pt idx="78">
                  <c:v>-5.5</c:v>
                </c:pt>
                <c:pt idx="79">
                  <c:v>-7.5</c:v>
                </c:pt>
                <c:pt idx="80">
                  <c:v>-9.1</c:v>
                </c:pt>
                <c:pt idx="81">
                  <c:v>-8.3000000000000007</c:v>
                </c:pt>
                <c:pt idx="82">
                  <c:v>-5.8</c:v>
                </c:pt>
                <c:pt idx="83">
                  <c:v>-14.8</c:v>
                </c:pt>
                <c:pt idx="84">
                  <c:v>-3.4</c:v>
                </c:pt>
                <c:pt idx="85">
                  <c:v>-11</c:v>
                </c:pt>
                <c:pt idx="86">
                  <c:v>-9.2000000000000011</c:v>
                </c:pt>
                <c:pt idx="87">
                  <c:v>-17.100000000000001</c:v>
                </c:pt>
                <c:pt idx="88">
                  <c:v>-11.4</c:v>
                </c:pt>
                <c:pt idx="89">
                  <c:v>-9.9</c:v>
                </c:pt>
                <c:pt idx="90">
                  <c:v>-10</c:v>
                </c:pt>
                <c:pt idx="91">
                  <c:v>-11.3</c:v>
                </c:pt>
                <c:pt idx="92">
                  <c:v>-8.5</c:v>
                </c:pt>
                <c:pt idx="93">
                  <c:v>-11.6</c:v>
                </c:pt>
              </c:numCache>
            </c:numRef>
          </c:val>
          <c:extLst xmlns:c16r2="http://schemas.microsoft.com/office/drawing/2015/06/chart">
            <c:ext xmlns:c16="http://schemas.microsoft.com/office/drawing/2014/chart" uri="{C3380CC4-5D6E-409C-BE32-E72D297353CC}">
              <c16:uniqueId val="{00000000-8D1A-405F-AAB0-138295B2E0CA}"/>
            </c:ext>
          </c:extLst>
        </c:ser>
        <c:ser>
          <c:idx val="1"/>
          <c:order val="1"/>
          <c:tx>
            <c:strRef>
              <c:f>'er27665'!$C$1</c:f>
              <c:strCache>
                <c:ptCount val="1"/>
                <c:pt idx="0">
                  <c:v>1f</c:v>
                </c:pt>
              </c:strCache>
            </c:strRef>
          </c:tx>
          <c:marker>
            <c:symbol val="none"/>
          </c:marker>
          <c:cat>
            <c:numRef>
              <c:f>'er27665'!$A$2:$A$129</c:f>
              <c:numCache>
                <c:formatCode>General</c:formatCode>
                <c:ptCount val="128"/>
                <c:pt idx="0">
                  <c:v>1923</c:v>
                </c:pt>
                <c:pt idx="1">
                  <c:v>1924</c:v>
                </c:pt>
                <c:pt idx="2">
                  <c:v>1925</c:v>
                </c:pt>
                <c:pt idx="3">
                  <c:v>1926</c:v>
                </c:pt>
                <c:pt idx="4">
                  <c:v>1927</c:v>
                </c:pt>
                <c:pt idx="5">
                  <c:v>1928</c:v>
                </c:pt>
                <c:pt idx="6">
                  <c:v>1929</c:v>
                </c:pt>
                <c:pt idx="7">
                  <c:v>1930</c:v>
                </c:pt>
                <c:pt idx="8">
                  <c:v>1931</c:v>
                </c:pt>
                <c:pt idx="9">
                  <c:v>1932</c:v>
                </c:pt>
                <c:pt idx="10">
                  <c:v>1933</c:v>
                </c:pt>
                <c:pt idx="11">
                  <c:v>1934</c:v>
                </c:pt>
                <c:pt idx="12">
                  <c:v>1935</c:v>
                </c:pt>
                <c:pt idx="13">
                  <c:v>1936</c:v>
                </c:pt>
                <c:pt idx="14">
                  <c:v>1937</c:v>
                </c:pt>
                <c:pt idx="15">
                  <c:v>1938</c:v>
                </c:pt>
                <c:pt idx="16">
                  <c:v>1939</c:v>
                </c:pt>
                <c:pt idx="17">
                  <c:v>1940</c:v>
                </c:pt>
                <c:pt idx="18">
                  <c:v>1941</c:v>
                </c:pt>
                <c:pt idx="19">
                  <c:v>1942</c:v>
                </c:pt>
                <c:pt idx="20">
                  <c:v>1943</c:v>
                </c:pt>
                <c:pt idx="21">
                  <c:v>1944</c:v>
                </c:pt>
                <c:pt idx="22">
                  <c:v>1945</c:v>
                </c:pt>
                <c:pt idx="23">
                  <c:v>1946</c:v>
                </c:pt>
                <c:pt idx="24">
                  <c:v>1947</c:v>
                </c:pt>
                <c:pt idx="25">
                  <c:v>1948</c:v>
                </c:pt>
                <c:pt idx="26">
                  <c:v>1949</c:v>
                </c:pt>
                <c:pt idx="27">
                  <c:v>1950</c:v>
                </c:pt>
                <c:pt idx="28">
                  <c:v>1951</c:v>
                </c:pt>
                <c:pt idx="29">
                  <c:v>1952</c:v>
                </c:pt>
                <c:pt idx="30">
                  <c:v>1953</c:v>
                </c:pt>
                <c:pt idx="31">
                  <c:v>1954</c:v>
                </c:pt>
                <c:pt idx="32">
                  <c:v>1955</c:v>
                </c:pt>
                <c:pt idx="33">
                  <c:v>1956</c:v>
                </c:pt>
                <c:pt idx="34">
                  <c:v>1957</c:v>
                </c:pt>
                <c:pt idx="35">
                  <c:v>1958</c:v>
                </c:pt>
                <c:pt idx="36">
                  <c:v>1959</c:v>
                </c:pt>
                <c:pt idx="37">
                  <c:v>1960</c:v>
                </c:pt>
                <c:pt idx="38">
                  <c:v>1961</c:v>
                </c:pt>
                <c:pt idx="39">
                  <c:v>1962</c:v>
                </c:pt>
                <c:pt idx="40">
                  <c:v>1963</c:v>
                </c:pt>
                <c:pt idx="41">
                  <c:v>1964</c:v>
                </c:pt>
                <c:pt idx="42">
                  <c:v>1965</c:v>
                </c:pt>
                <c:pt idx="43">
                  <c:v>1966</c:v>
                </c:pt>
                <c:pt idx="44">
                  <c:v>1967</c:v>
                </c:pt>
                <c:pt idx="45">
                  <c:v>1968</c:v>
                </c:pt>
                <c:pt idx="46">
                  <c:v>1969</c:v>
                </c:pt>
                <c:pt idx="47">
                  <c:v>1970</c:v>
                </c:pt>
                <c:pt idx="48">
                  <c:v>1971</c:v>
                </c:pt>
                <c:pt idx="49">
                  <c:v>1972</c:v>
                </c:pt>
                <c:pt idx="50">
                  <c:v>1973</c:v>
                </c:pt>
                <c:pt idx="51">
                  <c:v>1974</c:v>
                </c:pt>
                <c:pt idx="52">
                  <c:v>1975</c:v>
                </c:pt>
                <c:pt idx="53">
                  <c:v>1976</c:v>
                </c:pt>
                <c:pt idx="54">
                  <c:v>1977</c:v>
                </c:pt>
                <c:pt idx="55">
                  <c:v>1978</c:v>
                </c:pt>
                <c:pt idx="56">
                  <c:v>1979</c:v>
                </c:pt>
                <c:pt idx="57">
                  <c:v>1980</c:v>
                </c:pt>
                <c:pt idx="58">
                  <c:v>1981</c:v>
                </c:pt>
                <c:pt idx="59">
                  <c:v>1982</c:v>
                </c:pt>
                <c:pt idx="60">
                  <c:v>1983</c:v>
                </c:pt>
                <c:pt idx="61">
                  <c:v>1984</c:v>
                </c:pt>
                <c:pt idx="62">
                  <c:v>1985</c:v>
                </c:pt>
                <c:pt idx="63">
                  <c:v>1986</c:v>
                </c:pt>
                <c:pt idx="64">
                  <c:v>1987</c:v>
                </c:pt>
                <c:pt idx="65">
                  <c:v>1988</c:v>
                </c:pt>
                <c:pt idx="66">
                  <c:v>1989</c:v>
                </c:pt>
                <c:pt idx="67">
                  <c:v>1990</c:v>
                </c:pt>
                <c:pt idx="68">
                  <c:v>1991</c:v>
                </c:pt>
                <c:pt idx="69">
                  <c:v>1992</c:v>
                </c:pt>
                <c:pt idx="70">
                  <c:v>1993</c:v>
                </c:pt>
                <c:pt idx="71">
                  <c:v>1994</c:v>
                </c:pt>
                <c:pt idx="72">
                  <c:v>1995</c:v>
                </c:pt>
                <c:pt idx="73">
                  <c:v>1996</c:v>
                </c:pt>
                <c:pt idx="74">
                  <c:v>1997</c:v>
                </c:pt>
                <c:pt idx="75">
                  <c:v>1998</c:v>
                </c:pt>
                <c:pt idx="76">
                  <c:v>1999</c:v>
                </c:pt>
                <c:pt idx="77">
                  <c:v>2000</c:v>
                </c:pt>
                <c:pt idx="78">
                  <c:v>2001</c:v>
                </c:pt>
                <c:pt idx="79">
                  <c:v>2002</c:v>
                </c:pt>
                <c:pt idx="80">
                  <c:v>2003</c:v>
                </c:pt>
                <c:pt idx="81">
                  <c:v>2004</c:v>
                </c:pt>
                <c:pt idx="82">
                  <c:v>2005</c:v>
                </c:pt>
                <c:pt idx="83">
                  <c:v>2006</c:v>
                </c:pt>
                <c:pt idx="84">
                  <c:v>2007</c:v>
                </c:pt>
                <c:pt idx="85">
                  <c:v>2008</c:v>
                </c:pt>
                <c:pt idx="86">
                  <c:v>2009</c:v>
                </c:pt>
                <c:pt idx="87">
                  <c:v>2010</c:v>
                </c:pt>
                <c:pt idx="88">
                  <c:v>2011</c:v>
                </c:pt>
                <c:pt idx="89">
                  <c:v>2012</c:v>
                </c:pt>
                <c:pt idx="90">
                  <c:v>2013</c:v>
                </c:pt>
                <c:pt idx="91">
                  <c:v>2014</c:v>
                </c:pt>
                <c:pt idx="92">
                  <c:v>2015</c:v>
                </c:pt>
                <c:pt idx="93">
                  <c:v>2016</c:v>
                </c:pt>
                <c:pt idx="94">
                  <c:v>2017</c:v>
                </c:pt>
                <c:pt idx="95">
                  <c:v>2018</c:v>
                </c:pt>
                <c:pt idx="96">
                  <c:v>2019</c:v>
                </c:pt>
                <c:pt idx="97">
                  <c:v>2020</c:v>
                </c:pt>
                <c:pt idx="98">
                  <c:v>2021</c:v>
                </c:pt>
                <c:pt idx="99">
                  <c:v>2022</c:v>
                </c:pt>
                <c:pt idx="100">
                  <c:v>2023</c:v>
                </c:pt>
                <c:pt idx="101">
                  <c:v>2024</c:v>
                </c:pt>
                <c:pt idx="102">
                  <c:v>2025</c:v>
                </c:pt>
                <c:pt idx="103">
                  <c:v>2026</c:v>
                </c:pt>
                <c:pt idx="104">
                  <c:v>2027</c:v>
                </c:pt>
                <c:pt idx="105">
                  <c:v>2028</c:v>
                </c:pt>
                <c:pt idx="106">
                  <c:v>2029</c:v>
                </c:pt>
                <c:pt idx="107">
                  <c:v>2030</c:v>
                </c:pt>
                <c:pt idx="108">
                  <c:v>2031</c:v>
                </c:pt>
                <c:pt idx="109">
                  <c:v>2032</c:v>
                </c:pt>
                <c:pt idx="110">
                  <c:v>2033</c:v>
                </c:pt>
                <c:pt idx="111">
                  <c:v>2034</c:v>
                </c:pt>
                <c:pt idx="112">
                  <c:v>2035</c:v>
                </c:pt>
                <c:pt idx="113">
                  <c:v>2036</c:v>
                </c:pt>
                <c:pt idx="114">
                  <c:v>2037</c:v>
                </c:pt>
                <c:pt idx="115">
                  <c:v>2038</c:v>
                </c:pt>
                <c:pt idx="116">
                  <c:v>2039</c:v>
                </c:pt>
                <c:pt idx="117">
                  <c:v>2040</c:v>
                </c:pt>
                <c:pt idx="118">
                  <c:v>2041</c:v>
                </c:pt>
                <c:pt idx="119">
                  <c:v>2042</c:v>
                </c:pt>
                <c:pt idx="120">
                  <c:v>2043</c:v>
                </c:pt>
                <c:pt idx="121">
                  <c:v>2044</c:v>
                </c:pt>
                <c:pt idx="122">
                  <c:v>2045</c:v>
                </c:pt>
                <c:pt idx="123">
                  <c:v>2046</c:v>
                </c:pt>
                <c:pt idx="124">
                  <c:v>2047</c:v>
                </c:pt>
                <c:pt idx="125">
                  <c:v>2048</c:v>
                </c:pt>
                <c:pt idx="126">
                  <c:v>2049</c:v>
                </c:pt>
                <c:pt idx="127">
                  <c:v>2050</c:v>
                </c:pt>
              </c:numCache>
            </c:numRef>
          </c:cat>
          <c:val>
            <c:numRef>
              <c:f>'er27665'!$C$2:$C$129</c:f>
              <c:numCache>
                <c:formatCode>General</c:formatCode>
                <c:ptCount val="128"/>
                <c:pt idx="0">
                  <c:v>-10.4</c:v>
                </c:pt>
                <c:pt idx="1">
                  <c:v>-12.8</c:v>
                </c:pt>
                <c:pt idx="2">
                  <c:v>-13.2</c:v>
                </c:pt>
                <c:pt idx="3">
                  <c:v>-12.2</c:v>
                </c:pt>
                <c:pt idx="4">
                  <c:v>-13.7</c:v>
                </c:pt>
                <c:pt idx="5">
                  <c:v>-9.4</c:v>
                </c:pt>
                <c:pt idx="6">
                  <c:v>-10.5</c:v>
                </c:pt>
                <c:pt idx="7">
                  <c:v>-13.4</c:v>
                </c:pt>
                <c:pt idx="8">
                  <c:v>-12.2</c:v>
                </c:pt>
                <c:pt idx="9">
                  <c:v>-9.5</c:v>
                </c:pt>
                <c:pt idx="10">
                  <c:v>-13.1</c:v>
                </c:pt>
                <c:pt idx="11">
                  <c:v>-8.2000000000000011</c:v>
                </c:pt>
                <c:pt idx="12">
                  <c:v>-13</c:v>
                </c:pt>
                <c:pt idx="13">
                  <c:v>-12.5</c:v>
                </c:pt>
                <c:pt idx="14">
                  <c:v>-14</c:v>
                </c:pt>
                <c:pt idx="15">
                  <c:v>-10.200000000000001</c:v>
                </c:pt>
                <c:pt idx="16">
                  <c:v>-9.7000000000000011</c:v>
                </c:pt>
                <c:pt idx="17">
                  <c:v>-14</c:v>
                </c:pt>
                <c:pt idx="18">
                  <c:v>-14.1</c:v>
                </c:pt>
                <c:pt idx="19">
                  <c:v>-15.2</c:v>
                </c:pt>
                <c:pt idx="20">
                  <c:v>-11.6</c:v>
                </c:pt>
                <c:pt idx="21">
                  <c:v>-7.7</c:v>
                </c:pt>
                <c:pt idx="22">
                  <c:v>-12.9</c:v>
                </c:pt>
                <c:pt idx="23">
                  <c:v>-14.8</c:v>
                </c:pt>
                <c:pt idx="24">
                  <c:v>-12.8</c:v>
                </c:pt>
                <c:pt idx="25">
                  <c:v>-10.7</c:v>
                </c:pt>
                <c:pt idx="26">
                  <c:v>-8.7000000000000011</c:v>
                </c:pt>
                <c:pt idx="27">
                  <c:v>-15.3</c:v>
                </c:pt>
                <c:pt idx="28">
                  <c:v>-10</c:v>
                </c:pt>
                <c:pt idx="29">
                  <c:v>-7.6</c:v>
                </c:pt>
                <c:pt idx="30">
                  <c:v>-12</c:v>
                </c:pt>
                <c:pt idx="31">
                  <c:v>-14.9</c:v>
                </c:pt>
                <c:pt idx="32">
                  <c:v>-13.4</c:v>
                </c:pt>
                <c:pt idx="33">
                  <c:v>-13.9</c:v>
                </c:pt>
                <c:pt idx="34">
                  <c:v>-13.6</c:v>
                </c:pt>
                <c:pt idx="35">
                  <c:v>-8.7000000000000011</c:v>
                </c:pt>
                <c:pt idx="36">
                  <c:v>-7.8</c:v>
                </c:pt>
                <c:pt idx="37">
                  <c:v>-12</c:v>
                </c:pt>
                <c:pt idx="38">
                  <c:v>-9.6</c:v>
                </c:pt>
                <c:pt idx="39">
                  <c:v>-9.6</c:v>
                </c:pt>
                <c:pt idx="40">
                  <c:v>-14.8</c:v>
                </c:pt>
                <c:pt idx="41">
                  <c:v>-10.5</c:v>
                </c:pt>
                <c:pt idx="42">
                  <c:v>-10.3</c:v>
                </c:pt>
                <c:pt idx="43">
                  <c:v>-12.4</c:v>
                </c:pt>
                <c:pt idx="44">
                  <c:v>-14.7</c:v>
                </c:pt>
                <c:pt idx="45">
                  <c:v>-13.4</c:v>
                </c:pt>
                <c:pt idx="46">
                  <c:v>-16.399999999999999</c:v>
                </c:pt>
                <c:pt idx="47">
                  <c:v>-13.7</c:v>
                </c:pt>
                <c:pt idx="48">
                  <c:v>-7.7</c:v>
                </c:pt>
                <c:pt idx="49">
                  <c:v>-18.7</c:v>
                </c:pt>
                <c:pt idx="50">
                  <c:v>-12.9</c:v>
                </c:pt>
                <c:pt idx="51">
                  <c:v>-12.4</c:v>
                </c:pt>
                <c:pt idx="52">
                  <c:v>-8.3000000000000007</c:v>
                </c:pt>
                <c:pt idx="53">
                  <c:v>-13.7</c:v>
                </c:pt>
                <c:pt idx="54">
                  <c:v>-12.7</c:v>
                </c:pt>
                <c:pt idx="55">
                  <c:v>-10.200000000000001</c:v>
                </c:pt>
                <c:pt idx="56">
                  <c:v>-13</c:v>
                </c:pt>
                <c:pt idx="57">
                  <c:v>-17.8</c:v>
                </c:pt>
                <c:pt idx="58">
                  <c:v>-9.5</c:v>
                </c:pt>
                <c:pt idx="59">
                  <c:v>-10.8</c:v>
                </c:pt>
                <c:pt idx="60">
                  <c:v>-5.2</c:v>
                </c:pt>
                <c:pt idx="61">
                  <c:v>-8.4</c:v>
                </c:pt>
                <c:pt idx="62">
                  <c:v>-12.3</c:v>
                </c:pt>
                <c:pt idx="63">
                  <c:v>-10.8</c:v>
                </c:pt>
                <c:pt idx="64">
                  <c:v>-19.5</c:v>
                </c:pt>
                <c:pt idx="65">
                  <c:v>-10.4</c:v>
                </c:pt>
                <c:pt idx="66">
                  <c:v>-4.9000000000000004</c:v>
                </c:pt>
                <c:pt idx="67">
                  <c:v>-9.6</c:v>
                </c:pt>
                <c:pt idx="68">
                  <c:v>-9.1</c:v>
                </c:pt>
                <c:pt idx="69">
                  <c:v>-5.7</c:v>
                </c:pt>
                <c:pt idx="70">
                  <c:v>-6.8</c:v>
                </c:pt>
                <c:pt idx="71">
                  <c:v>-4.7</c:v>
                </c:pt>
                <c:pt idx="72">
                  <c:v>-7.3</c:v>
                </c:pt>
                <c:pt idx="73">
                  <c:v>-15.7</c:v>
                </c:pt>
                <c:pt idx="74">
                  <c:v>-14.9</c:v>
                </c:pt>
                <c:pt idx="75">
                  <c:v>-9</c:v>
                </c:pt>
                <c:pt idx="76">
                  <c:v>-5.8</c:v>
                </c:pt>
                <c:pt idx="77">
                  <c:v>-11.3</c:v>
                </c:pt>
                <c:pt idx="78">
                  <c:v>-8.9</c:v>
                </c:pt>
                <c:pt idx="79">
                  <c:v>-9.1</c:v>
                </c:pt>
                <c:pt idx="80">
                  <c:v>-10.3</c:v>
                </c:pt>
                <c:pt idx="81">
                  <c:v>-8.7000000000000011</c:v>
                </c:pt>
                <c:pt idx="82">
                  <c:v>-6.6</c:v>
                </c:pt>
                <c:pt idx="83">
                  <c:v>-14.8</c:v>
                </c:pt>
                <c:pt idx="84">
                  <c:v>-4</c:v>
                </c:pt>
                <c:pt idx="85">
                  <c:v>-11.3</c:v>
                </c:pt>
                <c:pt idx="86">
                  <c:v>-7.9</c:v>
                </c:pt>
                <c:pt idx="87">
                  <c:v>-19.3</c:v>
                </c:pt>
                <c:pt idx="88">
                  <c:v>-10</c:v>
                </c:pt>
                <c:pt idx="89">
                  <c:v>-11</c:v>
                </c:pt>
                <c:pt idx="90">
                  <c:v>-9.6</c:v>
                </c:pt>
                <c:pt idx="91">
                  <c:v>-11.3</c:v>
                </c:pt>
                <c:pt idx="92">
                  <c:v>-8.3000000000000007</c:v>
                </c:pt>
                <c:pt idx="93">
                  <c:v>-10.3</c:v>
                </c:pt>
                <c:pt idx="94">
                  <c:v>-9.8000000000000007</c:v>
                </c:pt>
                <c:pt idx="95">
                  <c:v>-9.6</c:v>
                </c:pt>
                <c:pt idx="96">
                  <c:v>-7.4</c:v>
                </c:pt>
                <c:pt idx="97">
                  <c:v>-9.8000000000000007</c:v>
                </c:pt>
                <c:pt idx="98">
                  <c:v>-10.4</c:v>
                </c:pt>
                <c:pt idx="99">
                  <c:v>-7.7</c:v>
                </c:pt>
                <c:pt idx="100">
                  <c:v>-8.8000000000000007</c:v>
                </c:pt>
                <c:pt idx="101">
                  <c:v>-7.4</c:v>
                </c:pt>
                <c:pt idx="102">
                  <c:v>-10.200000000000001</c:v>
                </c:pt>
                <c:pt idx="103">
                  <c:v>-10.8</c:v>
                </c:pt>
                <c:pt idx="104">
                  <c:v>-13.7</c:v>
                </c:pt>
                <c:pt idx="105">
                  <c:v>-10.3</c:v>
                </c:pt>
                <c:pt idx="106">
                  <c:v>-10.3</c:v>
                </c:pt>
                <c:pt idx="107">
                  <c:v>-11.4</c:v>
                </c:pt>
                <c:pt idx="108">
                  <c:v>-10.4</c:v>
                </c:pt>
                <c:pt idx="109">
                  <c:v>-10.9</c:v>
                </c:pt>
                <c:pt idx="110">
                  <c:v>-11.1</c:v>
                </c:pt>
                <c:pt idx="111">
                  <c:v>-8.8000000000000007</c:v>
                </c:pt>
                <c:pt idx="112">
                  <c:v>-11.8</c:v>
                </c:pt>
                <c:pt idx="113">
                  <c:v>-9.9</c:v>
                </c:pt>
                <c:pt idx="114">
                  <c:v>-11.7</c:v>
                </c:pt>
                <c:pt idx="115">
                  <c:v>-8.3000000000000007</c:v>
                </c:pt>
                <c:pt idx="116">
                  <c:v>-6.4</c:v>
                </c:pt>
                <c:pt idx="117">
                  <c:v>-17.2</c:v>
                </c:pt>
                <c:pt idx="118">
                  <c:v>-8.2000000000000011</c:v>
                </c:pt>
                <c:pt idx="119">
                  <c:v>-10.1</c:v>
                </c:pt>
                <c:pt idx="120">
                  <c:v>-8.1</c:v>
                </c:pt>
                <c:pt idx="121">
                  <c:v>-6.7</c:v>
                </c:pt>
                <c:pt idx="122">
                  <c:v>-9.1</c:v>
                </c:pt>
                <c:pt idx="123">
                  <c:v>-12.2</c:v>
                </c:pt>
                <c:pt idx="124">
                  <c:v>-7.7</c:v>
                </c:pt>
                <c:pt idx="125">
                  <c:v>-4.3</c:v>
                </c:pt>
                <c:pt idx="126">
                  <c:v>-3.3</c:v>
                </c:pt>
                <c:pt idx="127">
                  <c:v>-8</c:v>
                </c:pt>
              </c:numCache>
            </c:numRef>
          </c:val>
          <c:extLst xmlns:c16r2="http://schemas.microsoft.com/office/drawing/2015/06/chart">
            <c:ext xmlns:c16="http://schemas.microsoft.com/office/drawing/2014/chart" uri="{C3380CC4-5D6E-409C-BE32-E72D297353CC}">
              <c16:uniqueId val="{00000001-8D1A-405F-AAB0-138295B2E0CA}"/>
            </c:ext>
          </c:extLst>
        </c:ser>
        <c:marker val="1"/>
        <c:axId val="293625216"/>
        <c:axId val="293627392"/>
      </c:lineChart>
      <c:catAx>
        <c:axId val="293625216"/>
        <c:scaling>
          <c:orientation val="minMax"/>
        </c:scaling>
        <c:axPos val="b"/>
        <c:title>
          <c:tx>
            <c:rich>
              <a:bodyPr/>
              <a:lstStyle/>
              <a:p>
                <a:pPr>
                  <a:defRPr/>
                </a:pPr>
                <a:r>
                  <a:rPr lang="ru-RU"/>
                  <a:t>Годы</a:t>
                </a:r>
              </a:p>
            </c:rich>
          </c:tx>
        </c:title>
        <c:numFmt formatCode="General" sourceLinked="1"/>
        <c:tickLblPos val="nextTo"/>
        <c:crossAx val="293627392"/>
        <c:crossesAt val="-23"/>
        <c:auto val="1"/>
        <c:lblAlgn val="ctr"/>
        <c:lblOffset val="100"/>
      </c:catAx>
      <c:valAx>
        <c:axId val="293627392"/>
        <c:scaling>
          <c:orientation val="minMax"/>
          <c:max val="-3"/>
          <c:min val="-23"/>
        </c:scaling>
        <c:axPos val="l"/>
        <c:majorGridlines/>
        <c:title>
          <c:tx>
            <c:rich>
              <a:bodyPr rot="-5400000" vert="horz"/>
              <a:lstStyle/>
              <a:p>
                <a:pPr>
                  <a:defRPr/>
                </a:pPr>
                <a:r>
                  <a:rPr lang="ru-RU"/>
                  <a:t>Температура</a:t>
                </a:r>
              </a:p>
            </c:rich>
          </c:tx>
        </c:title>
        <c:numFmt formatCode="#,##0.0" sourceLinked="0"/>
        <c:tickLblPos val="nextTo"/>
        <c:crossAx val="293625216"/>
        <c:crosses val="autoZero"/>
        <c:crossBetween val="between"/>
      </c:valAx>
    </c:plotArea>
    <c:legend>
      <c:legendPos val="r"/>
      <c:layout>
        <c:manualLayout>
          <c:xMode val="edge"/>
          <c:yMode val="edge"/>
          <c:x val="0.6829919468257597"/>
          <c:y val="0.5366531787693205"/>
          <c:w val="9.1752080477994852E-2"/>
          <c:h val="0.16743438320210002"/>
        </c:manualLayout>
      </c:layout>
      <c:spPr>
        <a:solidFill>
          <a:schemeClr val="bg1"/>
        </a:solidFill>
      </c:spP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198862642169741"/>
          <c:y val="5.1400554097404488E-2"/>
          <c:w val="0.79155293088363876"/>
          <c:h val="0.6970640128317297"/>
        </c:manualLayout>
      </c:layout>
      <c:lineChart>
        <c:grouping val="standard"/>
        <c:ser>
          <c:idx val="0"/>
          <c:order val="0"/>
          <c:tx>
            <c:strRef>
              <c:f>'er27665'!$N$1</c:f>
              <c:strCache>
                <c:ptCount val="1"/>
                <c:pt idx="0">
                  <c:v>7d</c:v>
                </c:pt>
              </c:strCache>
            </c:strRef>
          </c:tx>
          <c:marker>
            <c:symbol val="none"/>
          </c:marker>
          <c:cat>
            <c:numRef>
              <c:f>'er27665'!$A$2:$A$129</c:f>
              <c:numCache>
                <c:formatCode>General</c:formatCode>
                <c:ptCount val="128"/>
                <c:pt idx="0">
                  <c:v>1923</c:v>
                </c:pt>
                <c:pt idx="1">
                  <c:v>1924</c:v>
                </c:pt>
                <c:pt idx="2">
                  <c:v>1925</c:v>
                </c:pt>
                <c:pt idx="3">
                  <c:v>1926</c:v>
                </c:pt>
                <c:pt idx="4">
                  <c:v>1927</c:v>
                </c:pt>
                <c:pt idx="5">
                  <c:v>1928</c:v>
                </c:pt>
                <c:pt idx="6">
                  <c:v>1929</c:v>
                </c:pt>
                <c:pt idx="7">
                  <c:v>1930</c:v>
                </c:pt>
                <c:pt idx="8">
                  <c:v>1931</c:v>
                </c:pt>
                <c:pt idx="9">
                  <c:v>1932</c:v>
                </c:pt>
                <c:pt idx="10">
                  <c:v>1933</c:v>
                </c:pt>
                <c:pt idx="11">
                  <c:v>1934</c:v>
                </c:pt>
                <c:pt idx="12">
                  <c:v>1935</c:v>
                </c:pt>
                <c:pt idx="13">
                  <c:v>1936</c:v>
                </c:pt>
                <c:pt idx="14">
                  <c:v>1937</c:v>
                </c:pt>
                <c:pt idx="15">
                  <c:v>1938</c:v>
                </c:pt>
                <c:pt idx="16">
                  <c:v>1939</c:v>
                </c:pt>
                <c:pt idx="17">
                  <c:v>1940</c:v>
                </c:pt>
                <c:pt idx="18">
                  <c:v>1941</c:v>
                </c:pt>
                <c:pt idx="19">
                  <c:v>1942</c:v>
                </c:pt>
                <c:pt idx="20">
                  <c:v>1943</c:v>
                </c:pt>
                <c:pt idx="21">
                  <c:v>1944</c:v>
                </c:pt>
                <c:pt idx="22">
                  <c:v>1945</c:v>
                </c:pt>
                <c:pt idx="23">
                  <c:v>1946</c:v>
                </c:pt>
                <c:pt idx="24">
                  <c:v>1947</c:v>
                </c:pt>
                <c:pt idx="25">
                  <c:v>1948</c:v>
                </c:pt>
                <c:pt idx="26">
                  <c:v>1949</c:v>
                </c:pt>
                <c:pt idx="27">
                  <c:v>1950</c:v>
                </c:pt>
                <c:pt idx="28">
                  <c:v>1951</c:v>
                </c:pt>
                <c:pt idx="29">
                  <c:v>1952</c:v>
                </c:pt>
                <c:pt idx="30">
                  <c:v>1953</c:v>
                </c:pt>
                <c:pt idx="31">
                  <c:v>1954</c:v>
                </c:pt>
                <c:pt idx="32">
                  <c:v>1955</c:v>
                </c:pt>
                <c:pt idx="33">
                  <c:v>1956</c:v>
                </c:pt>
                <c:pt idx="34">
                  <c:v>1957</c:v>
                </c:pt>
                <c:pt idx="35">
                  <c:v>1958</c:v>
                </c:pt>
                <c:pt idx="36">
                  <c:v>1959</c:v>
                </c:pt>
                <c:pt idx="37">
                  <c:v>1960</c:v>
                </c:pt>
                <c:pt idx="38">
                  <c:v>1961</c:v>
                </c:pt>
                <c:pt idx="39">
                  <c:v>1962</c:v>
                </c:pt>
                <c:pt idx="40">
                  <c:v>1963</c:v>
                </c:pt>
                <c:pt idx="41">
                  <c:v>1964</c:v>
                </c:pt>
                <c:pt idx="42">
                  <c:v>1965</c:v>
                </c:pt>
                <c:pt idx="43">
                  <c:v>1966</c:v>
                </c:pt>
                <c:pt idx="44">
                  <c:v>1967</c:v>
                </c:pt>
                <c:pt idx="45">
                  <c:v>1968</c:v>
                </c:pt>
                <c:pt idx="46">
                  <c:v>1969</c:v>
                </c:pt>
                <c:pt idx="47">
                  <c:v>1970</c:v>
                </c:pt>
                <c:pt idx="48">
                  <c:v>1971</c:v>
                </c:pt>
                <c:pt idx="49">
                  <c:v>1972</c:v>
                </c:pt>
                <c:pt idx="50">
                  <c:v>1973</c:v>
                </c:pt>
                <c:pt idx="51">
                  <c:v>1974</c:v>
                </c:pt>
                <c:pt idx="52">
                  <c:v>1975</c:v>
                </c:pt>
                <c:pt idx="53">
                  <c:v>1976</c:v>
                </c:pt>
                <c:pt idx="54">
                  <c:v>1977</c:v>
                </c:pt>
                <c:pt idx="55">
                  <c:v>1978</c:v>
                </c:pt>
                <c:pt idx="56">
                  <c:v>1979</c:v>
                </c:pt>
                <c:pt idx="57">
                  <c:v>1980</c:v>
                </c:pt>
                <c:pt idx="58">
                  <c:v>1981</c:v>
                </c:pt>
                <c:pt idx="59">
                  <c:v>1982</c:v>
                </c:pt>
                <c:pt idx="60">
                  <c:v>1983</c:v>
                </c:pt>
                <c:pt idx="61">
                  <c:v>1984</c:v>
                </c:pt>
                <c:pt idx="62">
                  <c:v>1985</c:v>
                </c:pt>
                <c:pt idx="63">
                  <c:v>1986</c:v>
                </c:pt>
                <c:pt idx="64">
                  <c:v>1987</c:v>
                </c:pt>
                <c:pt idx="65">
                  <c:v>1988</c:v>
                </c:pt>
                <c:pt idx="66">
                  <c:v>1989</c:v>
                </c:pt>
                <c:pt idx="67">
                  <c:v>1990</c:v>
                </c:pt>
                <c:pt idx="68">
                  <c:v>1991</c:v>
                </c:pt>
                <c:pt idx="69">
                  <c:v>1992</c:v>
                </c:pt>
                <c:pt idx="70">
                  <c:v>1993</c:v>
                </c:pt>
                <c:pt idx="71">
                  <c:v>1994</c:v>
                </c:pt>
                <c:pt idx="72">
                  <c:v>1995</c:v>
                </c:pt>
                <c:pt idx="73">
                  <c:v>1996</c:v>
                </c:pt>
                <c:pt idx="74">
                  <c:v>1997</c:v>
                </c:pt>
                <c:pt idx="75">
                  <c:v>1998</c:v>
                </c:pt>
                <c:pt idx="76">
                  <c:v>1999</c:v>
                </c:pt>
                <c:pt idx="77">
                  <c:v>2000</c:v>
                </c:pt>
                <c:pt idx="78">
                  <c:v>2001</c:v>
                </c:pt>
                <c:pt idx="79">
                  <c:v>2002</c:v>
                </c:pt>
                <c:pt idx="80">
                  <c:v>2003</c:v>
                </c:pt>
                <c:pt idx="81">
                  <c:v>2004</c:v>
                </c:pt>
                <c:pt idx="82">
                  <c:v>2005</c:v>
                </c:pt>
                <c:pt idx="83">
                  <c:v>2006</c:v>
                </c:pt>
                <c:pt idx="84">
                  <c:v>2007</c:v>
                </c:pt>
                <c:pt idx="85">
                  <c:v>2008</c:v>
                </c:pt>
                <c:pt idx="86">
                  <c:v>2009</c:v>
                </c:pt>
                <c:pt idx="87">
                  <c:v>2010</c:v>
                </c:pt>
                <c:pt idx="88">
                  <c:v>2011</c:v>
                </c:pt>
                <c:pt idx="89">
                  <c:v>2012</c:v>
                </c:pt>
                <c:pt idx="90">
                  <c:v>2013</c:v>
                </c:pt>
                <c:pt idx="91">
                  <c:v>2014</c:v>
                </c:pt>
                <c:pt idx="92">
                  <c:v>2015</c:v>
                </c:pt>
                <c:pt idx="93">
                  <c:v>2016</c:v>
                </c:pt>
                <c:pt idx="94">
                  <c:v>2017</c:v>
                </c:pt>
                <c:pt idx="95">
                  <c:v>2018</c:v>
                </c:pt>
                <c:pt idx="96">
                  <c:v>2019</c:v>
                </c:pt>
                <c:pt idx="97">
                  <c:v>2020</c:v>
                </c:pt>
                <c:pt idx="98">
                  <c:v>2021</c:v>
                </c:pt>
                <c:pt idx="99">
                  <c:v>2022</c:v>
                </c:pt>
                <c:pt idx="100">
                  <c:v>2023</c:v>
                </c:pt>
                <c:pt idx="101">
                  <c:v>2024</c:v>
                </c:pt>
                <c:pt idx="102">
                  <c:v>2025</c:v>
                </c:pt>
                <c:pt idx="103">
                  <c:v>2026</c:v>
                </c:pt>
                <c:pt idx="104">
                  <c:v>2027</c:v>
                </c:pt>
                <c:pt idx="105">
                  <c:v>2028</c:v>
                </c:pt>
                <c:pt idx="106">
                  <c:v>2029</c:v>
                </c:pt>
                <c:pt idx="107">
                  <c:v>2030</c:v>
                </c:pt>
                <c:pt idx="108">
                  <c:v>2031</c:v>
                </c:pt>
                <c:pt idx="109">
                  <c:v>2032</c:v>
                </c:pt>
                <c:pt idx="110">
                  <c:v>2033</c:v>
                </c:pt>
                <c:pt idx="111">
                  <c:v>2034</c:v>
                </c:pt>
                <c:pt idx="112">
                  <c:v>2035</c:v>
                </c:pt>
                <c:pt idx="113">
                  <c:v>2036</c:v>
                </c:pt>
                <c:pt idx="114">
                  <c:v>2037</c:v>
                </c:pt>
                <c:pt idx="115">
                  <c:v>2038</c:v>
                </c:pt>
                <c:pt idx="116">
                  <c:v>2039</c:v>
                </c:pt>
                <c:pt idx="117">
                  <c:v>2040</c:v>
                </c:pt>
                <c:pt idx="118">
                  <c:v>2041</c:v>
                </c:pt>
                <c:pt idx="119">
                  <c:v>2042</c:v>
                </c:pt>
                <c:pt idx="120">
                  <c:v>2043</c:v>
                </c:pt>
                <c:pt idx="121">
                  <c:v>2044</c:v>
                </c:pt>
                <c:pt idx="122">
                  <c:v>2045</c:v>
                </c:pt>
                <c:pt idx="123">
                  <c:v>2046</c:v>
                </c:pt>
                <c:pt idx="124">
                  <c:v>2047</c:v>
                </c:pt>
                <c:pt idx="125">
                  <c:v>2048</c:v>
                </c:pt>
                <c:pt idx="126">
                  <c:v>2049</c:v>
                </c:pt>
                <c:pt idx="127">
                  <c:v>2050</c:v>
                </c:pt>
              </c:numCache>
            </c:numRef>
          </c:cat>
          <c:val>
            <c:numRef>
              <c:f>'er27665'!$N$2:$N$129</c:f>
              <c:numCache>
                <c:formatCode>General</c:formatCode>
                <c:ptCount val="128"/>
                <c:pt idx="0">
                  <c:v>17.3</c:v>
                </c:pt>
                <c:pt idx="1">
                  <c:v>16.7</c:v>
                </c:pt>
                <c:pt idx="2">
                  <c:v>19.899999999999999</c:v>
                </c:pt>
                <c:pt idx="3">
                  <c:v>15.3</c:v>
                </c:pt>
                <c:pt idx="4">
                  <c:v>18.8</c:v>
                </c:pt>
                <c:pt idx="5">
                  <c:v>16.899999999999999</c:v>
                </c:pt>
                <c:pt idx="6">
                  <c:v>19.3</c:v>
                </c:pt>
                <c:pt idx="7">
                  <c:v>18</c:v>
                </c:pt>
                <c:pt idx="8">
                  <c:v>21.6</c:v>
                </c:pt>
                <c:pt idx="9">
                  <c:v>18.100000000000001</c:v>
                </c:pt>
                <c:pt idx="10">
                  <c:v>21.2</c:v>
                </c:pt>
                <c:pt idx="11">
                  <c:v>20.399999999999999</c:v>
                </c:pt>
                <c:pt idx="12">
                  <c:v>16.100000000000001</c:v>
                </c:pt>
                <c:pt idx="13">
                  <c:v>21.6</c:v>
                </c:pt>
                <c:pt idx="14">
                  <c:v>18.899999999999999</c:v>
                </c:pt>
                <c:pt idx="15">
                  <c:v>22.8</c:v>
                </c:pt>
                <c:pt idx="16">
                  <c:v>20</c:v>
                </c:pt>
                <c:pt idx="17">
                  <c:v>20.100000000000001</c:v>
                </c:pt>
                <c:pt idx="18">
                  <c:v>20.399999999999999</c:v>
                </c:pt>
                <c:pt idx="19">
                  <c:v>18.600000000000001</c:v>
                </c:pt>
                <c:pt idx="20">
                  <c:v>18.600000000000001</c:v>
                </c:pt>
                <c:pt idx="21">
                  <c:v>17.100000000000001</c:v>
                </c:pt>
                <c:pt idx="22">
                  <c:v>17.399999999999999</c:v>
                </c:pt>
                <c:pt idx="23">
                  <c:v>18.3</c:v>
                </c:pt>
                <c:pt idx="24">
                  <c:v>17.600000000000001</c:v>
                </c:pt>
                <c:pt idx="25">
                  <c:v>15.9</c:v>
                </c:pt>
                <c:pt idx="26">
                  <c:v>17.3</c:v>
                </c:pt>
                <c:pt idx="27">
                  <c:v>15.4</c:v>
                </c:pt>
                <c:pt idx="28">
                  <c:v>18.399999999999999</c:v>
                </c:pt>
                <c:pt idx="29">
                  <c:v>18.7</c:v>
                </c:pt>
                <c:pt idx="30">
                  <c:v>18.8</c:v>
                </c:pt>
                <c:pt idx="31">
                  <c:v>21.4</c:v>
                </c:pt>
                <c:pt idx="32">
                  <c:v>17.2</c:v>
                </c:pt>
                <c:pt idx="33">
                  <c:v>15.4</c:v>
                </c:pt>
                <c:pt idx="34">
                  <c:v>18.100000000000001</c:v>
                </c:pt>
                <c:pt idx="35">
                  <c:v>18.100000000000001</c:v>
                </c:pt>
                <c:pt idx="36">
                  <c:v>20.2</c:v>
                </c:pt>
                <c:pt idx="37">
                  <c:v>21.1</c:v>
                </c:pt>
                <c:pt idx="38">
                  <c:v>19.100000000000001</c:v>
                </c:pt>
                <c:pt idx="39">
                  <c:v>18.2</c:v>
                </c:pt>
                <c:pt idx="40">
                  <c:v>17.899999999999999</c:v>
                </c:pt>
                <c:pt idx="41">
                  <c:v>19.5</c:v>
                </c:pt>
                <c:pt idx="42">
                  <c:v>17.600000000000001</c:v>
                </c:pt>
                <c:pt idx="43">
                  <c:v>19.7</c:v>
                </c:pt>
                <c:pt idx="44">
                  <c:v>18.2</c:v>
                </c:pt>
                <c:pt idx="45">
                  <c:v>16</c:v>
                </c:pt>
                <c:pt idx="46">
                  <c:v>17</c:v>
                </c:pt>
                <c:pt idx="47">
                  <c:v>19.5</c:v>
                </c:pt>
                <c:pt idx="48">
                  <c:v>19.8</c:v>
                </c:pt>
                <c:pt idx="49">
                  <c:v>21.9</c:v>
                </c:pt>
                <c:pt idx="50">
                  <c:v>16.600000000000001</c:v>
                </c:pt>
                <c:pt idx="51">
                  <c:v>19.600000000000001</c:v>
                </c:pt>
                <c:pt idx="52">
                  <c:v>19.100000000000001</c:v>
                </c:pt>
                <c:pt idx="53">
                  <c:v>15.5</c:v>
                </c:pt>
                <c:pt idx="54">
                  <c:v>18.899999999999999</c:v>
                </c:pt>
                <c:pt idx="55">
                  <c:v>16.3</c:v>
                </c:pt>
                <c:pt idx="56">
                  <c:v>18</c:v>
                </c:pt>
                <c:pt idx="57">
                  <c:v>17</c:v>
                </c:pt>
                <c:pt idx="58">
                  <c:v>22.3</c:v>
                </c:pt>
                <c:pt idx="59">
                  <c:v>18.7</c:v>
                </c:pt>
                <c:pt idx="60">
                  <c:v>18.2</c:v>
                </c:pt>
                <c:pt idx="61">
                  <c:v>19.100000000000001</c:v>
                </c:pt>
                <c:pt idx="62">
                  <c:v>16.899999999999999</c:v>
                </c:pt>
                <c:pt idx="63">
                  <c:v>17</c:v>
                </c:pt>
                <c:pt idx="64">
                  <c:v>16.8</c:v>
                </c:pt>
                <c:pt idx="65">
                  <c:v>22.4</c:v>
                </c:pt>
                <c:pt idx="66">
                  <c:v>19.2</c:v>
                </c:pt>
                <c:pt idx="67">
                  <c:v>17.899999999999999</c:v>
                </c:pt>
                <c:pt idx="68">
                  <c:v>18.399999999999999</c:v>
                </c:pt>
                <c:pt idx="69">
                  <c:v>17.7</c:v>
                </c:pt>
                <c:pt idx="70">
                  <c:v>17.899999999999999</c:v>
                </c:pt>
                <c:pt idx="71">
                  <c:v>15.6</c:v>
                </c:pt>
                <c:pt idx="72">
                  <c:v>17.899999999999999</c:v>
                </c:pt>
                <c:pt idx="73">
                  <c:v>19.3</c:v>
                </c:pt>
                <c:pt idx="74">
                  <c:v>18.399999999999999</c:v>
                </c:pt>
                <c:pt idx="75">
                  <c:v>19.899999999999999</c:v>
                </c:pt>
                <c:pt idx="76">
                  <c:v>21.1</c:v>
                </c:pt>
                <c:pt idx="77">
                  <c:v>20.100000000000001</c:v>
                </c:pt>
                <c:pt idx="78">
                  <c:v>22</c:v>
                </c:pt>
                <c:pt idx="79">
                  <c:v>22.1</c:v>
                </c:pt>
                <c:pt idx="80">
                  <c:v>19.899999999999999</c:v>
                </c:pt>
                <c:pt idx="81">
                  <c:v>19.3</c:v>
                </c:pt>
                <c:pt idx="82">
                  <c:v>18.399999999999999</c:v>
                </c:pt>
                <c:pt idx="83">
                  <c:v>16.5</c:v>
                </c:pt>
                <c:pt idx="84">
                  <c:v>18.600000000000001</c:v>
                </c:pt>
                <c:pt idx="85">
                  <c:v>19.3</c:v>
                </c:pt>
                <c:pt idx="86">
                  <c:v>19.3</c:v>
                </c:pt>
                <c:pt idx="87">
                  <c:v>25.8</c:v>
                </c:pt>
                <c:pt idx="88">
                  <c:v>22.3</c:v>
                </c:pt>
                <c:pt idx="89">
                  <c:v>20.2</c:v>
                </c:pt>
                <c:pt idx="90">
                  <c:v>18.600000000000001</c:v>
                </c:pt>
                <c:pt idx="91">
                  <c:v>19.100000000000001</c:v>
                </c:pt>
                <c:pt idx="92">
                  <c:v>17.899999999999999</c:v>
                </c:pt>
                <c:pt idx="93">
                  <c:v>20.6</c:v>
                </c:pt>
              </c:numCache>
            </c:numRef>
          </c:val>
          <c:extLst xmlns:c16r2="http://schemas.microsoft.com/office/drawing/2015/06/chart">
            <c:ext xmlns:c16="http://schemas.microsoft.com/office/drawing/2014/chart" uri="{C3380CC4-5D6E-409C-BE32-E72D297353CC}">
              <c16:uniqueId val="{00000000-960E-4E9A-9205-A9F5803286F7}"/>
            </c:ext>
          </c:extLst>
        </c:ser>
        <c:ser>
          <c:idx val="1"/>
          <c:order val="1"/>
          <c:tx>
            <c:strRef>
              <c:f>'er27665'!$O$1</c:f>
              <c:strCache>
                <c:ptCount val="1"/>
                <c:pt idx="0">
                  <c:v>7f</c:v>
                </c:pt>
              </c:strCache>
            </c:strRef>
          </c:tx>
          <c:marker>
            <c:symbol val="none"/>
          </c:marker>
          <c:cat>
            <c:numRef>
              <c:f>'er27665'!$A$2:$A$129</c:f>
              <c:numCache>
                <c:formatCode>General</c:formatCode>
                <c:ptCount val="128"/>
                <c:pt idx="0">
                  <c:v>1923</c:v>
                </c:pt>
                <c:pt idx="1">
                  <c:v>1924</c:v>
                </c:pt>
                <c:pt idx="2">
                  <c:v>1925</c:v>
                </c:pt>
                <c:pt idx="3">
                  <c:v>1926</c:v>
                </c:pt>
                <c:pt idx="4">
                  <c:v>1927</c:v>
                </c:pt>
                <c:pt idx="5">
                  <c:v>1928</c:v>
                </c:pt>
                <c:pt idx="6">
                  <c:v>1929</c:v>
                </c:pt>
                <c:pt idx="7">
                  <c:v>1930</c:v>
                </c:pt>
                <c:pt idx="8">
                  <c:v>1931</c:v>
                </c:pt>
                <c:pt idx="9">
                  <c:v>1932</c:v>
                </c:pt>
                <c:pt idx="10">
                  <c:v>1933</c:v>
                </c:pt>
                <c:pt idx="11">
                  <c:v>1934</c:v>
                </c:pt>
                <c:pt idx="12">
                  <c:v>1935</c:v>
                </c:pt>
                <c:pt idx="13">
                  <c:v>1936</c:v>
                </c:pt>
                <c:pt idx="14">
                  <c:v>1937</c:v>
                </c:pt>
                <c:pt idx="15">
                  <c:v>1938</c:v>
                </c:pt>
                <c:pt idx="16">
                  <c:v>1939</c:v>
                </c:pt>
                <c:pt idx="17">
                  <c:v>1940</c:v>
                </c:pt>
                <c:pt idx="18">
                  <c:v>1941</c:v>
                </c:pt>
                <c:pt idx="19">
                  <c:v>1942</c:v>
                </c:pt>
                <c:pt idx="20">
                  <c:v>1943</c:v>
                </c:pt>
                <c:pt idx="21">
                  <c:v>1944</c:v>
                </c:pt>
                <c:pt idx="22">
                  <c:v>1945</c:v>
                </c:pt>
                <c:pt idx="23">
                  <c:v>1946</c:v>
                </c:pt>
                <c:pt idx="24">
                  <c:v>1947</c:v>
                </c:pt>
                <c:pt idx="25">
                  <c:v>1948</c:v>
                </c:pt>
                <c:pt idx="26">
                  <c:v>1949</c:v>
                </c:pt>
                <c:pt idx="27">
                  <c:v>1950</c:v>
                </c:pt>
                <c:pt idx="28">
                  <c:v>1951</c:v>
                </c:pt>
                <c:pt idx="29">
                  <c:v>1952</c:v>
                </c:pt>
                <c:pt idx="30">
                  <c:v>1953</c:v>
                </c:pt>
                <c:pt idx="31">
                  <c:v>1954</c:v>
                </c:pt>
                <c:pt idx="32">
                  <c:v>1955</c:v>
                </c:pt>
                <c:pt idx="33">
                  <c:v>1956</c:v>
                </c:pt>
                <c:pt idx="34">
                  <c:v>1957</c:v>
                </c:pt>
                <c:pt idx="35">
                  <c:v>1958</c:v>
                </c:pt>
                <c:pt idx="36">
                  <c:v>1959</c:v>
                </c:pt>
                <c:pt idx="37">
                  <c:v>1960</c:v>
                </c:pt>
                <c:pt idx="38">
                  <c:v>1961</c:v>
                </c:pt>
                <c:pt idx="39">
                  <c:v>1962</c:v>
                </c:pt>
                <c:pt idx="40">
                  <c:v>1963</c:v>
                </c:pt>
                <c:pt idx="41">
                  <c:v>1964</c:v>
                </c:pt>
                <c:pt idx="42">
                  <c:v>1965</c:v>
                </c:pt>
                <c:pt idx="43">
                  <c:v>1966</c:v>
                </c:pt>
                <c:pt idx="44">
                  <c:v>1967</c:v>
                </c:pt>
                <c:pt idx="45">
                  <c:v>1968</c:v>
                </c:pt>
                <c:pt idx="46">
                  <c:v>1969</c:v>
                </c:pt>
                <c:pt idx="47">
                  <c:v>1970</c:v>
                </c:pt>
                <c:pt idx="48">
                  <c:v>1971</c:v>
                </c:pt>
                <c:pt idx="49">
                  <c:v>1972</c:v>
                </c:pt>
                <c:pt idx="50">
                  <c:v>1973</c:v>
                </c:pt>
                <c:pt idx="51">
                  <c:v>1974</c:v>
                </c:pt>
                <c:pt idx="52">
                  <c:v>1975</c:v>
                </c:pt>
                <c:pt idx="53">
                  <c:v>1976</c:v>
                </c:pt>
                <c:pt idx="54">
                  <c:v>1977</c:v>
                </c:pt>
                <c:pt idx="55">
                  <c:v>1978</c:v>
                </c:pt>
                <c:pt idx="56">
                  <c:v>1979</c:v>
                </c:pt>
                <c:pt idx="57">
                  <c:v>1980</c:v>
                </c:pt>
                <c:pt idx="58">
                  <c:v>1981</c:v>
                </c:pt>
                <c:pt idx="59">
                  <c:v>1982</c:v>
                </c:pt>
                <c:pt idx="60">
                  <c:v>1983</c:v>
                </c:pt>
                <c:pt idx="61">
                  <c:v>1984</c:v>
                </c:pt>
                <c:pt idx="62">
                  <c:v>1985</c:v>
                </c:pt>
                <c:pt idx="63">
                  <c:v>1986</c:v>
                </c:pt>
                <c:pt idx="64">
                  <c:v>1987</c:v>
                </c:pt>
                <c:pt idx="65">
                  <c:v>1988</c:v>
                </c:pt>
                <c:pt idx="66">
                  <c:v>1989</c:v>
                </c:pt>
                <c:pt idx="67">
                  <c:v>1990</c:v>
                </c:pt>
                <c:pt idx="68">
                  <c:v>1991</c:v>
                </c:pt>
                <c:pt idx="69">
                  <c:v>1992</c:v>
                </c:pt>
                <c:pt idx="70">
                  <c:v>1993</c:v>
                </c:pt>
                <c:pt idx="71">
                  <c:v>1994</c:v>
                </c:pt>
                <c:pt idx="72">
                  <c:v>1995</c:v>
                </c:pt>
                <c:pt idx="73">
                  <c:v>1996</c:v>
                </c:pt>
                <c:pt idx="74">
                  <c:v>1997</c:v>
                </c:pt>
                <c:pt idx="75">
                  <c:v>1998</c:v>
                </c:pt>
                <c:pt idx="76">
                  <c:v>1999</c:v>
                </c:pt>
                <c:pt idx="77">
                  <c:v>2000</c:v>
                </c:pt>
                <c:pt idx="78">
                  <c:v>2001</c:v>
                </c:pt>
                <c:pt idx="79">
                  <c:v>2002</c:v>
                </c:pt>
                <c:pt idx="80">
                  <c:v>2003</c:v>
                </c:pt>
                <c:pt idx="81">
                  <c:v>2004</c:v>
                </c:pt>
                <c:pt idx="82">
                  <c:v>2005</c:v>
                </c:pt>
                <c:pt idx="83">
                  <c:v>2006</c:v>
                </c:pt>
                <c:pt idx="84">
                  <c:v>2007</c:v>
                </c:pt>
                <c:pt idx="85">
                  <c:v>2008</c:v>
                </c:pt>
                <c:pt idx="86">
                  <c:v>2009</c:v>
                </c:pt>
                <c:pt idx="87">
                  <c:v>2010</c:v>
                </c:pt>
                <c:pt idx="88">
                  <c:v>2011</c:v>
                </c:pt>
                <c:pt idx="89">
                  <c:v>2012</c:v>
                </c:pt>
                <c:pt idx="90">
                  <c:v>2013</c:v>
                </c:pt>
                <c:pt idx="91">
                  <c:v>2014</c:v>
                </c:pt>
                <c:pt idx="92">
                  <c:v>2015</c:v>
                </c:pt>
                <c:pt idx="93">
                  <c:v>2016</c:v>
                </c:pt>
                <c:pt idx="94">
                  <c:v>2017</c:v>
                </c:pt>
                <c:pt idx="95">
                  <c:v>2018</c:v>
                </c:pt>
                <c:pt idx="96">
                  <c:v>2019</c:v>
                </c:pt>
                <c:pt idx="97">
                  <c:v>2020</c:v>
                </c:pt>
                <c:pt idx="98">
                  <c:v>2021</c:v>
                </c:pt>
                <c:pt idx="99">
                  <c:v>2022</c:v>
                </c:pt>
                <c:pt idx="100">
                  <c:v>2023</c:v>
                </c:pt>
                <c:pt idx="101">
                  <c:v>2024</c:v>
                </c:pt>
                <c:pt idx="102">
                  <c:v>2025</c:v>
                </c:pt>
                <c:pt idx="103">
                  <c:v>2026</c:v>
                </c:pt>
                <c:pt idx="104">
                  <c:v>2027</c:v>
                </c:pt>
                <c:pt idx="105">
                  <c:v>2028</c:v>
                </c:pt>
                <c:pt idx="106">
                  <c:v>2029</c:v>
                </c:pt>
                <c:pt idx="107">
                  <c:v>2030</c:v>
                </c:pt>
                <c:pt idx="108">
                  <c:v>2031</c:v>
                </c:pt>
                <c:pt idx="109">
                  <c:v>2032</c:v>
                </c:pt>
                <c:pt idx="110">
                  <c:v>2033</c:v>
                </c:pt>
                <c:pt idx="111">
                  <c:v>2034</c:v>
                </c:pt>
                <c:pt idx="112">
                  <c:v>2035</c:v>
                </c:pt>
                <c:pt idx="113">
                  <c:v>2036</c:v>
                </c:pt>
                <c:pt idx="114">
                  <c:v>2037</c:v>
                </c:pt>
                <c:pt idx="115">
                  <c:v>2038</c:v>
                </c:pt>
                <c:pt idx="116">
                  <c:v>2039</c:v>
                </c:pt>
                <c:pt idx="117">
                  <c:v>2040</c:v>
                </c:pt>
                <c:pt idx="118">
                  <c:v>2041</c:v>
                </c:pt>
                <c:pt idx="119">
                  <c:v>2042</c:v>
                </c:pt>
                <c:pt idx="120">
                  <c:v>2043</c:v>
                </c:pt>
                <c:pt idx="121">
                  <c:v>2044</c:v>
                </c:pt>
                <c:pt idx="122">
                  <c:v>2045</c:v>
                </c:pt>
                <c:pt idx="123">
                  <c:v>2046</c:v>
                </c:pt>
                <c:pt idx="124">
                  <c:v>2047</c:v>
                </c:pt>
                <c:pt idx="125">
                  <c:v>2048</c:v>
                </c:pt>
                <c:pt idx="126">
                  <c:v>2049</c:v>
                </c:pt>
                <c:pt idx="127">
                  <c:v>2050</c:v>
                </c:pt>
              </c:numCache>
            </c:numRef>
          </c:cat>
          <c:val>
            <c:numRef>
              <c:f>'er27665'!$O$2:$O$129</c:f>
              <c:numCache>
                <c:formatCode>General</c:formatCode>
                <c:ptCount val="128"/>
                <c:pt idx="0">
                  <c:v>17.5</c:v>
                </c:pt>
                <c:pt idx="1">
                  <c:v>16.399999999999999</c:v>
                </c:pt>
                <c:pt idx="2">
                  <c:v>17.5</c:v>
                </c:pt>
                <c:pt idx="3">
                  <c:v>17.100000000000001</c:v>
                </c:pt>
                <c:pt idx="4">
                  <c:v>16.3</c:v>
                </c:pt>
                <c:pt idx="5">
                  <c:v>17.7</c:v>
                </c:pt>
                <c:pt idx="6">
                  <c:v>17.399999999999999</c:v>
                </c:pt>
                <c:pt idx="7">
                  <c:v>19.399999999999999</c:v>
                </c:pt>
                <c:pt idx="8">
                  <c:v>18.899999999999999</c:v>
                </c:pt>
                <c:pt idx="9">
                  <c:v>18</c:v>
                </c:pt>
                <c:pt idx="10">
                  <c:v>18.3</c:v>
                </c:pt>
                <c:pt idx="11">
                  <c:v>17.100000000000001</c:v>
                </c:pt>
                <c:pt idx="12">
                  <c:v>19.5</c:v>
                </c:pt>
                <c:pt idx="13">
                  <c:v>19</c:v>
                </c:pt>
                <c:pt idx="14">
                  <c:v>17.600000000000001</c:v>
                </c:pt>
                <c:pt idx="15">
                  <c:v>19.600000000000001</c:v>
                </c:pt>
                <c:pt idx="16">
                  <c:v>17.7</c:v>
                </c:pt>
                <c:pt idx="17">
                  <c:v>20.100000000000001</c:v>
                </c:pt>
                <c:pt idx="18">
                  <c:v>20.100000000000001</c:v>
                </c:pt>
                <c:pt idx="19">
                  <c:v>19.8</c:v>
                </c:pt>
                <c:pt idx="20">
                  <c:v>17.8</c:v>
                </c:pt>
                <c:pt idx="21">
                  <c:v>17.7</c:v>
                </c:pt>
                <c:pt idx="22">
                  <c:v>19.5</c:v>
                </c:pt>
                <c:pt idx="23">
                  <c:v>18.3</c:v>
                </c:pt>
                <c:pt idx="24">
                  <c:v>17.899999999999999</c:v>
                </c:pt>
                <c:pt idx="25">
                  <c:v>16.7</c:v>
                </c:pt>
                <c:pt idx="26">
                  <c:v>16.8</c:v>
                </c:pt>
                <c:pt idx="27">
                  <c:v>17.8</c:v>
                </c:pt>
                <c:pt idx="28">
                  <c:v>18.600000000000001</c:v>
                </c:pt>
                <c:pt idx="29">
                  <c:v>18.7</c:v>
                </c:pt>
                <c:pt idx="30">
                  <c:v>18.600000000000001</c:v>
                </c:pt>
                <c:pt idx="31">
                  <c:v>18.3</c:v>
                </c:pt>
                <c:pt idx="32">
                  <c:v>20.5</c:v>
                </c:pt>
                <c:pt idx="33">
                  <c:v>18.2</c:v>
                </c:pt>
                <c:pt idx="34">
                  <c:v>18</c:v>
                </c:pt>
                <c:pt idx="35">
                  <c:v>18.3</c:v>
                </c:pt>
                <c:pt idx="36">
                  <c:v>19.600000000000001</c:v>
                </c:pt>
                <c:pt idx="37">
                  <c:v>20.3</c:v>
                </c:pt>
                <c:pt idx="38">
                  <c:v>20</c:v>
                </c:pt>
                <c:pt idx="39">
                  <c:v>17.399999999999999</c:v>
                </c:pt>
                <c:pt idx="40">
                  <c:v>18.600000000000001</c:v>
                </c:pt>
                <c:pt idx="41">
                  <c:v>20.2</c:v>
                </c:pt>
                <c:pt idx="42">
                  <c:v>19.2</c:v>
                </c:pt>
                <c:pt idx="43">
                  <c:v>19.3</c:v>
                </c:pt>
                <c:pt idx="44">
                  <c:v>19.7</c:v>
                </c:pt>
                <c:pt idx="45">
                  <c:v>17.100000000000001</c:v>
                </c:pt>
                <c:pt idx="46">
                  <c:v>17</c:v>
                </c:pt>
                <c:pt idx="47">
                  <c:v>20.100000000000001</c:v>
                </c:pt>
                <c:pt idx="48">
                  <c:v>20.8</c:v>
                </c:pt>
                <c:pt idx="49">
                  <c:v>20.100000000000001</c:v>
                </c:pt>
                <c:pt idx="50">
                  <c:v>17.5</c:v>
                </c:pt>
                <c:pt idx="51">
                  <c:v>17.5</c:v>
                </c:pt>
                <c:pt idx="52">
                  <c:v>19.100000000000001</c:v>
                </c:pt>
                <c:pt idx="53">
                  <c:v>16.600000000000001</c:v>
                </c:pt>
                <c:pt idx="54">
                  <c:v>19</c:v>
                </c:pt>
                <c:pt idx="55">
                  <c:v>17.899999999999999</c:v>
                </c:pt>
                <c:pt idx="56">
                  <c:v>18.5</c:v>
                </c:pt>
                <c:pt idx="57">
                  <c:v>16.8</c:v>
                </c:pt>
                <c:pt idx="58">
                  <c:v>20.100000000000001</c:v>
                </c:pt>
                <c:pt idx="59">
                  <c:v>18.399999999999999</c:v>
                </c:pt>
                <c:pt idx="60">
                  <c:v>18.5</c:v>
                </c:pt>
                <c:pt idx="61">
                  <c:v>18.2</c:v>
                </c:pt>
                <c:pt idx="62">
                  <c:v>19.3</c:v>
                </c:pt>
                <c:pt idx="63">
                  <c:v>18.100000000000001</c:v>
                </c:pt>
                <c:pt idx="64">
                  <c:v>17.7</c:v>
                </c:pt>
                <c:pt idx="65">
                  <c:v>21.2</c:v>
                </c:pt>
                <c:pt idx="66">
                  <c:v>19.2</c:v>
                </c:pt>
                <c:pt idx="67">
                  <c:v>19.2</c:v>
                </c:pt>
                <c:pt idx="68">
                  <c:v>20</c:v>
                </c:pt>
                <c:pt idx="69">
                  <c:v>19.3</c:v>
                </c:pt>
                <c:pt idx="70">
                  <c:v>18.5</c:v>
                </c:pt>
                <c:pt idx="71">
                  <c:v>17.7</c:v>
                </c:pt>
                <c:pt idx="72">
                  <c:v>20.2</c:v>
                </c:pt>
                <c:pt idx="73">
                  <c:v>20</c:v>
                </c:pt>
                <c:pt idx="74">
                  <c:v>17.7</c:v>
                </c:pt>
                <c:pt idx="75">
                  <c:v>19.399999999999999</c:v>
                </c:pt>
                <c:pt idx="76">
                  <c:v>19.399999999999999</c:v>
                </c:pt>
                <c:pt idx="77">
                  <c:v>21.3</c:v>
                </c:pt>
                <c:pt idx="78">
                  <c:v>20.8</c:v>
                </c:pt>
                <c:pt idx="79">
                  <c:v>20.9</c:v>
                </c:pt>
                <c:pt idx="80">
                  <c:v>19.7</c:v>
                </c:pt>
                <c:pt idx="81">
                  <c:v>18.8</c:v>
                </c:pt>
                <c:pt idx="82">
                  <c:v>18</c:v>
                </c:pt>
                <c:pt idx="83">
                  <c:v>17.600000000000001</c:v>
                </c:pt>
                <c:pt idx="84">
                  <c:v>17.600000000000001</c:v>
                </c:pt>
                <c:pt idx="85">
                  <c:v>19.3</c:v>
                </c:pt>
                <c:pt idx="86">
                  <c:v>19</c:v>
                </c:pt>
                <c:pt idx="87">
                  <c:v>24.2</c:v>
                </c:pt>
                <c:pt idx="88">
                  <c:v>22.3</c:v>
                </c:pt>
                <c:pt idx="89">
                  <c:v>19.399999999999999</c:v>
                </c:pt>
                <c:pt idx="90">
                  <c:v>18.7</c:v>
                </c:pt>
                <c:pt idx="91">
                  <c:v>19</c:v>
                </c:pt>
                <c:pt idx="92">
                  <c:v>18.8</c:v>
                </c:pt>
                <c:pt idx="93">
                  <c:v>19.2</c:v>
                </c:pt>
                <c:pt idx="94">
                  <c:v>19.2</c:v>
                </c:pt>
                <c:pt idx="95">
                  <c:v>20.7</c:v>
                </c:pt>
                <c:pt idx="96">
                  <c:v>19.7</c:v>
                </c:pt>
                <c:pt idx="97">
                  <c:v>20.7</c:v>
                </c:pt>
                <c:pt idx="98">
                  <c:v>20.399999999999999</c:v>
                </c:pt>
                <c:pt idx="99">
                  <c:v>19.8</c:v>
                </c:pt>
                <c:pt idx="100">
                  <c:v>18.7</c:v>
                </c:pt>
                <c:pt idx="101">
                  <c:v>17.7</c:v>
                </c:pt>
                <c:pt idx="102">
                  <c:v>19</c:v>
                </c:pt>
                <c:pt idx="103">
                  <c:v>21.5</c:v>
                </c:pt>
                <c:pt idx="104">
                  <c:v>20.2</c:v>
                </c:pt>
                <c:pt idx="105">
                  <c:v>19.5</c:v>
                </c:pt>
                <c:pt idx="106">
                  <c:v>18.5</c:v>
                </c:pt>
                <c:pt idx="107">
                  <c:v>19.3</c:v>
                </c:pt>
                <c:pt idx="108">
                  <c:v>18.8</c:v>
                </c:pt>
                <c:pt idx="109">
                  <c:v>20.8</c:v>
                </c:pt>
                <c:pt idx="110">
                  <c:v>19.3</c:v>
                </c:pt>
                <c:pt idx="111">
                  <c:v>19.100000000000001</c:v>
                </c:pt>
                <c:pt idx="112">
                  <c:v>18.600000000000001</c:v>
                </c:pt>
                <c:pt idx="113">
                  <c:v>18</c:v>
                </c:pt>
                <c:pt idx="114">
                  <c:v>17.600000000000001</c:v>
                </c:pt>
                <c:pt idx="115">
                  <c:v>18.899999999999999</c:v>
                </c:pt>
                <c:pt idx="116">
                  <c:v>17.399999999999999</c:v>
                </c:pt>
                <c:pt idx="117">
                  <c:v>21.4</c:v>
                </c:pt>
                <c:pt idx="118">
                  <c:v>21.5</c:v>
                </c:pt>
                <c:pt idx="119">
                  <c:v>21</c:v>
                </c:pt>
                <c:pt idx="120">
                  <c:v>19.100000000000001</c:v>
                </c:pt>
                <c:pt idx="121">
                  <c:v>19.600000000000001</c:v>
                </c:pt>
                <c:pt idx="122">
                  <c:v>22.2</c:v>
                </c:pt>
                <c:pt idx="123">
                  <c:v>19.8</c:v>
                </c:pt>
                <c:pt idx="124">
                  <c:v>19.5</c:v>
                </c:pt>
                <c:pt idx="125">
                  <c:v>19.899999999999999</c:v>
                </c:pt>
                <c:pt idx="126">
                  <c:v>19.600000000000001</c:v>
                </c:pt>
                <c:pt idx="127">
                  <c:v>22.5</c:v>
                </c:pt>
              </c:numCache>
            </c:numRef>
          </c:val>
          <c:extLst xmlns:c16r2="http://schemas.microsoft.com/office/drawing/2015/06/chart">
            <c:ext xmlns:c16="http://schemas.microsoft.com/office/drawing/2014/chart" uri="{C3380CC4-5D6E-409C-BE32-E72D297353CC}">
              <c16:uniqueId val="{00000001-960E-4E9A-9205-A9F5803286F7}"/>
            </c:ext>
          </c:extLst>
        </c:ser>
        <c:marker val="1"/>
        <c:axId val="293702272"/>
        <c:axId val="293716736"/>
      </c:lineChart>
      <c:catAx>
        <c:axId val="293702272"/>
        <c:scaling>
          <c:orientation val="minMax"/>
        </c:scaling>
        <c:axPos val="b"/>
        <c:title>
          <c:tx>
            <c:rich>
              <a:bodyPr/>
              <a:lstStyle/>
              <a:p>
                <a:pPr>
                  <a:defRPr/>
                </a:pPr>
                <a:r>
                  <a:rPr lang="ru-RU"/>
                  <a:t>Годы</a:t>
                </a:r>
              </a:p>
            </c:rich>
          </c:tx>
        </c:title>
        <c:numFmt formatCode="General" sourceLinked="1"/>
        <c:tickLblPos val="nextTo"/>
        <c:crossAx val="293716736"/>
        <c:crosses val="autoZero"/>
        <c:auto val="1"/>
        <c:lblAlgn val="ctr"/>
        <c:lblOffset val="100"/>
      </c:catAx>
      <c:valAx>
        <c:axId val="293716736"/>
        <c:scaling>
          <c:orientation val="minMax"/>
          <c:max val="26"/>
          <c:min val="14"/>
        </c:scaling>
        <c:axPos val="l"/>
        <c:majorGridlines/>
        <c:title>
          <c:tx>
            <c:rich>
              <a:bodyPr rot="-5400000" vert="horz"/>
              <a:lstStyle/>
              <a:p>
                <a:pPr>
                  <a:defRPr/>
                </a:pPr>
                <a:r>
                  <a:rPr lang="ru-RU"/>
                  <a:t>Температура</a:t>
                </a:r>
              </a:p>
            </c:rich>
          </c:tx>
        </c:title>
        <c:numFmt formatCode="#,##0.0" sourceLinked="0"/>
        <c:tickLblPos val="nextTo"/>
        <c:crossAx val="293702272"/>
        <c:crosses val="autoZero"/>
        <c:crossBetween val="between"/>
      </c:valAx>
    </c:plotArea>
    <c:legend>
      <c:legendPos val="r"/>
      <c:layout>
        <c:manualLayout>
          <c:xMode val="edge"/>
          <c:yMode val="edge"/>
          <c:x val="0.65465266841644865"/>
          <c:y val="0.56443095654709863"/>
          <c:w val="0.11201399825021871"/>
          <c:h val="0.16743438320210002"/>
        </c:manualLayout>
      </c:layout>
      <c:spPr>
        <a:solidFill>
          <a:schemeClr val="bg1"/>
        </a:solidFill>
      </c:spP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1571506858346007E-2"/>
          <c:y val="4.2416503094706383E-2"/>
          <c:w val="0.66570316073128222"/>
          <c:h val="0.91516699381058741"/>
        </c:manualLayout>
      </c:layout>
      <c:barChart>
        <c:barDir val="col"/>
        <c:grouping val="clustered"/>
        <c:ser>
          <c:idx val="0"/>
          <c:order val="0"/>
          <c:tx>
            <c:strRef>
              <c:f>'er37099'!$C$115</c:f>
              <c:strCache>
                <c:ptCount val="1"/>
                <c:pt idx="0">
                  <c:v>Аномалии 2021-2030</c:v>
                </c:pt>
              </c:strCache>
            </c:strRef>
          </c:tx>
          <c:cat>
            <c:strRef>
              <c:f>'er37099'!$D$113:$O$113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'er37099'!$D$115:$O$115</c:f>
              <c:numCache>
                <c:formatCode>0.0</c:formatCode>
                <c:ptCount val="12"/>
                <c:pt idx="0">
                  <c:v>-0.70000000000000062</c:v>
                </c:pt>
                <c:pt idx="1">
                  <c:v>0.2</c:v>
                </c:pt>
                <c:pt idx="2">
                  <c:v>0</c:v>
                </c:pt>
                <c:pt idx="3">
                  <c:v>-0.2</c:v>
                </c:pt>
                <c:pt idx="4">
                  <c:v>0.4</c:v>
                </c:pt>
                <c:pt idx="5">
                  <c:v>-0.1</c:v>
                </c:pt>
                <c:pt idx="6">
                  <c:v>0.30000000000000032</c:v>
                </c:pt>
                <c:pt idx="7">
                  <c:v>1.6</c:v>
                </c:pt>
                <c:pt idx="8">
                  <c:v>1.7</c:v>
                </c:pt>
                <c:pt idx="9">
                  <c:v>0.8</c:v>
                </c:pt>
                <c:pt idx="10">
                  <c:v>1.8</c:v>
                </c:pt>
                <c:pt idx="11">
                  <c:v>0.9</c:v>
                </c:pt>
              </c:numCache>
            </c:numRef>
          </c:val>
          <c:extLst xmlns:c16r2="http://schemas.microsoft.com/office/drawing/2015/06/chart">
            <c:ext xmlns:c16="http://schemas.microsoft.com/office/drawing/2014/chart" uri="{C3380CC4-5D6E-409C-BE32-E72D297353CC}">
              <c16:uniqueId val="{00000000-5BEF-4A01-B88D-6172A04A9710}"/>
            </c:ext>
          </c:extLst>
        </c:ser>
        <c:ser>
          <c:idx val="1"/>
          <c:order val="1"/>
          <c:tx>
            <c:strRef>
              <c:f>'er37099'!$C$116</c:f>
              <c:strCache>
                <c:ptCount val="1"/>
                <c:pt idx="0">
                  <c:v>Аномалии 2031-2040</c:v>
                </c:pt>
              </c:strCache>
            </c:strRef>
          </c:tx>
          <c:cat>
            <c:strRef>
              <c:f>'er37099'!$D$113:$O$113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'er37099'!$D$116:$O$116</c:f>
              <c:numCache>
                <c:formatCode>0.0</c:formatCode>
                <c:ptCount val="12"/>
                <c:pt idx="0">
                  <c:v>-1.3</c:v>
                </c:pt>
                <c:pt idx="1">
                  <c:v>0.4</c:v>
                </c:pt>
                <c:pt idx="2">
                  <c:v>-0.1</c:v>
                </c:pt>
                <c:pt idx="3">
                  <c:v>0.1</c:v>
                </c:pt>
                <c:pt idx="4">
                  <c:v>1.4</c:v>
                </c:pt>
                <c:pt idx="5">
                  <c:v>1.4</c:v>
                </c:pt>
                <c:pt idx="6">
                  <c:v>-0.2</c:v>
                </c:pt>
                <c:pt idx="7">
                  <c:v>1.2</c:v>
                </c:pt>
                <c:pt idx="8">
                  <c:v>1.8</c:v>
                </c:pt>
                <c:pt idx="9">
                  <c:v>1.8</c:v>
                </c:pt>
                <c:pt idx="10">
                  <c:v>2.7</c:v>
                </c:pt>
                <c:pt idx="11">
                  <c:v>1.9000000000000001</c:v>
                </c:pt>
              </c:numCache>
            </c:numRef>
          </c:val>
          <c:extLst xmlns:c16r2="http://schemas.microsoft.com/office/drawing/2015/06/chart">
            <c:ext xmlns:c16="http://schemas.microsoft.com/office/drawing/2014/chart" uri="{C3380CC4-5D6E-409C-BE32-E72D297353CC}">
              <c16:uniqueId val="{00000001-5BEF-4A01-B88D-6172A04A9710}"/>
            </c:ext>
          </c:extLst>
        </c:ser>
        <c:ser>
          <c:idx val="2"/>
          <c:order val="2"/>
          <c:tx>
            <c:strRef>
              <c:f>'er37099'!$C$117</c:f>
              <c:strCache>
                <c:ptCount val="1"/>
                <c:pt idx="0">
                  <c:v>Аномалии 2041-2050</c:v>
                </c:pt>
              </c:strCache>
            </c:strRef>
          </c:tx>
          <c:cat>
            <c:strRef>
              <c:f>'er37099'!$D$113:$O$113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'er37099'!$D$117:$O$117</c:f>
              <c:numCache>
                <c:formatCode>0.0</c:formatCode>
                <c:ptCount val="12"/>
                <c:pt idx="0">
                  <c:v>1.6</c:v>
                </c:pt>
                <c:pt idx="1">
                  <c:v>-0.2</c:v>
                </c:pt>
                <c:pt idx="2">
                  <c:v>0.70000000000000062</c:v>
                </c:pt>
                <c:pt idx="3">
                  <c:v>1.1000000000000001</c:v>
                </c:pt>
                <c:pt idx="4">
                  <c:v>1.2</c:v>
                </c:pt>
                <c:pt idx="5">
                  <c:v>2.1</c:v>
                </c:pt>
                <c:pt idx="6">
                  <c:v>1.3</c:v>
                </c:pt>
                <c:pt idx="7">
                  <c:v>1.4</c:v>
                </c:pt>
                <c:pt idx="8">
                  <c:v>1.3</c:v>
                </c:pt>
                <c:pt idx="9">
                  <c:v>0.5</c:v>
                </c:pt>
                <c:pt idx="10">
                  <c:v>1.8</c:v>
                </c:pt>
                <c:pt idx="11">
                  <c:v>1.5</c:v>
                </c:pt>
              </c:numCache>
            </c:numRef>
          </c:val>
          <c:extLst xmlns:c16r2="http://schemas.microsoft.com/office/drawing/2015/06/chart">
            <c:ext xmlns:c16="http://schemas.microsoft.com/office/drawing/2014/chart" uri="{C3380CC4-5D6E-409C-BE32-E72D297353CC}">
              <c16:uniqueId val="{00000002-5BEF-4A01-B88D-6172A04A9710}"/>
            </c:ext>
          </c:extLst>
        </c:ser>
        <c:axId val="297845120"/>
        <c:axId val="297846656"/>
      </c:barChart>
      <c:catAx>
        <c:axId val="297845120"/>
        <c:scaling>
          <c:orientation val="minMax"/>
        </c:scaling>
        <c:axPos val="b"/>
        <c:numFmt formatCode="General" sourceLinked="0"/>
        <c:tickLblPos val="nextTo"/>
        <c:txPr>
          <a:bodyPr rot="-5400000" vert="horz"/>
          <a:lstStyle/>
          <a:p>
            <a:pPr>
              <a:defRPr/>
            </a:pPr>
            <a:endParaRPr lang="ru-RU"/>
          </a:p>
        </c:txPr>
        <c:crossAx val="297846656"/>
        <c:crosses val="autoZero"/>
        <c:auto val="1"/>
        <c:lblAlgn val="ctr"/>
        <c:lblOffset val="100"/>
      </c:catAx>
      <c:valAx>
        <c:axId val="297846656"/>
        <c:scaling>
          <c:orientation val="minMax"/>
        </c:scaling>
        <c:axPos val="l"/>
        <c:numFmt formatCode="0.0" sourceLinked="1"/>
        <c:tickLblPos val="nextTo"/>
        <c:crossAx val="29784512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Lbls>
            <c:dLbl>
              <c:idx val="0"/>
              <c:layout>
                <c:manualLayout>
                  <c:x val="-4.5272615034795724E-2"/>
                  <c:y val="-1.4615412656751238E-2"/>
                </c:manualLayout>
              </c:layout>
              <c:tx>
                <c:rich>
                  <a:bodyPr/>
                  <a:lstStyle/>
                  <a:p>
                    <a:r>
                      <a:rPr lang="ru-RU"/>
                      <a:t>обрабатывающие производства 30,60%</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9DB-448C-AC01-99310BDA99A3}"/>
                </c:ext>
              </c:extLst>
            </c:dLbl>
            <c:dLbl>
              <c:idx val="1"/>
              <c:layout/>
              <c:tx>
                <c:rich>
                  <a:bodyPr/>
                  <a:lstStyle/>
                  <a:p>
                    <a:r>
                      <a:rPr lang="ru-RU"/>
                      <a:t>оптовая и розничная торговля 16,80%</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DB-448C-AC01-99310BDA99A3}"/>
                </c:ext>
              </c:extLst>
            </c:dLbl>
            <c:dLbl>
              <c:idx val="2"/>
              <c:layout/>
              <c:tx>
                <c:rich>
                  <a:bodyPr/>
                  <a:lstStyle/>
                  <a:p>
                    <a:r>
                      <a:rPr lang="ru-RU"/>
                      <a:t>транспорт и связь</a:t>
                    </a:r>
                    <a:r>
                      <a:rPr lang="ru-RU" baseline="0"/>
                      <a:t> </a:t>
                    </a:r>
                    <a:r>
                      <a:rPr lang="ru-RU"/>
                      <a:t>8,80%</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9DB-448C-AC01-99310BDA99A3}"/>
                </c:ext>
              </c:extLst>
            </c:dLbl>
            <c:dLbl>
              <c:idx val="3"/>
              <c:layout>
                <c:manualLayout>
                  <c:x val="0.15311740854728262"/>
                  <c:y val="8.7952026829979588E-2"/>
                </c:manualLayout>
              </c:layout>
              <c:tx>
                <c:rich>
                  <a:bodyPr/>
                  <a:lstStyle/>
                  <a:p>
                    <a:r>
                      <a:rPr lang="ru-RU"/>
                      <a:t>строительство  6,60%</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DB-448C-AC01-99310BDA99A3}"/>
                </c:ext>
              </c:extLst>
            </c:dLbl>
            <c:dLbl>
              <c:idx val="4"/>
              <c:layout/>
              <c:tx>
                <c:rich>
                  <a:bodyPr/>
                  <a:lstStyle/>
                  <a:p>
                    <a:r>
                      <a:rPr lang="ru-RU"/>
                      <a:t>сельское хозяйство, охота и лесное хозяйство 4,30%</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9DB-448C-AC01-99310BDA99A3}"/>
                </c:ext>
              </c:extLst>
            </c:dLbl>
            <c:dLbl>
              <c:idx val="5"/>
              <c:layout/>
              <c:tx>
                <c:rich>
                  <a:bodyPr/>
                  <a:lstStyle/>
                  <a:p>
                    <a:r>
                      <a:rPr lang="ru-RU"/>
                      <a:t>операции с недвижимым имуществом, аренда и предоставление услуг 13,30%</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DB-448C-AC01-99310BDA99A3}"/>
                </c:ext>
              </c:extLst>
            </c:dLbl>
            <c:dLbl>
              <c:idx val="6"/>
              <c:layout/>
              <c:tx>
                <c:rich>
                  <a:bodyPr/>
                  <a:lstStyle/>
                  <a:p>
                    <a:r>
                      <a:rPr lang="ru-RU"/>
                      <a:t>образование 3,40%</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9DB-448C-AC01-99310BDA99A3}"/>
                </c:ext>
              </c:extLst>
            </c:dLbl>
            <c:dLbl>
              <c:idx val="7"/>
              <c:layout>
                <c:manualLayout>
                  <c:x val="8.2466392208588146E-2"/>
                  <c:y val="-3.0501968503937011E-2"/>
                </c:manualLayout>
              </c:layout>
              <c:tx>
                <c:rich>
                  <a:bodyPr/>
                  <a:lstStyle/>
                  <a:p>
                    <a:r>
                      <a:rPr lang="ru-RU"/>
                      <a:t>здравоохранение и предоставление социальных услуг 4,70%</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DB-448C-AC01-99310BDA99A3}"/>
                </c:ext>
              </c:extLst>
            </c:dLbl>
            <c:dLbl>
              <c:idx val="8"/>
              <c:layout>
                <c:manualLayout>
                  <c:x val="0.15361765058555499"/>
                  <c:y val="1.1086322543015486E-2"/>
                </c:manualLayout>
              </c:layout>
              <c:tx>
                <c:rich>
                  <a:bodyPr/>
                  <a:lstStyle/>
                  <a:p>
                    <a:r>
                      <a:rPr lang="ru-RU"/>
                      <a:t>другие отрасли* 11,50%</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9DB-448C-AC01-99310BDA99A3}"/>
                </c:ext>
              </c:extLst>
            </c:dLbl>
            <c:spPr>
              <a:noFill/>
              <a:ln>
                <a:noFill/>
              </a:ln>
              <a:effectLst/>
            </c:spPr>
            <c:showVal val="1"/>
            <c:showCatName val="1"/>
            <c:showLeaderLines val="1"/>
            <c:extLst xmlns:c16r2="http://schemas.microsoft.com/office/drawing/2015/06/chart">
              <c:ext xmlns:c15="http://schemas.microsoft.com/office/drawing/2012/chart" uri="{CE6537A1-D6FC-4f65-9D91-7224C49458BB}"/>
            </c:extLst>
          </c:dLbls>
          <c:cat>
            <c:strRef>
              <c:f>Лист1!$H$10:$H$18</c:f>
              <c:strCache>
                <c:ptCount val="9"/>
                <c:pt idx="0">
                  <c:v>обрабатывающие производства</c:v>
                </c:pt>
                <c:pt idx="1">
                  <c:v>оптовая и розничная торговля</c:v>
                </c:pt>
                <c:pt idx="2">
                  <c:v>транспорт и связь</c:v>
                </c:pt>
                <c:pt idx="3">
                  <c:v>строительство </c:v>
                </c:pt>
                <c:pt idx="4">
                  <c:v>сельское хозяйство, охота и лесное хозяйство</c:v>
                </c:pt>
                <c:pt idx="5">
                  <c:v>операции с недвижимым имуществом, аренда и предоставление услуг</c:v>
                </c:pt>
                <c:pt idx="6">
                  <c:v>образование</c:v>
                </c:pt>
                <c:pt idx="7">
                  <c:v>здравоохранение и предоставление социальных услуг</c:v>
                </c:pt>
                <c:pt idx="8">
                  <c:v>другие отрасли</c:v>
                </c:pt>
              </c:strCache>
            </c:strRef>
          </c:cat>
          <c:val>
            <c:numRef>
              <c:f>Лист1!$I$10:$I$18</c:f>
              <c:numCache>
                <c:formatCode>0.00%</c:formatCode>
                <c:ptCount val="9"/>
                <c:pt idx="0">
                  <c:v>0.30600000000000038</c:v>
                </c:pt>
                <c:pt idx="1">
                  <c:v>0.16800000000000001</c:v>
                </c:pt>
                <c:pt idx="2">
                  <c:v>8.8000000000000064E-2</c:v>
                </c:pt>
                <c:pt idx="3">
                  <c:v>6.6000000000000003E-2</c:v>
                </c:pt>
                <c:pt idx="4">
                  <c:v>4.3000000000000003E-2</c:v>
                </c:pt>
                <c:pt idx="5">
                  <c:v>0.13300000000000001</c:v>
                </c:pt>
                <c:pt idx="6">
                  <c:v>3.4000000000000002E-2</c:v>
                </c:pt>
                <c:pt idx="7">
                  <c:v>4.7000000000000014E-2</c:v>
                </c:pt>
                <c:pt idx="8">
                  <c:v>0.115</c:v>
                </c:pt>
              </c:numCache>
            </c:numRef>
          </c:val>
          <c:extLst xmlns:c16r2="http://schemas.microsoft.com/office/drawing/2015/06/chart">
            <c:ext xmlns:c16="http://schemas.microsoft.com/office/drawing/2014/chart" uri="{C3380CC4-5D6E-409C-BE32-E72D297353CC}">
              <c16:uniqueId val="{00000009-59DB-448C-AC01-99310BDA99A3}"/>
            </c:ext>
          </c:extLst>
        </c:ser>
      </c:pie3DChart>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layout/>
    </c:title>
    <c:view3D>
      <c:rotX val="30"/>
      <c:perspective val="30"/>
    </c:view3D>
    <c:plotArea>
      <c:layout/>
      <c:pie3DChart>
        <c:varyColors val="1"/>
        <c:ser>
          <c:idx val="0"/>
          <c:order val="0"/>
          <c:tx>
            <c:strRef>
              <c:f>Лист1!$I$22</c:f>
              <c:strCache>
                <c:ptCount val="1"/>
              </c:strCache>
            </c:strRef>
          </c:tx>
          <c:explosion val="25"/>
          <c:dLbls>
            <c:dLbl>
              <c:idx val="0"/>
              <c:layout/>
              <c:tx>
                <c:rich>
                  <a:bodyPr/>
                  <a:lstStyle/>
                  <a:p>
                    <a:r>
                      <a:rPr lang="ru-RU"/>
                      <a:t>сельское хозяйство, охота и лесное хозяйство 2,9%</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C4B-4BD6-90A7-A39911A2D4F1}"/>
                </c:ext>
              </c:extLst>
            </c:dLbl>
            <c:dLbl>
              <c:idx val="1"/>
              <c:layout>
                <c:manualLayout>
                  <c:x val="3.5473289719382205E-2"/>
                  <c:y val="-6.5036977616404021E-2"/>
                </c:manualLayout>
              </c:layout>
              <c:tx>
                <c:rich>
                  <a:bodyPr/>
                  <a:lstStyle/>
                  <a:p>
                    <a:r>
                      <a:rPr lang="ru-RU"/>
                      <a:t>обрабатывающие производства 9,7%</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C4B-4BD6-90A7-A39911A2D4F1}"/>
                </c:ext>
              </c:extLst>
            </c:dLbl>
            <c:dLbl>
              <c:idx val="2"/>
              <c:layout>
                <c:manualLayout>
                  <c:x val="-3.7960155478077767E-2"/>
                  <c:y val="-7.0511775840352411E-2"/>
                </c:manualLayout>
              </c:layout>
              <c:tx>
                <c:rich>
                  <a:bodyPr/>
                  <a:lstStyle/>
                  <a:p>
                    <a:r>
                      <a:rPr lang="ru-RU"/>
                      <a:t>строительство 9,8%</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C4B-4BD6-90A7-A39911A2D4F1}"/>
                </c:ext>
              </c:extLst>
            </c:dLbl>
            <c:dLbl>
              <c:idx val="3"/>
              <c:layout>
                <c:manualLayout>
                  <c:x val="0.1406978232198583"/>
                  <c:y val="-7.4655802072998254E-2"/>
                </c:manualLayout>
              </c:layout>
              <c:tx>
                <c:rich>
                  <a:bodyPr/>
                  <a:lstStyle/>
                  <a:p>
                    <a:r>
                      <a:rPr lang="ru-RU"/>
                      <a:t>оптовая и розничная торговля 34,1%</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C4B-4BD6-90A7-A39911A2D4F1}"/>
                </c:ext>
              </c:extLst>
            </c:dLbl>
            <c:dLbl>
              <c:idx val="4"/>
              <c:layout/>
              <c:tx>
                <c:rich>
                  <a:bodyPr/>
                  <a:lstStyle/>
                  <a:p>
                    <a:r>
                      <a:rPr lang="ru-RU"/>
                      <a:t>транспорт и связь 6,6%</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C4B-4BD6-90A7-A39911A2D4F1}"/>
                </c:ext>
              </c:extLst>
            </c:dLbl>
            <c:dLbl>
              <c:idx val="5"/>
              <c:layout>
                <c:manualLayout>
                  <c:x val="4.0419076968612813E-3"/>
                  <c:y val="-1.493121670783109E-2"/>
                </c:manualLayout>
              </c:layout>
              <c:tx>
                <c:rich>
                  <a:bodyPr/>
                  <a:lstStyle/>
                  <a:p>
                    <a:r>
                      <a:rPr lang="ru-RU"/>
                      <a:t>операции с недвижимым имуществом, аренда и предоставление услуг</a:t>
                    </a:r>
                    <a:r>
                      <a:rPr lang="ru-RU" baseline="0"/>
                      <a:t> </a:t>
                    </a:r>
                    <a:r>
                      <a:rPr lang="ru-RU"/>
                      <a:t>19,5%</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C4B-4BD6-90A7-A39911A2D4F1}"/>
                </c:ext>
              </c:extLst>
            </c:dLbl>
            <c:dLbl>
              <c:idx val="6"/>
              <c:layout/>
              <c:tx>
                <c:rich>
                  <a:bodyPr/>
                  <a:lstStyle/>
                  <a:p>
                    <a:r>
                      <a:rPr lang="ru-RU"/>
                      <a:t>образование 3,2%</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C4B-4BD6-90A7-A39911A2D4F1}"/>
                </c:ext>
              </c:extLst>
            </c:dLbl>
            <c:dLbl>
              <c:idx val="7"/>
              <c:layout>
                <c:manualLayout>
                  <c:x val="6.2859804216015523E-3"/>
                  <c:y val="-4.9151027703306524E-2"/>
                </c:manualLayout>
              </c:layout>
              <c:tx>
                <c:rich>
                  <a:bodyPr/>
                  <a:lstStyle/>
                  <a:p>
                    <a:r>
                      <a:rPr lang="ru-RU"/>
                      <a:t>предоставление прочих коммунальных и персональных услуг</a:t>
                    </a:r>
                    <a:r>
                      <a:rPr lang="ru-RU" baseline="0"/>
                      <a:t> </a:t>
                    </a:r>
                    <a:r>
                      <a:rPr lang="ru-RU"/>
                      <a:t>5,3%</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C4B-4BD6-90A7-A39911A2D4F1}"/>
                </c:ext>
              </c:extLst>
            </c:dLbl>
            <c:dLbl>
              <c:idx val="8"/>
              <c:layout>
                <c:manualLayout>
                  <c:x val="8.5324384203218376E-2"/>
                  <c:y val="-3.5916488991154925E-2"/>
                </c:manualLayout>
              </c:layout>
              <c:tx>
                <c:rich>
                  <a:bodyPr/>
                  <a:lstStyle/>
                  <a:p>
                    <a:r>
                      <a:rPr lang="ru-RU"/>
                      <a:t>другие виды экономической деятельности 8,9%*</a:t>
                    </a:r>
                  </a:p>
                </c:rich>
              </c:tx>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C4B-4BD6-90A7-A39911A2D4F1}"/>
                </c:ext>
              </c:extLst>
            </c:dLbl>
            <c:spPr>
              <a:noFill/>
              <a:ln>
                <a:noFill/>
              </a:ln>
              <a:effectLst/>
            </c:spPr>
            <c:showVal val="1"/>
            <c:showCatName val="1"/>
            <c:showLeaderLines val="1"/>
            <c:extLst xmlns:c16r2="http://schemas.microsoft.com/office/drawing/2015/06/chart">
              <c:ext xmlns:c15="http://schemas.microsoft.com/office/drawing/2012/chart" uri="{CE6537A1-D6FC-4f65-9D91-7224C49458BB}"/>
            </c:extLst>
          </c:dLbls>
          <c:cat>
            <c:strRef>
              <c:f>(Лист1!$G$31;Лист1!$G$34;Лист1!$G$36;Лист1!$G$37;Лист1!$G$39;Лист1!$G$41;Лист1!$G$43;Лист1!$G$45;Лист1!$G$46)</c:f>
              <c:strCache>
                <c:ptCount val="9"/>
                <c:pt idx="0">
                  <c:v>сельское хозяйство, охота и лесное хозяйство</c:v>
                </c:pt>
                <c:pt idx="1">
                  <c:v>обрабатывающие производства</c:v>
                </c:pt>
                <c:pt idx="2">
                  <c:v>строительство</c:v>
                </c:pt>
                <c:pt idx="3">
                  <c:v>оптовая и розничная торговля</c:v>
                </c:pt>
                <c:pt idx="4">
                  <c:v>транспорт и связь</c:v>
                </c:pt>
                <c:pt idx="5">
                  <c:v>операции с недвижимым имуществом, аренда и предоставление услуг</c:v>
                </c:pt>
                <c:pt idx="6">
                  <c:v>образование</c:v>
                </c:pt>
                <c:pt idx="7">
                  <c:v>предоставление прочих коммунальных, социальных и персональных услуг</c:v>
                </c:pt>
                <c:pt idx="8">
                  <c:v>другие виды экономической деятельности</c:v>
                </c:pt>
              </c:strCache>
            </c:strRef>
          </c:cat>
          <c:val>
            <c:numRef>
              <c:f>(Лист1!$J$31;Лист1!$J$34;Лист1!$J$36;Лист1!$J$37;Лист1!$J$39;Лист1!$J$41;Лист1!$J$43;Лист1!$J$45;Лист1!$J$46)</c:f>
              <c:numCache>
                <c:formatCode>0.0</c:formatCode>
                <c:ptCount val="9"/>
                <c:pt idx="0">
                  <c:v>2.9102855210396581</c:v>
                </c:pt>
                <c:pt idx="1">
                  <c:v>9.6574713754287647</c:v>
                </c:pt>
                <c:pt idx="2">
                  <c:v>9.8391226629305475</c:v>
                </c:pt>
                <c:pt idx="3">
                  <c:v>34.149475820088014</c:v>
                </c:pt>
                <c:pt idx="4">
                  <c:v>6.5665007971399545</c:v>
                </c:pt>
                <c:pt idx="5">
                  <c:v>19.524614715686791</c:v>
                </c:pt>
                <c:pt idx="6">
                  <c:v>3.2117493598724582</c:v>
                </c:pt>
                <c:pt idx="7">
                  <c:v>5.2601574955311934</c:v>
                </c:pt>
                <c:pt idx="8">
                  <c:v>8.8709599497560276</c:v>
                </c:pt>
              </c:numCache>
            </c:numRef>
          </c:val>
          <c:extLst xmlns:c16r2="http://schemas.microsoft.com/office/drawing/2015/06/chart">
            <c:ext xmlns:c16="http://schemas.microsoft.com/office/drawing/2014/chart" uri="{C3380CC4-5D6E-409C-BE32-E72D297353CC}">
              <c16:uniqueId val="{00000009-AC4B-4BD6-90A7-A39911A2D4F1}"/>
            </c:ext>
          </c:extLst>
        </c:ser>
      </c:pie3DChart>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Лист1!$H$59:$H$67</c:f>
              <c:strCache>
                <c:ptCount val="9"/>
                <c:pt idx="0">
                  <c:v>Производство пищевых продуктов включая напитки и табака 8,4%</c:v>
                </c:pt>
                <c:pt idx="1">
                  <c:v>Текстильное швейное производство 1%</c:v>
                </c:pt>
                <c:pt idx="2">
                  <c:v>Обработка древесины и производство изделий из дерева 0,6%</c:v>
                </c:pt>
                <c:pt idx="3">
                  <c:v>Целлюлозно-бумажное производство 2,4%</c:v>
                </c:pt>
                <c:pt idx="4">
                  <c:v>Производство кокса и нефтепродуктов, химическое производство 35,8%</c:v>
                </c:pt>
                <c:pt idx="5">
                  <c:v>Производство прочих неметаллических минеральных продуктов 2,7%</c:v>
                </c:pt>
                <c:pt idx="6">
                  <c:v>металлургическое производство 19,3%</c:v>
                </c:pt>
                <c:pt idx="7">
                  <c:v>производство машин, транспортных средств и оборудования 18,8%</c:v>
                </c:pt>
                <c:pt idx="8">
                  <c:v>прочие виды обрабатывающих производств 11%</c:v>
                </c:pt>
              </c:strCache>
            </c:strRef>
          </c:cat>
          <c:val>
            <c:numRef>
              <c:f>Лист1!$I$59:$I$67</c:f>
              <c:numCache>
                <c:formatCode>General</c:formatCode>
                <c:ptCount val="9"/>
                <c:pt idx="0">
                  <c:v>8.4</c:v>
                </c:pt>
                <c:pt idx="1">
                  <c:v>1</c:v>
                </c:pt>
                <c:pt idx="2">
                  <c:v>0.60000000000000064</c:v>
                </c:pt>
                <c:pt idx="3">
                  <c:v>2.4</c:v>
                </c:pt>
                <c:pt idx="4">
                  <c:v>35.800000000000004</c:v>
                </c:pt>
                <c:pt idx="5">
                  <c:v>2.7</c:v>
                </c:pt>
                <c:pt idx="6">
                  <c:v>19.3</c:v>
                </c:pt>
                <c:pt idx="7">
                  <c:v>18.8</c:v>
                </c:pt>
                <c:pt idx="8">
                  <c:v>11</c:v>
                </c:pt>
              </c:numCache>
            </c:numRef>
          </c:val>
          <c:extLst xmlns:c16r2="http://schemas.microsoft.com/office/drawing/2015/06/chart">
            <c:ext xmlns:c16="http://schemas.microsoft.com/office/drawing/2014/chart" uri="{C3380CC4-5D6E-409C-BE32-E72D297353CC}">
              <c16:uniqueId val="{00000000-C7AC-43B8-94D1-24CA90D9B18A}"/>
            </c:ext>
          </c:extLst>
        </c:ser>
      </c:pie3DChart>
    </c:plotArea>
    <c:legend>
      <c:legendPos val="b"/>
      <c:layout/>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Лист1!$A$4</c:f>
              <c:strCache>
                <c:ptCount val="1"/>
                <c:pt idx="0">
                  <c:v>Н мин дек</c:v>
                </c:pt>
              </c:strCache>
            </c:strRef>
          </c:tx>
          <c:marker>
            <c:symbol val="diamond"/>
            <c:size val="4"/>
          </c:marker>
          <c:trendline>
            <c:spPr>
              <a:ln w="15875">
                <a:solidFill>
                  <a:schemeClr val="accent1"/>
                </a:solidFill>
              </a:ln>
            </c:spPr>
            <c:trendlineType val="linear"/>
          </c:trendline>
          <c:cat>
            <c:numRef>
              <c:f>Лист1!$B$3:$AC$3</c:f>
              <c:numCache>
                <c:formatCode>General</c:formatCode>
                <c:ptCount val="28"/>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numCache>
            </c:numRef>
          </c:cat>
          <c:val>
            <c:numRef>
              <c:f>Лист1!$B$4:$AC$4</c:f>
              <c:numCache>
                <c:formatCode>General</c:formatCode>
                <c:ptCount val="28"/>
                <c:pt idx="0">
                  <c:v>-99.5</c:v>
                </c:pt>
                <c:pt idx="1">
                  <c:v>-102.9</c:v>
                </c:pt>
                <c:pt idx="2">
                  <c:v>-40.300000000000004</c:v>
                </c:pt>
                <c:pt idx="3">
                  <c:v>-67.7</c:v>
                </c:pt>
                <c:pt idx="4">
                  <c:v>-124.4</c:v>
                </c:pt>
                <c:pt idx="5">
                  <c:v>-51.6</c:v>
                </c:pt>
                <c:pt idx="6">
                  <c:v>-68.099999999999994</c:v>
                </c:pt>
                <c:pt idx="7">
                  <c:v>-96.3</c:v>
                </c:pt>
                <c:pt idx="8">
                  <c:v>-144.1</c:v>
                </c:pt>
                <c:pt idx="9">
                  <c:v>-146.5</c:v>
                </c:pt>
                <c:pt idx="10">
                  <c:v>-73.2</c:v>
                </c:pt>
                <c:pt idx="11">
                  <c:v>-85.6</c:v>
                </c:pt>
                <c:pt idx="12">
                  <c:v>-63.7</c:v>
                </c:pt>
                <c:pt idx="13">
                  <c:v>-77.2</c:v>
                </c:pt>
                <c:pt idx="14">
                  <c:v>-121.6</c:v>
                </c:pt>
                <c:pt idx="15">
                  <c:v>-58.1</c:v>
                </c:pt>
                <c:pt idx="16">
                  <c:v>-36.4</c:v>
                </c:pt>
                <c:pt idx="17">
                  <c:v>-57.4</c:v>
                </c:pt>
                <c:pt idx="18">
                  <c:v>-61.5</c:v>
                </c:pt>
                <c:pt idx="19">
                  <c:v>-96.1</c:v>
                </c:pt>
                <c:pt idx="20">
                  <c:v>-23.1</c:v>
                </c:pt>
                <c:pt idx="21">
                  <c:v>-89.4</c:v>
                </c:pt>
                <c:pt idx="22">
                  <c:v>-133.6</c:v>
                </c:pt>
                <c:pt idx="23">
                  <c:v>-115.9</c:v>
                </c:pt>
                <c:pt idx="24">
                  <c:v>-93.2</c:v>
                </c:pt>
                <c:pt idx="25">
                  <c:v>-58</c:v>
                </c:pt>
                <c:pt idx="26">
                  <c:v>-117.1</c:v>
                </c:pt>
                <c:pt idx="27">
                  <c:v>-135.1</c:v>
                </c:pt>
              </c:numCache>
            </c:numRef>
          </c:val>
          <c:extLst xmlns:c16r2="http://schemas.microsoft.com/office/drawing/2015/06/chart">
            <c:ext xmlns:c16="http://schemas.microsoft.com/office/drawing/2014/chart" uri="{C3380CC4-5D6E-409C-BE32-E72D297353CC}">
              <c16:uniqueId val="{00000000-AA0D-4876-8210-219562E630D5}"/>
            </c:ext>
          </c:extLst>
        </c:ser>
        <c:ser>
          <c:idx val="1"/>
          <c:order val="1"/>
          <c:tx>
            <c:strRef>
              <c:f>Лист1!$A$5</c:f>
              <c:strCache>
                <c:ptCount val="1"/>
                <c:pt idx="0">
                  <c:v>Н оя</c:v>
                </c:pt>
              </c:strCache>
            </c:strRef>
          </c:tx>
          <c:marker>
            <c:symbol val="none"/>
          </c:marker>
          <c:cat>
            <c:numRef>
              <c:f>Лист1!$B$3:$AC$3</c:f>
              <c:numCache>
                <c:formatCode>General</c:formatCode>
                <c:ptCount val="28"/>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numCache>
            </c:numRef>
          </c:cat>
          <c:val>
            <c:numRef>
              <c:f>Лист1!$B$5:$AC$5</c:f>
              <c:numCache>
                <c:formatCode>General</c:formatCode>
                <c:ptCount val="28"/>
                <c:pt idx="0">
                  <c:v>-171</c:v>
                </c:pt>
                <c:pt idx="1">
                  <c:v>-171</c:v>
                </c:pt>
                <c:pt idx="2">
                  <c:v>-171</c:v>
                </c:pt>
                <c:pt idx="3">
                  <c:v>-171</c:v>
                </c:pt>
                <c:pt idx="4">
                  <c:v>-171</c:v>
                </c:pt>
                <c:pt idx="5">
                  <c:v>-171</c:v>
                </c:pt>
                <c:pt idx="6">
                  <c:v>-171</c:v>
                </c:pt>
                <c:pt idx="7">
                  <c:v>-171</c:v>
                </c:pt>
                <c:pt idx="8">
                  <c:v>-171</c:v>
                </c:pt>
                <c:pt idx="9">
                  <c:v>-171</c:v>
                </c:pt>
                <c:pt idx="10">
                  <c:v>-171</c:v>
                </c:pt>
                <c:pt idx="11">
                  <c:v>-171</c:v>
                </c:pt>
                <c:pt idx="12">
                  <c:v>-171</c:v>
                </c:pt>
                <c:pt idx="13">
                  <c:v>-171</c:v>
                </c:pt>
                <c:pt idx="14">
                  <c:v>-171</c:v>
                </c:pt>
                <c:pt idx="15">
                  <c:v>-171</c:v>
                </c:pt>
                <c:pt idx="16">
                  <c:v>-171</c:v>
                </c:pt>
                <c:pt idx="17">
                  <c:v>-171</c:v>
                </c:pt>
                <c:pt idx="18">
                  <c:v>-171</c:v>
                </c:pt>
                <c:pt idx="19">
                  <c:v>-171</c:v>
                </c:pt>
                <c:pt idx="20">
                  <c:v>-171</c:v>
                </c:pt>
                <c:pt idx="21">
                  <c:v>-171</c:v>
                </c:pt>
                <c:pt idx="22">
                  <c:v>-171</c:v>
                </c:pt>
                <c:pt idx="23">
                  <c:v>-171</c:v>
                </c:pt>
                <c:pt idx="24">
                  <c:v>-171</c:v>
                </c:pt>
                <c:pt idx="25">
                  <c:v>-171</c:v>
                </c:pt>
                <c:pt idx="26">
                  <c:v>-171</c:v>
                </c:pt>
                <c:pt idx="27">
                  <c:v>-171</c:v>
                </c:pt>
              </c:numCache>
            </c:numRef>
          </c:val>
          <c:extLst xmlns:c16r2="http://schemas.microsoft.com/office/drawing/2015/06/chart">
            <c:ext xmlns:c16="http://schemas.microsoft.com/office/drawing/2014/chart" uri="{C3380CC4-5D6E-409C-BE32-E72D297353CC}">
              <c16:uniqueId val="{00000001-AA0D-4876-8210-219562E630D5}"/>
            </c:ext>
          </c:extLst>
        </c:ser>
        <c:marker val="1"/>
        <c:axId val="297564800"/>
        <c:axId val="297779200"/>
      </c:lineChart>
      <c:catAx>
        <c:axId val="297564800"/>
        <c:scaling>
          <c:orientation val="minMax"/>
        </c:scaling>
        <c:axPos val="b"/>
        <c:numFmt formatCode="General" sourceLinked="1"/>
        <c:majorTickMark val="none"/>
        <c:tickLblPos val="nextTo"/>
        <c:crossAx val="297779200"/>
        <c:crossesAt val="-180"/>
        <c:auto val="1"/>
        <c:lblAlgn val="ctr"/>
        <c:lblOffset val="100"/>
      </c:catAx>
      <c:valAx>
        <c:axId val="297779200"/>
        <c:scaling>
          <c:orientation val="minMax"/>
        </c:scaling>
        <c:axPos val="l"/>
        <c:majorGridlines/>
        <c:numFmt formatCode="General" sourceLinked="1"/>
        <c:majorTickMark val="none"/>
        <c:tickLblPos val="nextTo"/>
        <c:spPr>
          <a:ln w="9525">
            <a:noFill/>
          </a:ln>
        </c:spPr>
        <c:crossAx val="297564800"/>
        <c:crosses val="autoZero"/>
        <c:crossBetween val="between"/>
      </c:valAx>
    </c:plotArea>
    <c:legend>
      <c:legendPos val="b"/>
      <c:legendEntry>
        <c:idx val="2"/>
        <c:delete val="1"/>
      </c:legendEntry>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Лист1!$A$27</c:f>
              <c:strCache>
                <c:ptCount val="1"/>
                <c:pt idx="0">
                  <c:v>Н мин дек</c:v>
                </c:pt>
              </c:strCache>
            </c:strRef>
          </c:tx>
          <c:trendline>
            <c:spPr>
              <a:ln w="15875">
                <a:solidFill>
                  <a:schemeClr val="accent1"/>
                </a:solidFill>
              </a:ln>
            </c:spPr>
            <c:trendlineType val="linear"/>
          </c:trendline>
          <c:cat>
            <c:numRef>
              <c:f>Лист1!$B$26:$AC$26</c:f>
              <c:numCache>
                <c:formatCode>General</c:formatCode>
                <c:ptCount val="28"/>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numCache>
            </c:numRef>
          </c:cat>
          <c:val>
            <c:numRef>
              <c:f>Лист1!$B$27:$AC$27</c:f>
              <c:numCache>
                <c:formatCode>General</c:formatCode>
                <c:ptCount val="28"/>
                <c:pt idx="0">
                  <c:v>-11.8</c:v>
                </c:pt>
                <c:pt idx="1">
                  <c:v>11.1</c:v>
                </c:pt>
                <c:pt idx="2">
                  <c:v>18.399999999999999</c:v>
                </c:pt>
                <c:pt idx="3">
                  <c:v>4.7</c:v>
                </c:pt>
                <c:pt idx="4">
                  <c:v>-7</c:v>
                </c:pt>
                <c:pt idx="5">
                  <c:v>42.1</c:v>
                </c:pt>
                <c:pt idx="6">
                  <c:v>32.700000000000003</c:v>
                </c:pt>
                <c:pt idx="7">
                  <c:v>-10.5</c:v>
                </c:pt>
                <c:pt idx="8">
                  <c:v>-26.3</c:v>
                </c:pt>
                <c:pt idx="9">
                  <c:v>-13</c:v>
                </c:pt>
                <c:pt idx="10">
                  <c:v>46</c:v>
                </c:pt>
                <c:pt idx="11">
                  <c:v>-14.4</c:v>
                </c:pt>
                <c:pt idx="12">
                  <c:v>-6</c:v>
                </c:pt>
                <c:pt idx="13">
                  <c:v>-30.9</c:v>
                </c:pt>
                <c:pt idx="14">
                  <c:v>-35.4</c:v>
                </c:pt>
                <c:pt idx="15">
                  <c:v>2.4</c:v>
                </c:pt>
                <c:pt idx="16">
                  <c:v>13.2</c:v>
                </c:pt>
                <c:pt idx="17">
                  <c:v>-22</c:v>
                </c:pt>
                <c:pt idx="18">
                  <c:v>-4.8</c:v>
                </c:pt>
                <c:pt idx="19">
                  <c:v>-7.7</c:v>
                </c:pt>
                <c:pt idx="20">
                  <c:v>11.7</c:v>
                </c:pt>
                <c:pt idx="21">
                  <c:v>-25</c:v>
                </c:pt>
                <c:pt idx="22">
                  <c:v>-39</c:v>
                </c:pt>
                <c:pt idx="23">
                  <c:v>-24.9</c:v>
                </c:pt>
                <c:pt idx="24">
                  <c:v>-3</c:v>
                </c:pt>
                <c:pt idx="25">
                  <c:v>-13.8</c:v>
                </c:pt>
                <c:pt idx="26">
                  <c:v>-27.1</c:v>
                </c:pt>
                <c:pt idx="27">
                  <c:v>11.3</c:v>
                </c:pt>
              </c:numCache>
            </c:numRef>
          </c:val>
          <c:extLst xmlns:c16r2="http://schemas.microsoft.com/office/drawing/2015/06/chart">
            <c:ext xmlns:c16="http://schemas.microsoft.com/office/drawing/2014/chart" uri="{C3380CC4-5D6E-409C-BE32-E72D297353CC}">
              <c16:uniqueId val="{00000000-C504-42AD-B353-14D5FEF41DEA}"/>
            </c:ext>
          </c:extLst>
        </c:ser>
        <c:ser>
          <c:idx val="1"/>
          <c:order val="1"/>
          <c:tx>
            <c:strRef>
              <c:f>Лист1!$A$28</c:f>
              <c:strCache>
                <c:ptCount val="1"/>
                <c:pt idx="0">
                  <c:v>Н оя</c:v>
                </c:pt>
              </c:strCache>
            </c:strRef>
          </c:tx>
          <c:marker>
            <c:symbol val="none"/>
          </c:marker>
          <c:cat>
            <c:numRef>
              <c:f>Лист1!$B$26:$AC$26</c:f>
              <c:numCache>
                <c:formatCode>General</c:formatCode>
                <c:ptCount val="28"/>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numCache>
            </c:numRef>
          </c:cat>
          <c:val>
            <c:numRef>
              <c:f>Лист1!$B$28:$AC$28</c:f>
              <c:numCache>
                <c:formatCode>General</c:formatCode>
                <c:ptCount val="28"/>
                <c:pt idx="0">
                  <c:v>-13</c:v>
                </c:pt>
                <c:pt idx="1">
                  <c:v>-13</c:v>
                </c:pt>
                <c:pt idx="2">
                  <c:v>-13</c:v>
                </c:pt>
                <c:pt idx="3">
                  <c:v>-13</c:v>
                </c:pt>
                <c:pt idx="4">
                  <c:v>-13</c:v>
                </c:pt>
                <c:pt idx="5">
                  <c:v>-13</c:v>
                </c:pt>
                <c:pt idx="6">
                  <c:v>-13</c:v>
                </c:pt>
                <c:pt idx="7">
                  <c:v>-13</c:v>
                </c:pt>
                <c:pt idx="8">
                  <c:v>-13</c:v>
                </c:pt>
                <c:pt idx="9">
                  <c:v>-13</c:v>
                </c:pt>
                <c:pt idx="10">
                  <c:v>-13</c:v>
                </c:pt>
                <c:pt idx="11">
                  <c:v>-13</c:v>
                </c:pt>
                <c:pt idx="12">
                  <c:v>-13</c:v>
                </c:pt>
                <c:pt idx="13">
                  <c:v>-13</c:v>
                </c:pt>
                <c:pt idx="14">
                  <c:v>-13</c:v>
                </c:pt>
                <c:pt idx="15">
                  <c:v>-13</c:v>
                </c:pt>
                <c:pt idx="16">
                  <c:v>-13</c:v>
                </c:pt>
                <c:pt idx="17">
                  <c:v>-13</c:v>
                </c:pt>
                <c:pt idx="18">
                  <c:v>-13</c:v>
                </c:pt>
                <c:pt idx="19">
                  <c:v>-13</c:v>
                </c:pt>
                <c:pt idx="20">
                  <c:v>-13</c:v>
                </c:pt>
                <c:pt idx="21">
                  <c:v>-13</c:v>
                </c:pt>
                <c:pt idx="22">
                  <c:v>-13</c:v>
                </c:pt>
                <c:pt idx="23">
                  <c:v>-13</c:v>
                </c:pt>
                <c:pt idx="24">
                  <c:v>-13</c:v>
                </c:pt>
                <c:pt idx="25">
                  <c:v>-13</c:v>
                </c:pt>
                <c:pt idx="26">
                  <c:v>-13</c:v>
                </c:pt>
                <c:pt idx="27">
                  <c:v>-13</c:v>
                </c:pt>
              </c:numCache>
            </c:numRef>
          </c:val>
          <c:extLst xmlns:c16r2="http://schemas.microsoft.com/office/drawing/2015/06/chart">
            <c:ext xmlns:c16="http://schemas.microsoft.com/office/drawing/2014/chart" uri="{C3380CC4-5D6E-409C-BE32-E72D297353CC}">
              <c16:uniqueId val="{00000001-C504-42AD-B353-14D5FEF41DEA}"/>
            </c:ext>
          </c:extLst>
        </c:ser>
        <c:marker val="1"/>
        <c:axId val="311915648"/>
        <c:axId val="311917568"/>
      </c:lineChart>
      <c:catAx>
        <c:axId val="311915648"/>
        <c:scaling>
          <c:orientation val="minMax"/>
        </c:scaling>
        <c:axPos val="b"/>
        <c:numFmt formatCode="General" sourceLinked="1"/>
        <c:tickLblPos val="nextTo"/>
        <c:crossAx val="311917568"/>
        <c:crossesAt val="-50"/>
        <c:auto val="1"/>
        <c:lblAlgn val="ctr"/>
        <c:lblOffset val="100"/>
      </c:catAx>
      <c:valAx>
        <c:axId val="311917568"/>
        <c:scaling>
          <c:orientation val="minMax"/>
        </c:scaling>
        <c:axPos val="l"/>
        <c:majorGridlines/>
        <c:numFmt formatCode="General" sourceLinked="1"/>
        <c:majorTickMark val="none"/>
        <c:tickLblPos val="nextTo"/>
        <c:spPr>
          <a:ln w="9525">
            <a:noFill/>
          </a:ln>
        </c:spPr>
        <c:crossAx val="311915648"/>
        <c:crosses val="autoZero"/>
        <c:crossBetween val="midCat"/>
      </c:valAx>
    </c:plotArea>
    <c:legend>
      <c:legendPos val="b"/>
      <c:legendEntry>
        <c:idx val="2"/>
        <c:delete val="1"/>
      </c:legendEntry>
      <c:layout/>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Лист1!$A$50</c:f>
              <c:strCache>
                <c:ptCount val="1"/>
                <c:pt idx="0">
                  <c:v>Н мин дек</c:v>
                </c:pt>
              </c:strCache>
            </c:strRef>
          </c:tx>
          <c:trendline>
            <c:spPr>
              <a:ln w="15875">
                <a:solidFill>
                  <a:schemeClr val="accent1"/>
                </a:solidFill>
              </a:ln>
            </c:spPr>
            <c:trendlineType val="linear"/>
          </c:trendline>
          <c:cat>
            <c:numRef>
              <c:f>Лист1!$B$49:$AC$49</c:f>
              <c:numCache>
                <c:formatCode>General</c:formatCode>
                <c:ptCount val="28"/>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numCache>
            </c:numRef>
          </c:cat>
          <c:val>
            <c:numRef>
              <c:f>Лист1!$B$50:$AC$50</c:f>
              <c:numCache>
                <c:formatCode>General</c:formatCode>
                <c:ptCount val="28"/>
                <c:pt idx="0">
                  <c:v>2.7</c:v>
                </c:pt>
                <c:pt idx="1">
                  <c:v>28.7</c:v>
                </c:pt>
                <c:pt idx="2">
                  <c:v>34.700000000000003</c:v>
                </c:pt>
                <c:pt idx="3">
                  <c:v>11.5</c:v>
                </c:pt>
                <c:pt idx="4">
                  <c:v>-12.3</c:v>
                </c:pt>
                <c:pt idx="5">
                  <c:v>38.6</c:v>
                </c:pt>
                <c:pt idx="6">
                  <c:v>39.800000000000004</c:v>
                </c:pt>
                <c:pt idx="7">
                  <c:v>-0.9</c:v>
                </c:pt>
                <c:pt idx="8">
                  <c:v>-16.899999999999999</c:v>
                </c:pt>
                <c:pt idx="9">
                  <c:v>-1.6</c:v>
                </c:pt>
                <c:pt idx="10">
                  <c:v>55.5</c:v>
                </c:pt>
                <c:pt idx="11">
                  <c:v>0.1</c:v>
                </c:pt>
                <c:pt idx="12">
                  <c:v>11.9</c:v>
                </c:pt>
                <c:pt idx="13">
                  <c:v>-12.8</c:v>
                </c:pt>
                <c:pt idx="14">
                  <c:v>-17.7</c:v>
                </c:pt>
                <c:pt idx="15">
                  <c:v>25.6</c:v>
                </c:pt>
                <c:pt idx="16">
                  <c:v>39.6</c:v>
                </c:pt>
                <c:pt idx="17">
                  <c:v>-10.6</c:v>
                </c:pt>
                <c:pt idx="18">
                  <c:v>10.4</c:v>
                </c:pt>
                <c:pt idx="19">
                  <c:v>4</c:v>
                </c:pt>
                <c:pt idx="20">
                  <c:v>41.8</c:v>
                </c:pt>
                <c:pt idx="21">
                  <c:v>-15.3</c:v>
                </c:pt>
                <c:pt idx="22">
                  <c:v>-37.4</c:v>
                </c:pt>
                <c:pt idx="23">
                  <c:v>-24.6</c:v>
                </c:pt>
                <c:pt idx="24">
                  <c:v>18.2</c:v>
                </c:pt>
                <c:pt idx="25">
                  <c:v>-2.8</c:v>
                </c:pt>
                <c:pt idx="26">
                  <c:v>-17.600000000000001</c:v>
                </c:pt>
                <c:pt idx="27">
                  <c:v>24.6</c:v>
                </c:pt>
              </c:numCache>
            </c:numRef>
          </c:val>
          <c:extLst xmlns:c16r2="http://schemas.microsoft.com/office/drawing/2015/06/chart">
            <c:ext xmlns:c16="http://schemas.microsoft.com/office/drawing/2014/chart" uri="{C3380CC4-5D6E-409C-BE32-E72D297353CC}">
              <c16:uniqueId val="{00000000-B1B7-4129-A8C8-A23142DE16C9}"/>
            </c:ext>
          </c:extLst>
        </c:ser>
        <c:ser>
          <c:idx val="1"/>
          <c:order val="1"/>
          <c:tx>
            <c:strRef>
              <c:f>Лист1!$A$51</c:f>
              <c:strCache>
                <c:ptCount val="1"/>
                <c:pt idx="0">
                  <c:v>Н оя</c:v>
                </c:pt>
              </c:strCache>
            </c:strRef>
          </c:tx>
          <c:marker>
            <c:symbol val="none"/>
          </c:marker>
          <c:cat>
            <c:numRef>
              <c:f>Лист1!$B$49:$AC$49</c:f>
              <c:numCache>
                <c:formatCode>General</c:formatCode>
                <c:ptCount val="28"/>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numCache>
            </c:numRef>
          </c:cat>
          <c:val>
            <c:numRef>
              <c:f>Лист1!$B$51:$AC$51</c:f>
              <c:numCache>
                <c:formatCode>General</c:formatCode>
                <c:ptCount val="28"/>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numCache>
            </c:numRef>
          </c:val>
          <c:extLst xmlns:c16r2="http://schemas.microsoft.com/office/drawing/2015/06/chart">
            <c:ext xmlns:c16="http://schemas.microsoft.com/office/drawing/2014/chart" uri="{C3380CC4-5D6E-409C-BE32-E72D297353CC}">
              <c16:uniqueId val="{00000001-B1B7-4129-A8C8-A23142DE16C9}"/>
            </c:ext>
          </c:extLst>
        </c:ser>
        <c:marker val="1"/>
        <c:axId val="319516032"/>
        <c:axId val="326312320"/>
      </c:lineChart>
      <c:catAx>
        <c:axId val="319516032"/>
        <c:scaling>
          <c:orientation val="minMax"/>
        </c:scaling>
        <c:axPos val="b"/>
        <c:numFmt formatCode="General" sourceLinked="1"/>
        <c:majorTickMark val="none"/>
        <c:tickLblPos val="nextTo"/>
        <c:crossAx val="326312320"/>
        <c:crossesAt val="-60"/>
        <c:auto val="1"/>
        <c:lblAlgn val="ctr"/>
        <c:lblOffset val="100"/>
      </c:catAx>
      <c:valAx>
        <c:axId val="326312320"/>
        <c:scaling>
          <c:orientation val="minMax"/>
        </c:scaling>
        <c:axPos val="l"/>
        <c:majorGridlines/>
        <c:numFmt formatCode="General" sourceLinked="1"/>
        <c:majorTickMark val="none"/>
        <c:tickLblPos val="nextTo"/>
        <c:spPr>
          <a:ln w="9525">
            <a:noFill/>
          </a:ln>
        </c:spPr>
        <c:crossAx val="319516032"/>
        <c:crosses val="autoZero"/>
        <c:crossBetween val="between"/>
      </c:valAx>
    </c:plotArea>
    <c:legend>
      <c:legendPos val="b"/>
      <c:legendEntry>
        <c:idx val="2"/>
        <c:delete val="1"/>
      </c:legendEntry>
      <c:layout/>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1974638658181483E-2"/>
          <c:y val="3.1590117839397656E-2"/>
          <c:w val="0.93591468623878182"/>
          <c:h val="0.61677617381028504"/>
        </c:manualLayout>
      </c:layout>
      <c:barChart>
        <c:barDir val="col"/>
        <c:grouping val="stacked"/>
        <c:ser>
          <c:idx val="1"/>
          <c:order val="0"/>
          <c:tx>
            <c:strRef>
              <c:f>'Последняя картинка'!$B$4</c:f>
              <c:strCache>
                <c:ptCount val="1"/>
                <c:pt idx="0">
                  <c:v>град</c:v>
                </c:pt>
              </c:strCache>
            </c:strRef>
          </c:tx>
          <c:spPr>
            <a:solidFill>
              <a:srgbClr val="6633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'Последняя картинка'!$A$5:$A$42</c:f>
              <c:strCache>
                <c:ptCount val="38"/>
                <c:pt idx="0">
                  <c:v>Ардатовский</c:v>
                </c:pt>
                <c:pt idx="1">
                  <c:v>Арзамасский</c:v>
                </c:pt>
                <c:pt idx="2">
                  <c:v>Балахнинский</c:v>
                </c:pt>
                <c:pt idx="3">
                  <c:v>Богородский</c:v>
                </c:pt>
                <c:pt idx="4">
                  <c:v>Большеболдинский</c:v>
                </c:pt>
                <c:pt idx="5">
                  <c:v>Большемурашкинский</c:v>
                </c:pt>
                <c:pt idx="6">
                  <c:v>Бутурлинский</c:v>
                </c:pt>
                <c:pt idx="7">
                  <c:v>Варнавинский </c:v>
                </c:pt>
                <c:pt idx="8">
                  <c:v>Ветлужский</c:v>
                </c:pt>
                <c:pt idx="9">
                  <c:v>Вознесенский</c:v>
                </c:pt>
                <c:pt idx="10">
                  <c:v>Воротынский</c:v>
                </c:pt>
                <c:pt idx="11">
                  <c:v>Воскресенский</c:v>
                </c:pt>
                <c:pt idx="12">
                  <c:v>Выксунский</c:v>
                </c:pt>
                <c:pt idx="13">
                  <c:v>Гагинский</c:v>
                </c:pt>
                <c:pt idx="14">
                  <c:v>Городецкий</c:v>
                </c:pt>
                <c:pt idx="15">
                  <c:v>Дальнеконстантиновский</c:v>
                </c:pt>
                <c:pt idx="16">
                  <c:v>Дивеевский</c:v>
                </c:pt>
                <c:pt idx="17">
                  <c:v>Ковернинский</c:v>
                </c:pt>
                <c:pt idx="18">
                  <c:v>Краснобаковский</c:v>
                </c:pt>
                <c:pt idx="19">
                  <c:v>Кстовский</c:v>
                </c:pt>
                <c:pt idx="20">
                  <c:v>Лукояновский</c:v>
                </c:pt>
                <c:pt idx="21">
                  <c:v>Лысковский</c:v>
                </c:pt>
                <c:pt idx="22">
                  <c:v>Навашинский</c:v>
                </c:pt>
                <c:pt idx="23">
                  <c:v>Павловский</c:v>
                </c:pt>
                <c:pt idx="24">
                  <c:v>Первомайский</c:v>
                </c:pt>
                <c:pt idx="25">
                  <c:v>район г Бор</c:v>
                </c:pt>
                <c:pt idx="26">
                  <c:v>район г. Дзержинска</c:v>
                </c:pt>
                <c:pt idx="27">
                  <c:v>район г. Нижний Новгород</c:v>
                </c:pt>
                <c:pt idx="28">
                  <c:v>Семеновский</c:v>
                </c:pt>
                <c:pt idx="29">
                  <c:v>Сергачский</c:v>
                </c:pt>
                <c:pt idx="30">
                  <c:v>Сеченовский</c:v>
                </c:pt>
                <c:pt idx="31">
                  <c:v>Сокольский </c:v>
                </c:pt>
                <c:pt idx="32">
                  <c:v>Сосновский</c:v>
                </c:pt>
                <c:pt idx="33">
                  <c:v>Тоншаевский </c:v>
                </c:pt>
                <c:pt idx="34">
                  <c:v>Уренский</c:v>
                </c:pt>
                <c:pt idx="35">
                  <c:v>Чкаловский</c:v>
                </c:pt>
                <c:pt idx="36">
                  <c:v>Шарангский</c:v>
                </c:pt>
                <c:pt idx="37">
                  <c:v>Шахунский район</c:v>
                </c:pt>
              </c:strCache>
            </c:strRef>
          </c:cat>
          <c:val>
            <c:numRef>
              <c:f>'Последняя картинка'!$B$5:$B$43</c:f>
              <c:numCache>
                <c:formatCode>General</c:formatCode>
                <c:ptCount val="39"/>
                <c:pt idx="27">
                  <c:v>1</c:v>
                </c:pt>
              </c:numCache>
            </c:numRef>
          </c:val>
          <c:extLst xmlns:c16r2="http://schemas.microsoft.com/office/drawing/2015/06/chart">
            <c:ext xmlns:c16="http://schemas.microsoft.com/office/drawing/2014/chart" uri="{C3380CC4-5D6E-409C-BE32-E72D297353CC}">
              <c16:uniqueId val="{00000000-B865-4171-8744-983727A0A9F4}"/>
            </c:ext>
          </c:extLst>
        </c:ser>
        <c:ser>
          <c:idx val="2"/>
          <c:order val="1"/>
          <c:tx>
            <c:strRef>
              <c:f>'Последняя картинка'!$C$4</c:f>
              <c:strCache>
                <c:ptCount val="1"/>
                <c:pt idx="0">
                  <c:v>очень сильный дождь</c:v>
                </c:pt>
              </c:strCache>
            </c:strRef>
          </c:tx>
          <c:dLbls>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'Последняя картинка'!$A$5:$A$42</c:f>
              <c:strCache>
                <c:ptCount val="38"/>
                <c:pt idx="0">
                  <c:v>Ардатовский</c:v>
                </c:pt>
                <c:pt idx="1">
                  <c:v>Арзамасский</c:v>
                </c:pt>
                <c:pt idx="2">
                  <c:v>Балахнинский</c:v>
                </c:pt>
                <c:pt idx="3">
                  <c:v>Богородский</c:v>
                </c:pt>
                <c:pt idx="4">
                  <c:v>Большеболдинский</c:v>
                </c:pt>
                <c:pt idx="5">
                  <c:v>Большемурашкинский</c:v>
                </c:pt>
                <c:pt idx="6">
                  <c:v>Бутурлинский</c:v>
                </c:pt>
                <c:pt idx="7">
                  <c:v>Варнавинский </c:v>
                </c:pt>
                <c:pt idx="8">
                  <c:v>Ветлужский</c:v>
                </c:pt>
                <c:pt idx="9">
                  <c:v>Вознесенский</c:v>
                </c:pt>
                <c:pt idx="10">
                  <c:v>Воротынский</c:v>
                </c:pt>
                <c:pt idx="11">
                  <c:v>Воскресенский</c:v>
                </c:pt>
                <c:pt idx="12">
                  <c:v>Выксунский</c:v>
                </c:pt>
                <c:pt idx="13">
                  <c:v>Гагинский</c:v>
                </c:pt>
                <c:pt idx="14">
                  <c:v>Городецкий</c:v>
                </c:pt>
                <c:pt idx="15">
                  <c:v>Дальнеконстантиновский</c:v>
                </c:pt>
                <c:pt idx="16">
                  <c:v>Дивеевский</c:v>
                </c:pt>
                <c:pt idx="17">
                  <c:v>Ковернинский</c:v>
                </c:pt>
                <c:pt idx="18">
                  <c:v>Краснобаковский</c:v>
                </c:pt>
                <c:pt idx="19">
                  <c:v>Кстовский</c:v>
                </c:pt>
                <c:pt idx="20">
                  <c:v>Лукояновский</c:v>
                </c:pt>
                <c:pt idx="21">
                  <c:v>Лысковский</c:v>
                </c:pt>
                <c:pt idx="22">
                  <c:v>Навашинский</c:v>
                </c:pt>
                <c:pt idx="23">
                  <c:v>Павловский</c:v>
                </c:pt>
                <c:pt idx="24">
                  <c:v>Первомайский</c:v>
                </c:pt>
                <c:pt idx="25">
                  <c:v>район г Бор</c:v>
                </c:pt>
                <c:pt idx="26">
                  <c:v>район г. Дзержинска</c:v>
                </c:pt>
                <c:pt idx="27">
                  <c:v>район г. Нижний Новгород</c:v>
                </c:pt>
                <c:pt idx="28">
                  <c:v>Семеновский</c:v>
                </c:pt>
                <c:pt idx="29">
                  <c:v>Сергачский</c:v>
                </c:pt>
                <c:pt idx="30">
                  <c:v>Сеченовский</c:v>
                </c:pt>
                <c:pt idx="31">
                  <c:v>Сокольский </c:v>
                </c:pt>
                <c:pt idx="32">
                  <c:v>Сосновский</c:v>
                </c:pt>
                <c:pt idx="33">
                  <c:v>Тоншаевский </c:v>
                </c:pt>
                <c:pt idx="34">
                  <c:v>Уренский</c:v>
                </c:pt>
                <c:pt idx="35">
                  <c:v>Чкаловский</c:v>
                </c:pt>
                <c:pt idx="36">
                  <c:v>Шарангский</c:v>
                </c:pt>
                <c:pt idx="37">
                  <c:v>Шахунский район</c:v>
                </c:pt>
              </c:strCache>
            </c:strRef>
          </c:cat>
          <c:val>
            <c:numRef>
              <c:f>'Последняя картинка'!$C$5:$C$43</c:f>
              <c:numCache>
                <c:formatCode>General</c:formatCode>
                <c:ptCount val="39"/>
                <c:pt idx="0">
                  <c:v>2</c:v>
                </c:pt>
                <c:pt idx="1">
                  <c:v>1</c:v>
                </c:pt>
                <c:pt idx="3">
                  <c:v>2.2999999999999998</c:v>
                </c:pt>
                <c:pt idx="4">
                  <c:v>1.5</c:v>
                </c:pt>
                <c:pt idx="6">
                  <c:v>1</c:v>
                </c:pt>
                <c:pt idx="7">
                  <c:v>1.5</c:v>
                </c:pt>
                <c:pt idx="8">
                  <c:v>1</c:v>
                </c:pt>
                <c:pt idx="9">
                  <c:v>1</c:v>
                </c:pt>
                <c:pt idx="10">
                  <c:v>1</c:v>
                </c:pt>
                <c:pt idx="11">
                  <c:v>4</c:v>
                </c:pt>
                <c:pt idx="12">
                  <c:v>4</c:v>
                </c:pt>
                <c:pt idx="14">
                  <c:v>1</c:v>
                </c:pt>
                <c:pt idx="16">
                  <c:v>1</c:v>
                </c:pt>
                <c:pt idx="17">
                  <c:v>2</c:v>
                </c:pt>
                <c:pt idx="18">
                  <c:v>3</c:v>
                </c:pt>
                <c:pt idx="19">
                  <c:v>4</c:v>
                </c:pt>
                <c:pt idx="20">
                  <c:v>2</c:v>
                </c:pt>
                <c:pt idx="22">
                  <c:v>3</c:v>
                </c:pt>
                <c:pt idx="23">
                  <c:v>1</c:v>
                </c:pt>
                <c:pt idx="24">
                  <c:v>1</c:v>
                </c:pt>
                <c:pt idx="25">
                  <c:v>1</c:v>
                </c:pt>
                <c:pt idx="26">
                  <c:v>2</c:v>
                </c:pt>
                <c:pt idx="27">
                  <c:v>2.2999999999999998</c:v>
                </c:pt>
                <c:pt idx="28">
                  <c:v>3</c:v>
                </c:pt>
                <c:pt idx="29">
                  <c:v>1.5</c:v>
                </c:pt>
                <c:pt idx="30">
                  <c:v>1</c:v>
                </c:pt>
                <c:pt idx="31">
                  <c:v>2</c:v>
                </c:pt>
                <c:pt idx="32">
                  <c:v>1</c:v>
                </c:pt>
                <c:pt idx="33">
                  <c:v>1</c:v>
                </c:pt>
                <c:pt idx="34">
                  <c:v>1</c:v>
                </c:pt>
                <c:pt idx="35">
                  <c:v>2</c:v>
                </c:pt>
                <c:pt idx="36">
                  <c:v>1</c:v>
                </c:pt>
                <c:pt idx="37">
                  <c:v>2</c:v>
                </c:pt>
              </c:numCache>
            </c:numRef>
          </c:val>
          <c:extLst xmlns:c16r2="http://schemas.microsoft.com/office/drawing/2015/06/chart">
            <c:ext xmlns:c16="http://schemas.microsoft.com/office/drawing/2014/chart" uri="{C3380CC4-5D6E-409C-BE32-E72D297353CC}">
              <c16:uniqueId val="{00000001-B865-4171-8744-983727A0A9F4}"/>
            </c:ext>
          </c:extLst>
        </c:ser>
        <c:ser>
          <c:idx val="3"/>
          <c:order val="2"/>
          <c:tx>
            <c:strRef>
              <c:f>'Последняя картинка'!$D$4</c:f>
              <c:strCache>
                <c:ptCount val="1"/>
                <c:pt idx="0">
                  <c:v>очень сильный снег</c:v>
                </c:pt>
              </c:strCache>
            </c:strRef>
          </c:tx>
          <c:spPr>
            <a:solidFill>
              <a:srgbClr val="7030A0"/>
            </a:solidFill>
          </c:spPr>
          <c:dLbls>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'Последняя картинка'!$A$5:$A$42</c:f>
              <c:strCache>
                <c:ptCount val="38"/>
                <c:pt idx="0">
                  <c:v>Ардатовский</c:v>
                </c:pt>
                <c:pt idx="1">
                  <c:v>Арзамасский</c:v>
                </c:pt>
                <c:pt idx="2">
                  <c:v>Балахнинский</c:v>
                </c:pt>
                <c:pt idx="3">
                  <c:v>Богородский</c:v>
                </c:pt>
                <c:pt idx="4">
                  <c:v>Большеболдинский</c:v>
                </c:pt>
                <c:pt idx="5">
                  <c:v>Большемурашкинский</c:v>
                </c:pt>
                <c:pt idx="6">
                  <c:v>Бутурлинский</c:v>
                </c:pt>
                <c:pt idx="7">
                  <c:v>Варнавинский </c:v>
                </c:pt>
                <c:pt idx="8">
                  <c:v>Ветлужский</c:v>
                </c:pt>
                <c:pt idx="9">
                  <c:v>Вознесенский</c:v>
                </c:pt>
                <c:pt idx="10">
                  <c:v>Воротынский</c:v>
                </c:pt>
                <c:pt idx="11">
                  <c:v>Воскресенский</c:v>
                </c:pt>
                <c:pt idx="12">
                  <c:v>Выксунский</c:v>
                </c:pt>
                <c:pt idx="13">
                  <c:v>Гагинский</c:v>
                </c:pt>
                <c:pt idx="14">
                  <c:v>Городецкий</c:v>
                </c:pt>
                <c:pt idx="15">
                  <c:v>Дальнеконстантиновский</c:v>
                </c:pt>
                <c:pt idx="16">
                  <c:v>Дивеевский</c:v>
                </c:pt>
                <c:pt idx="17">
                  <c:v>Ковернинский</c:v>
                </c:pt>
                <c:pt idx="18">
                  <c:v>Краснобаковский</c:v>
                </c:pt>
                <c:pt idx="19">
                  <c:v>Кстовский</c:v>
                </c:pt>
                <c:pt idx="20">
                  <c:v>Лукояновский</c:v>
                </c:pt>
                <c:pt idx="21">
                  <c:v>Лысковский</c:v>
                </c:pt>
                <c:pt idx="22">
                  <c:v>Навашинский</c:v>
                </c:pt>
                <c:pt idx="23">
                  <c:v>Павловский</c:v>
                </c:pt>
                <c:pt idx="24">
                  <c:v>Первомайский</c:v>
                </c:pt>
                <c:pt idx="25">
                  <c:v>район г Бор</c:v>
                </c:pt>
                <c:pt idx="26">
                  <c:v>район г. Дзержинска</c:v>
                </c:pt>
                <c:pt idx="27">
                  <c:v>район г. Нижний Новгород</c:v>
                </c:pt>
                <c:pt idx="28">
                  <c:v>Семеновский</c:v>
                </c:pt>
                <c:pt idx="29">
                  <c:v>Сергачский</c:v>
                </c:pt>
                <c:pt idx="30">
                  <c:v>Сеченовский</c:v>
                </c:pt>
                <c:pt idx="31">
                  <c:v>Сокольский </c:v>
                </c:pt>
                <c:pt idx="32">
                  <c:v>Сосновский</c:v>
                </c:pt>
                <c:pt idx="33">
                  <c:v>Тоншаевский </c:v>
                </c:pt>
                <c:pt idx="34">
                  <c:v>Уренский</c:v>
                </c:pt>
                <c:pt idx="35">
                  <c:v>Чкаловский</c:v>
                </c:pt>
                <c:pt idx="36">
                  <c:v>Шарангский</c:v>
                </c:pt>
                <c:pt idx="37">
                  <c:v>Шахунский район</c:v>
                </c:pt>
              </c:strCache>
            </c:strRef>
          </c:cat>
          <c:val>
            <c:numRef>
              <c:f>'Последняя картинка'!$D$5:$D$43</c:f>
              <c:numCache>
                <c:formatCode>General</c:formatCode>
                <c:ptCount val="39"/>
                <c:pt idx="3">
                  <c:v>1</c:v>
                </c:pt>
                <c:pt idx="5">
                  <c:v>3</c:v>
                </c:pt>
                <c:pt idx="6">
                  <c:v>2</c:v>
                </c:pt>
                <c:pt idx="7">
                  <c:v>1.5</c:v>
                </c:pt>
                <c:pt idx="8">
                  <c:v>1</c:v>
                </c:pt>
                <c:pt idx="9">
                  <c:v>2</c:v>
                </c:pt>
                <c:pt idx="10">
                  <c:v>1</c:v>
                </c:pt>
                <c:pt idx="11">
                  <c:v>2</c:v>
                </c:pt>
                <c:pt idx="13">
                  <c:v>2</c:v>
                </c:pt>
                <c:pt idx="16">
                  <c:v>1</c:v>
                </c:pt>
                <c:pt idx="17">
                  <c:v>2</c:v>
                </c:pt>
                <c:pt idx="19">
                  <c:v>1</c:v>
                </c:pt>
                <c:pt idx="21">
                  <c:v>1</c:v>
                </c:pt>
                <c:pt idx="23">
                  <c:v>1.5</c:v>
                </c:pt>
                <c:pt idx="24">
                  <c:v>1</c:v>
                </c:pt>
                <c:pt idx="27">
                  <c:v>1</c:v>
                </c:pt>
                <c:pt idx="28">
                  <c:v>2.5</c:v>
                </c:pt>
                <c:pt idx="29">
                  <c:v>2</c:v>
                </c:pt>
                <c:pt idx="30">
                  <c:v>1</c:v>
                </c:pt>
                <c:pt idx="31">
                  <c:v>1</c:v>
                </c:pt>
                <c:pt idx="32">
                  <c:v>1</c:v>
                </c:pt>
                <c:pt idx="35">
                  <c:v>1</c:v>
                </c:pt>
                <c:pt idx="36">
                  <c:v>1</c:v>
                </c:pt>
                <c:pt idx="37">
                  <c:v>1</c:v>
                </c:pt>
              </c:numCache>
            </c:numRef>
          </c:val>
          <c:extLst xmlns:c16r2="http://schemas.microsoft.com/office/drawing/2015/06/chart">
            <c:ext xmlns:c16="http://schemas.microsoft.com/office/drawing/2014/chart" uri="{C3380CC4-5D6E-409C-BE32-E72D297353CC}">
              <c16:uniqueId val="{00000002-B865-4171-8744-983727A0A9F4}"/>
            </c:ext>
          </c:extLst>
        </c:ser>
        <c:ser>
          <c:idx val="4"/>
          <c:order val="3"/>
          <c:tx>
            <c:strRef>
              <c:f>'Последняя картинка'!$E$4</c:f>
              <c:strCache>
                <c:ptCount val="1"/>
                <c:pt idx="0">
                  <c:v>сильная метель</c:v>
                </c:pt>
              </c:strCache>
            </c:strRef>
          </c:tx>
          <c:spPr>
            <a:solidFill>
              <a:srgbClr val="FFFF00"/>
            </a:solidFill>
          </c:spPr>
          <c:cat>
            <c:strRef>
              <c:f>'Последняя картинка'!$A$5:$A$42</c:f>
              <c:strCache>
                <c:ptCount val="38"/>
                <c:pt idx="0">
                  <c:v>Ардатовский</c:v>
                </c:pt>
                <c:pt idx="1">
                  <c:v>Арзамасский</c:v>
                </c:pt>
                <c:pt idx="2">
                  <c:v>Балахнинский</c:v>
                </c:pt>
                <c:pt idx="3">
                  <c:v>Богородский</c:v>
                </c:pt>
                <c:pt idx="4">
                  <c:v>Большеболдинский</c:v>
                </c:pt>
                <c:pt idx="5">
                  <c:v>Большемурашкинский</c:v>
                </c:pt>
                <c:pt idx="6">
                  <c:v>Бутурлинский</c:v>
                </c:pt>
                <c:pt idx="7">
                  <c:v>Варнавинский </c:v>
                </c:pt>
                <c:pt idx="8">
                  <c:v>Ветлужский</c:v>
                </c:pt>
                <c:pt idx="9">
                  <c:v>Вознесенский</c:v>
                </c:pt>
                <c:pt idx="10">
                  <c:v>Воротынский</c:v>
                </c:pt>
                <c:pt idx="11">
                  <c:v>Воскресенский</c:v>
                </c:pt>
                <c:pt idx="12">
                  <c:v>Выксунский</c:v>
                </c:pt>
                <c:pt idx="13">
                  <c:v>Гагинский</c:v>
                </c:pt>
                <c:pt idx="14">
                  <c:v>Городецкий</c:v>
                </c:pt>
                <c:pt idx="15">
                  <c:v>Дальнеконстантиновский</c:v>
                </c:pt>
                <c:pt idx="16">
                  <c:v>Дивеевский</c:v>
                </c:pt>
                <c:pt idx="17">
                  <c:v>Ковернинский</c:v>
                </c:pt>
                <c:pt idx="18">
                  <c:v>Краснобаковский</c:v>
                </c:pt>
                <c:pt idx="19">
                  <c:v>Кстовский</c:v>
                </c:pt>
                <c:pt idx="20">
                  <c:v>Лукояновский</c:v>
                </c:pt>
                <c:pt idx="21">
                  <c:v>Лысковский</c:v>
                </c:pt>
                <c:pt idx="22">
                  <c:v>Навашинский</c:v>
                </c:pt>
                <c:pt idx="23">
                  <c:v>Павловский</c:v>
                </c:pt>
                <c:pt idx="24">
                  <c:v>Первомайский</c:v>
                </c:pt>
                <c:pt idx="25">
                  <c:v>район г Бор</c:v>
                </c:pt>
                <c:pt idx="26">
                  <c:v>район г. Дзержинска</c:v>
                </c:pt>
                <c:pt idx="27">
                  <c:v>район г. Нижний Новгород</c:v>
                </c:pt>
                <c:pt idx="28">
                  <c:v>Семеновский</c:v>
                </c:pt>
                <c:pt idx="29">
                  <c:v>Сергачский</c:v>
                </c:pt>
                <c:pt idx="30">
                  <c:v>Сеченовский</c:v>
                </c:pt>
                <c:pt idx="31">
                  <c:v>Сокольский </c:v>
                </c:pt>
                <c:pt idx="32">
                  <c:v>Сосновский</c:v>
                </c:pt>
                <c:pt idx="33">
                  <c:v>Тоншаевский </c:v>
                </c:pt>
                <c:pt idx="34">
                  <c:v>Уренский</c:v>
                </c:pt>
                <c:pt idx="35">
                  <c:v>Чкаловский</c:v>
                </c:pt>
                <c:pt idx="36">
                  <c:v>Шарангский</c:v>
                </c:pt>
                <c:pt idx="37">
                  <c:v>Шахунский район</c:v>
                </c:pt>
              </c:strCache>
            </c:strRef>
          </c:cat>
          <c:val>
            <c:numRef>
              <c:f>'Последняя картинка'!$E$5:$E$43</c:f>
              <c:numCache>
                <c:formatCode>General</c:formatCode>
                <c:ptCount val="39"/>
                <c:pt idx="24">
                  <c:v>1</c:v>
                </c:pt>
              </c:numCache>
            </c:numRef>
          </c:val>
          <c:extLst xmlns:c16r2="http://schemas.microsoft.com/office/drawing/2015/06/chart">
            <c:ext xmlns:c16="http://schemas.microsoft.com/office/drawing/2014/chart" uri="{C3380CC4-5D6E-409C-BE32-E72D297353CC}">
              <c16:uniqueId val="{00000003-B865-4171-8744-983727A0A9F4}"/>
            </c:ext>
          </c:extLst>
        </c:ser>
        <c:ser>
          <c:idx val="5"/>
          <c:order val="4"/>
          <c:tx>
            <c:strRef>
              <c:f>'Последняя картинка'!$F$4</c:f>
              <c:strCache>
                <c:ptCount val="1"/>
                <c:pt idx="0">
                  <c:v>Сильное гололедно-изморозевое отложение</c:v>
                </c:pt>
              </c:strCache>
            </c:strRef>
          </c:tx>
          <c:spPr>
            <a:solidFill>
              <a:srgbClr val="E68208"/>
            </a:solidFill>
          </c:spPr>
          <c:dLbls>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'Последняя картинка'!$A$5:$A$42</c:f>
              <c:strCache>
                <c:ptCount val="38"/>
                <c:pt idx="0">
                  <c:v>Ардатовский</c:v>
                </c:pt>
                <c:pt idx="1">
                  <c:v>Арзамасский</c:v>
                </c:pt>
                <c:pt idx="2">
                  <c:v>Балахнинский</c:v>
                </c:pt>
                <c:pt idx="3">
                  <c:v>Богородский</c:v>
                </c:pt>
                <c:pt idx="4">
                  <c:v>Большеболдинский</c:v>
                </c:pt>
                <c:pt idx="5">
                  <c:v>Большемурашкинский</c:v>
                </c:pt>
                <c:pt idx="6">
                  <c:v>Бутурлинский</c:v>
                </c:pt>
                <c:pt idx="7">
                  <c:v>Варнавинский </c:v>
                </c:pt>
                <c:pt idx="8">
                  <c:v>Ветлужский</c:v>
                </c:pt>
                <c:pt idx="9">
                  <c:v>Вознесенский</c:v>
                </c:pt>
                <c:pt idx="10">
                  <c:v>Воротынский</c:v>
                </c:pt>
                <c:pt idx="11">
                  <c:v>Воскресенский</c:v>
                </c:pt>
                <c:pt idx="12">
                  <c:v>Выксунский</c:v>
                </c:pt>
                <c:pt idx="13">
                  <c:v>Гагинский</c:v>
                </c:pt>
                <c:pt idx="14">
                  <c:v>Городецкий</c:v>
                </c:pt>
                <c:pt idx="15">
                  <c:v>Дальнеконстантиновский</c:v>
                </c:pt>
                <c:pt idx="16">
                  <c:v>Дивеевский</c:v>
                </c:pt>
                <c:pt idx="17">
                  <c:v>Ковернинский</c:v>
                </c:pt>
                <c:pt idx="18">
                  <c:v>Краснобаковский</c:v>
                </c:pt>
                <c:pt idx="19">
                  <c:v>Кстовский</c:v>
                </c:pt>
                <c:pt idx="20">
                  <c:v>Лукояновский</c:v>
                </c:pt>
                <c:pt idx="21">
                  <c:v>Лысковский</c:v>
                </c:pt>
                <c:pt idx="22">
                  <c:v>Навашинский</c:v>
                </c:pt>
                <c:pt idx="23">
                  <c:v>Павловский</c:v>
                </c:pt>
                <c:pt idx="24">
                  <c:v>Первомайский</c:v>
                </c:pt>
                <c:pt idx="25">
                  <c:v>район г Бор</c:v>
                </c:pt>
                <c:pt idx="26">
                  <c:v>район г. Дзержинска</c:v>
                </c:pt>
                <c:pt idx="27">
                  <c:v>район г. Нижний Новгород</c:v>
                </c:pt>
                <c:pt idx="28">
                  <c:v>Семеновский</c:v>
                </c:pt>
                <c:pt idx="29">
                  <c:v>Сергачский</c:v>
                </c:pt>
                <c:pt idx="30">
                  <c:v>Сеченовский</c:v>
                </c:pt>
                <c:pt idx="31">
                  <c:v>Сокольский </c:v>
                </c:pt>
                <c:pt idx="32">
                  <c:v>Сосновский</c:v>
                </c:pt>
                <c:pt idx="33">
                  <c:v>Тоншаевский </c:v>
                </c:pt>
                <c:pt idx="34">
                  <c:v>Уренский</c:v>
                </c:pt>
                <c:pt idx="35">
                  <c:v>Чкаловский</c:v>
                </c:pt>
                <c:pt idx="36">
                  <c:v>Шарангский</c:v>
                </c:pt>
                <c:pt idx="37">
                  <c:v>Шахунский район</c:v>
                </c:pt>
              </c:strCache>
            </c:strRef>
          </c:cat>
          <c:val>
            <c:numRef>
              <c:f>'Последняя картинка'!$F$5:$F$43</c:f>
              <c:numCache>
                <c:formatCode>General</c:formatCode>
                <c:ptCount val="39"/>
                <c:pt idx="11">
                  <c:v>2</c:v>
                </c:pt>
                <c:pt idx="23">
                  <c:v>4</c:v>
                </c:pt>
                <c:pt idx="27">
                  <c:v>2</c:v>
                </c:pt>
              </c:numCache>
            </c:numRef>
          </c:val>
          <c:extLst xmlns:c16r2="http://schemas.microsoft.com/office/drawing/2015/06/chart">
            <c:ext xmlns:c16="http://schemas.microsoft.com/office/drawing/2014/chart" uri="{C3380CC4-5D6E-409C-BE32-E72D297353CC}">
              <c16:uniqueId val="{00000004-B865-4171-8744-983727A0A9F4}"/>
            </c:ext>
          </c:extLst>
        </c:ser>
        <c:ser>
          <c:idx val="6"/>
          <c:order val="5"/>
          <c:tx>
            <c:strRef>
              <c:f>'Последняя картинка'!$G$4</c:f>
              <c:strCache>
                <c:ptCount val="1"/>
                <c:pt idx="0">
                  <c:v>сильный ветер</c:v>
                </c:pt>
              </c:strCache>
            </c:strRef>
          </c:tx>
          <c:spPr>
            <a:solidFill>
              <a:srgbClr val="D9219C"/>
            </a:solidFill>
          </c:spPr>
          <c:dLbls>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'Последняя картинка'!$A$5:$A$42</c:f>
              <c:strCache>
                <c:ptCount val="38"/>
                <c:pt idx="0">
                  <c:v>Ардатовский</c:v>
                </c:pt>
                <c:pt idx="1">
                  <c:v>Арзамасский</c:v>
                </c:pt>
                <c:pt idx="2">
                  <c:v>Балахнинский</c:v>
                </c:pt>
                <c:pt idx="3">
                  <c:v>Богородский</c:v>
                </c:pt>
                <c:pt idx="4">
                  <c:v>Большеболдинский</c:v>
                </c:pt>
                <c:pt idx="5">
                  <c:v>Большемурашкинский</c:v>
                </c:pt>
                <c:pt idx="6">
                  <c:v>Бутурлинский</c:v>
                </c:pt>
                <c:pt idx="7">
                  <c:v>Варнавинский </c:v>
                </c:pt>
                <c:pt idx="8">
                  <c:v>Ветлужский</c:v>
                </c:pt>
                <c:pt idx="9">
                  <c:v>Вознесенский</c:v>
                </c:pt>
                <c:pt idx="10">
                  <c:v>Воротынский</c:v>
                </c:pt>
                <c:pt idx="11">
                  <c:v>Воскресенский</c:v>
                </c:pt>
                <c:pt idx="12">
                  <c:v>Выксунский</c:v>
                </c:pt>
                <c:pt idx="13">
                  <c:v>Гагинский</c:v>
                </c:pt>
                <c:pt idx="14">
                  <c:v>Городецкий</c:v>
                </c:pt>
                <c:pt idx="15">
                  <c:v>Дальнеконстантиновский</c:v>
                </c:pt>
                <c:pt idx="16">
                  <c:v>Дивеевский</c:v>
                </c:pt>
                <c:pt idx="17">
                  <c:v>Ковернинский</c:v>
                </c:pt>
                <c:pt idx="18">
                  <c:v>Краснобаковский</c:v>
                </c:pt>
                <c:pt idx="19">
                  <c:v>Кстовский</c:v>
                </c:pt>
                <c:pt idx="20">
                  <c:v>Лукояновский</c:v>
                </c:pt>
                <c:pt idx="21">
                  <c:v>Лысковский</c:v>
                </c:pt>
                <c:pt idx="22">
                  <c:v>Навашинский</c:v>
                </c:pt>
                <c:pt idx="23">
                  <c:v>Павловский</c:v>
                </c:pt>
                <c:pt idx="24">
                  <c:v>Первомайский</c:v>
                </c:pt>
                <c:pt idx="25">
                  <c:v>район г Бор</c:v>
                </c:pt>
                <c:pt idx="26">
                  <c:v>район г. Дзержинска</c:v>
                </c:pt>
                <c:pt idx="27">
                  <c:v>район г. Нижний Новгород</c:v>
                </c:pt>
                <c:pt idx="28">
                  <c:v>Семеновский</c:v>
                </c:pt>
                <c:pt idx="29">
                  <c:v>Сергачский</c:v>
                </c:pt>
                <c:pt idx="30">
                  <c:v>Сеченовский</c:v>
                </c:pt>
                <c:pt idx="31">
                  <c:v>Сокольский </c:v>
                </c:pt>
                <c:pt idx="32">
                  <c:v>Сосновский</c:v>
                </c:pt>
                <c:pt idx="33">
                  <c:v>Тоншаевский </c:v>
                </c:pt>
                <c:pt idx="34">
                  <c:v>Уренский</c:v>
                </c:pt>
                <c:pt idx="35">
                  <c:v>Чкаловский</c:v>
                </c:pt>
                <c:pt idx="36">
                  <c:v>Шарангский</c:v>
                </c:pt>
                <c:pt idx="37">
                  <c:v>Шахунский район</c:v>
                </c:pt>
              </c:strCache>
            </c:strRef>
          </c:cat>
          <c:val>
            <c:numRef>
              <c:f>'Последняя картинка'!$G$5:$G$43</c:f>
              <c:numCache>
                <c:formatCode>General</c:formatCode>
                <c:ptCount val="39"/>
                <c:pt idx="1">
                  <c:v>5</c:v>
                </c:pt>
                <c:pt idx="8">
                  <c:v>1</c:v>
                </c:pt>
                <c:pt idx="11">
                  <c:v>2</c:v>
                </c:pt>
                <c:pt idx="12">
                  <c:v>1</c:v>
                </c:pt>
                <c:pt idx="15">
                  <c:v>3</c:v>
                </c:pt>
                <c:pt idx="18">
                  <c:v>1</c:v>
                </c:pt>
                <c:pt idx="20">
                  <c:v>1</c:v>
                </c:pt>
                <c:pt idx="21">
                  <c:v>3</c:v>
                </c:pt>
                <c:pt idx="24">
                  <c:v>1</c:v>
                </c:pt>
                <c:pt idx="28">
                  <c:v>1</c:v>
                </c:pt>
                <c:pt idx="29">
                  <c:v>1</c:v>
                </c:pt>
                <c:pt idx="37">
                  <c:v>1</c:v>
                </c:pt>
              </c:numCache>
            </c:numRef>
          </c:val>
          <c:extLst xmlns:c16r2="http://schemas.microsoft.com/office/drawing/2015/06/chart">
            <c:ext xmlns:c16="http://schemas.microsoft.com/office/drawing/2014/chart" uri="{C3380CC4-5D6E-409C-BE32-E72D297353CC}">
              <c16:uniqueId val="{00000005-B865-4171-8744-983727A0A9F4}"/>
            </c:ext>
          </c:extLst>
        </c:ser>
        <c:ser>
          <c:idx val="7"/>
          <c:order val="6"/>
          <c:tx>
            <c:strRef>
              <c:f>'Последняя картинка'!$H$4</c:f>
              <c:strCache>
                <c:ptCount val="1"/>
                <c:pt idx="0">
                  <c:v>сильный ливень</c:v>
                </c:pt>
              </c:strCache>
            </c:strRef>
          </c:tx>
          <c:spPr>
            <a:solidFill>
              <a:srgbClr val="00B0F0"/>
            </a:solidFill>
          </c:spPr>
          <c:dLbls>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'Последняя картинка'!$A$5:$A$42</c:f>
              <c:strCache>
                <c:ptCount val="38"/>
                <c:pt idx="0">
                  <c:v>Ардатовский</c:v>
                </c:pt>
                <c:pt idx="1">
                  <c:v>Арзамасский</c:v>
                </c:pt>
                <c:pt idx="2">
                  <c:v>Балахнинский</c:v>
                </c:pt>
                <c:pt idx="3">
                  <c:v>Богородский</c:v>
                </c:pt>
                <c:pt idx="4">
                  <c:v>Большеболдинский</c:v>
                </c:pt>
                <c:pt idx="5">
                  <c:v>Большемурашкинский</c:v>
                </c:pt>
                <c:pt idx="6">
                  <c:v>Бутурлинский</c:v>
                </c:pt>
                <c:pt idx="7">
                  <c:v>Варнавинский </c:v>
                </c:pt>
                <c:pt idx="8">
                  <c:v>Ветлужский</c:v>
                </c:pt>
                <c:pt idx="9">
                  <c:v>Вознесенский</c:v>
                </c:pt>
                <c:pt idx="10">
                  <c:v>Воротынский</c:v>
                </c:pt>
                <c:pt idx="11">
                  <c:v>Воскресенский</c:v>
                </c:pt>
                <c:pt idx="12">
                  <c:v>Выксунский</c:v>
                </c:pt>
                <c:pt idx="13">
                  <c:v>Гагинский</c:v>
                </c:pt>
                <c:pt idx="14">
                  <c:v>Городецкий</c:v>
                </c:pt>
                <c:pt idx="15">
                  <c:v>Дальнеконстантиновский</c:v>
                </c:pt>
                <c:pt idx="16">
                  <c:v>Дивеевский</c:v>
                </c:pt>
                <c:pt idx="17">
                  <c:v>Ковернинский</c:v>
                </c:pt>
                <c:pt idx="18">
                  <c:v>Краснобаковский</c:v>
                </c:pt>
                <c:pt idx="19">
                  <c:v>Кстовский</c:v>
                </c:pt>
                <c:pt idx="20">
                  <c:v>Лукояновский</c:v>
                </c:pt>
                <c:pt idx="21">
                  <c:v>Лысковский</c:v>
                </c:pt>
                <c:pt idx="22">
                  <c:v>Навашинский</c:v>
                </c:pt>
                <c:pt idx="23">
                  <c:v>Павловский</c:v>
                </c:pt>
                <c:pt idx="24">
                  <c:v>Первомайский</c:v>
                </c:pt>
                <c:pt idx="25">
                  <c:v>район г Бор</c:v>
                </c:pt>
                <c:pt idx="26">
                  <c:v>район г. Дзержинска</c:v>
                </c:pt>
                <c:pt idx="27">
                  <c:v>район г. Нижний Новгород</c:v>
                </c:pt>
                <c:pt idx="28">
                  <c:v>Семеновский</c:v>
                </c:pt>
                <c:pt idx="29">
                  <c:v>Сергачский</c:v>
                </c:pt>
                <c:pt idx="30">
                  <c:v>Сеченовский</c:v>
                </c:pt>
                <c:pt idx="31">
                  <c:v>Сокольский </c:v>
                </c:pt>
                <c:pt idx="32">
                  <c:v>Сосновский</c:v>
                </c:pt>
                <c:pt idx="33">
                  <c:v>Тоншаевский </c:v>
                </c:pt>
                <c:pt idx="34">
                  <c:v>Уренский</c:v>
                </c:pt>
                <c:pt idx="35">
                  <c:v>Чкаловский</c:v>
                </c:pt>
                <c:pt idx="36">
                  <c:v>Шарангский</c:v>
                </c:pt>
                <c:pt idx="37">
                  <c:v>Шахунский район</c:v>
                </c:pt>
              </c:strCache>
            </c:strRef>
          </c:cat>
          <c:val>
            <c:numRef>
              <c:f>'Последняя картинка'!$H$5:$H$43</c:f>
              <c:numCache>
                <c:formatCode>General</c:formatCode>
                <c:ptCount val="39"/>
                <c:pt idx="1">
                  <c:v>1</c:v>
                </c:pt>
                <c:pt idx="2">
                  <c:v>1</c:v>
                </c:pt>
                <c:pt idx="10">
                  <c:v>1</c:v>
                </c:pt>
                <c:pt idx="14">
                  <c:v>1</c:v>
                </c:pt>
                <c:pt idx="17">
                  <c:v>1</c:v>
                </c:pt>
                <c:pt idx="18">
                  <c:v>1</c:v>
                </c:pt>
                <c:pt idx="21">
                  <c:v>1</c:v>
                </c:pt>
                <c:pt idx="23">
                  <c:v>1</c:v>
                </c:pt>
                <c:pt idx="24">
                  <c:v>1</c:v>
                </c:pt>
                <c:pt idx="29">
                  <c:v>3</c:v>
                </c:pt>
                <c:pt idx="33">
                  <c:v>2</c:v>
                </c:pt>
                <c:pt idx="35">
                  <c:v>1</c:v>
                </c:pt>
              </c:numCache>
            </c:numRef>
          </c:val>
          <c:extLst xmlns:c16r2="http://schemas.microsoft.com/office/drawing/2015/06/chart">
            <c:ext xmlns:c16="http://schemas.microsoft.com/office/drawing/2014/chart" uri="{C3380CC4-5D6E-409C-BE32-E72D297353CC}">
              <c16:uniqueId val="{00000006-B865-4171-8744-983727A0A9F4}"/>
            </c:ext>
          </c:extLst>
        </c:ser>
        <c:ser>
          <c:idx val="8"/>
          <c:order val="7"/>
          <c:tx>
            <c:strRef>
              <c:f>'Последняя картинка'!$I$4</c:f>
              <c:strCache>
                <c:ptCount val="1"/>
                <c:pt idx="0">
                  <c:v>сильный мороз</c:v>
                </c:pt>
              </c:strCache>
            </c:strRef>
          </c:tx>
          <c:spPr>
            <a:solidFill>
              <a:srgbClr val="FF0000"/>
            </a:solidFill>
          </c:spPr>
          <c:dLbls>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'Последняя картинка'!$A$5:$A$42</c:f>
              <c:strCache>
                <c:ptCount val="38"/>
                <c:pt idx="0">
                  <c:v>Ардатовский</c:v>
                </c:pt>
                <c:pt idx="1">
                  <c:v>Арзамасский</c:v>
                </c:pt>
                <c:pt idx="2">
                  <c:v>Балахнинский</c:v>
                </c:pt>
                <c:pt idx="3">
                  <c:v>Богородский</c:v>
                </c:pt>
                <c:pt idx="4">
                  <c:v>Большеболдинский</c:v>
                </c:pt>
                <c:pt idx="5">
                  <c:v>Большемурашкинский</c:v>
                </c:pt>
                <c:pt idx="6">
                  <c:v>Бутурлинский</c:v>
                </c:pt>
                <c:pt idx="7">
                  <c:v>Варнавинский </c:v>
                </c:pt>
                <c:pt idx="8">
                  <c:v>Ветлужский</c:v>
                </c:pt>
                <c:pt idx="9">
                  <c:v>Вознесенский</c:v>
                </c:pt>
                <c:pt idx="10">
                  <c:v>Воротынский</c:v>
                </c:pt>
                <c:pt idx="11">
                  <c:v>Воскресенский</c:v>
                </c:pt>
                <c:pt idx="12">
                  <c:v>Выксунский</c:v>
                </c:pt>
                <c:pt idx="13">
                  <c:v>Гагинский</c:v>
                </c:pt>
                <c:pt idx="14">
                  <c:v>Городецкий</c:v>
                </c:pt>
                <c:pt idx="15">
                  <c:v>Дальнеконстантиновский</c:v>
                </c:pt>
                <c:pt idx="16">
                  <c:v>Дивеевский</c:v>
                </c:pt>
                <c:pt idx="17">
                  <c:v>Ковернинский</c:v>
                </c:pt>
                <c:pt idx="18">
                  <c:v>Краснобаковский</c:v>
                </c:pt>
                <c:pt idx="19">
                  <c:v>Кстовский</c:v>
                </c:pt>
                <c:pt idx="20">
                  <c:v>Лукояновский</c:v>
                </c:pt>
                <c:pt idx="21">
                  <c:v>Лысковский</c:v>
                </c:pt>
                <c:pt idx="22">
                  <c:v>Навашинский</c:v>
                </c:pt>
                <c:pt idx="23">
                  <c:v>Павловский</c:v>
                </c:pt>
                <c:pt idx="24">
                  <c:v>Первомайский</c:v>
                </c:pt>
                <c:pt idx="25">
                  <c:v>район г Бор</c:v>
                </c:pt>
                <c:pt idx="26">
                  <c:v>район г. Дзержинска</c:v>
                </c:pt>
                <c:pt idx="27">
                  <c:v>район г. Нижний Новгород</c:v>
                </c:pt>
                <c:pt idx="28">
                  <c:v>Семеновский</c:v>
                </c:pt>
                <c:pt idx="29">
                  <c:v>Сергачский</c:v>
                </c:pt>
                <c:pt idx="30">
                  <c:v>Сеченовский</c:v>
                </c:pt>
                <c:pt idx="31">
                  <c:v>Сокольский </c:v>
                </c:pt>
                <c:pt idx="32">
                  <c:v>Сосновский</c:v>
                </c:pt>
                <c:pt idx="33">
                  <c:v>Тоншаевский </c:v>
                </c:pt>
                <c:pt idx="34">
                  <c:v>Уренский</c:v>
                </c:pt>
                <c:pt idx="35">
                  <c:v>Чкаловский</c:v>
                </c:pt>
                <c:pt idx="36">
                  <c:v>Шарангский</c:v>
                </c:pt>
                <c:pt idx="37">
                  <c:v>Шахунский район</c:v>
                </c:pt>
              </c:strCache>
            </c:strRef>
          </c:cat>
          <c:val>
            <c:numRef>
              <c:f>'Последняя картинка'!$I$5:$I$43</c:f>
              <c:numCache>
                <c:formatCode>General</c:formatCode>
                <c:ptCount val="39"/>
                <c:pt idx="3">
                  <c:v>2</c:v>
                </c:pt>
                <c:pt idx="25">
                  <c:v>2</c:v>
                </c:pt>
                <c:pt idx="32">
                  <c:v>1</c:v>
                </c:pt>
                <c:pt idx="33">
                  <c:v>2</c:v>
                </c:pt>
              </c:numCache>
            </c:numRef>
          </c:val>
          <c:extLst xmlns:c16r2="http://schemas.microsoft.com/office/drawing/2015/06/chart">
            <c:ext xmlns:c16="http://schemas.microsoft.com/office/drawing/2014/chart" uri="{C3380CC4-5D6E-409C-BE32-E72D297353CC}">
              <c16:uniqueId val="{00000007-B865-4171-8744-983727A0A9F4}"/>
            </c:ext>
          </c:extLst>
        </c:ser>
        <c:ser>
          <c:idx val="9"/>
          <c:order val="8"/>
          <c:tx>
            <c:strRef>
              <c:f>'Последняя картинка'!$J$4</c:f>
              <c:strCache>
                <c:ptCount val="1"/>
                <c:pt idx="0">
                  <c:v>сильный туман</c:v>
                </c:pt>
              </c:strCache>
            </c:strRef>
          </c:tx>
          <c:spPr>
            <a:solidFill>
              <a:schemeClr val="accent4">
                <a:lumMod val="40000"/>
                <a:lumOff val="60000"/>
              </a:schemeClr>
            </a:solidFill>
          </c:spPr>
          <c:dLbls>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'Последняя картинка'!$A$5:$A$42</c:f>
              <c:strCache>
                <c:ptCount val="38"/>
                <c:pt idx="0">
                  <c:v>Ардатовский</c:v>
                </c:pt>
                <c:pt idx="1">
                  <c:v>Арзамасский</c:v>
                </c:pt>
                <c:pt idx="2">
                  <c:v>Балахнинский</c:v>
                </c:pt>
                <c:pt idx="3">
                  <c:v>Богородский</c:v>
                </c:pt>
                <c:pt idx="4">
                  <c:v>Большеболдинский</c:v>
                </c:pt>
                <c:pt idx="5">
                  <c:v>Большемурашкинский</c:v>
                </c:pt>
                <c:pt idx="6">
                  <c:v>Бутурлинский</c:v>
                </c:pt>
                <c:pt idx="7">
                  <c:v>Варнавинский </c:v>
                </c:pt>
                <c:pt idx="8">
                  <c:v>Ветлужский</c:v>
                </c:pt>
                <c:pt idx="9">
                  <c:v>Вознесенский</c:v>
                </c:pt>
                <c:pt idx="10">
                  <c:v>Воротынский</c:v>
                </c:pt>
                <c:pt idx="11">
                  <c:v>Воскресенский</c:v>
                </c:pt>
                <c:pt idx="12">
                  <c:v>Выксунский</c:v>
                </c:pt>
                <c:pt idx="13">
                  <c:v>Гагинский</c:v>
                </c:pt>
                <c:pt idx="14">
                  <c:v>Городецкий</c:v>
                </c:pt>
                <c:pt idx="15">
                  <c:v>Дальнеконстантиновский</c:v>
                </c:pt>
                <c:pt idx="16">
                  <c:v>Дивеевский</c:v>
                </c:pt>
                <c:pt idx="17">
                  <c:v>Ковернинский</c:v>
                </c:pt>
                <c:pt idx="18">
                  <c:v>Краснобаковский</c:v>
                </c:pt>
                <c:pt idx="19">
                  <c:v>Кстовский</c:v>
                </c:pt>
                <c:pt idx="20">
                  <c:v>Лукояновский</c:v>
                </c:pt>
                <c:pt idx="21">
                  <c:v>Лысковский</c:v>
                </c:pt>
                <c:pt idx="22">
                  <c:v>Навашинский</c:v>
                </c:pt>
                <c:pt idx="23">
                  <c:v>Павловский</c:v>
                </c:pt>
                <c:pt idx="24">
                  <c:v>Первомайский</c:v>
                </c:pt>
                <c:pt idx="25">
                  <c:v>район г Бор</c:v>
                </c:pt>
                <c:pt idx="26">
                  <c:v>район г. Дзержинска</c:v>
                </c:pt>
                <c:pt idx="27">
                  <c:v>район г. Нижний Новгород</c:v>
                </c:pt>
                <c:pt idx="28">
                  <c:v>Семеновский</c:v>
                </c:pt>
                <c:pt idx="29">
                  <c:v>Сергачский</c:v>
                </c:pt>
                <c:pt idx="30">
                  <c:v>Сеченовский</c:v>
                </c:pt>
                <c:pt idx="31">
                  <c:v>Сокольский </c:v>
                </c:pt>
                <c:pt idx="32">
                  <c:v>Сосновский</c:v>
                </c:pt>
                <c:pt idx="33">
                  <c:v>Тоншаевский </c:v>
                </c:pt>
                <c:pt idx="34">
                  <c:v>Уренский</c:v>
                </c:pt>
                <c:pt idx="35">
                  <c:v>Чкаловский</c:v>
                </c:pt>
                <c:pt idx="36">
                  <c:v>Шарангский</c:v>
                </c:pt>
                <c:pt idx="37">
                  <c:v>Шахунский район</c:v>
                </c:pt>
              </c:strCache>
            </c:strRef>
          </c:cat>
          <c:val>
            <c:numRef>
              <c:f>'Последняя картинка'!$J$5:$J$43</c:f>
              <c:numCache>
                <c:formatCode>General</c:formatCode>
                <c:ptCount val="39"/>
                <c:pt idx="11">
                  <c:v>16</c:v>
                </c:pt>
                <c:pt idx="14">
                  <c:v>3</c:v>
                </c:pt>
                <c:pt idx="21">
                  <c:v>2</c:v>
                </c:pt>
                <c:pt idx="27">
                  <c:v>6.5</c:v>
                </c:pt>
                <c:pt idx="37">
                  <c:v>2</c:v>
                </c:pt>
              </c:numCache>
            </c:numRef>
          </c:val>
          <c:extLst xmlns:c16r2="http://schemas.microsoft.com/office/drawing/2015/06/chart">
            <c:ext xmlns:c16="http://schemas.microsoft.com/office/drawing/2014/chart" uri="{C3380CC4-5D6E-409C-BE32-E72D297353CC}">
              <c16:uniqueId val="{00000008-B865-4171-8744-983727A0A9F4}"/>
            </c:ext>
          </c:extLst>
        </c:ser>
        <c:ser>
          <c:idx val="10"/>
          <c:order val="9"/>
          <c:tx>
            <c:strRef>
              <c:f>'Последняя картинка'!$K$4</c:f>
              <c:strCache>
                <c:ptCount val="1"/>
                <c:pt idx="0">
                  <c:v>шквал</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'Последняя картинка'!$A$5:$A$42</c:f>
              <c:strCache>
                <c:ptCount val="38"/>
                <c:pt idx="0">
                  <c:v>Ардатовский</c:v>
                </c:pt>
                <c:pt idx="1">
                  <c:v>Арзамасский</c:v>
                </c:pt>
                <c:pt idx="2">
                  <c:v>Балахнинский</c:v>
                </c:pt>
                <c:pt idx="3">
                  <c:v>Богородский</c:v>
                </c:pt>
                <c:pt idx="4">
                  <c:v>Большеболдинский</c:v>
                </c:pt>
                <c:pt idx="5">
                  <c:v>Большемурашкинский</c:v>
                </c:pt>
                <c:pt idx="6">
                  <c:v>Бутурлинский</c:v>
                </c:pt>
                <c:pt idx="7">
                  <c:v>Варнавинский </c:v>
                </c:pt>
                <c:pt idx="8">
                  <c:v>Ветлужский</c:v>
                </c:pt>
                <c:pt idx="9">
                  <c:v>Вознесенский</c:v>
                </c:pt>
                <c:pt idx="10">
                  <c:v>Воротынский</c:v>
                </c:pt>
                <c:pt idx="11">
                  <c:v>Воскресенский</c:v>
                </c:pt>
                <c:pt idx="12">
                  <c:v>Выксунский</c:v>
                </c:pt>
                <c:pt idx="13">
                  <c:v>Гагинский</c:v>
                </c:pt>
                <c:pt idx="14">
                  <c:v>Городецкий</c:v>
                </c:pt>
                <c:pt idx="15">
                  <c:v>Дальнеконстантиновский</c:v>
                </c:pt>
                <c:pt idx="16">
                  <c:v>Дивеевский</c:v>
                </c:pt>
                <c:pt idx="17">
                  <c:v>Ковернинский</c:v>
                </c:pt>
                <c:pt idx="18">
                  <c:v>Краснобаковский</c:v>
                </c:pt>
                <c:pt idx="19">
                  <c:v>Кстовский</c:v>
                </c:pt>
                <c:pt idx="20">
                  <c:v>Лукояновский</c:v>
                </c:pt>
                <c:pt idx="21">
                  <c:v>Лысковский</c:v>
                </c:pt>
                <c:pt idx="22">
                  <c:v>Навашинский</c:v>
                </c:pt>
                <c:pt idx="23">
                  <c:v>Павловский</c:v>
                </c:pt>
                <c:pt idx="24">
                  <c:v>Первомайский</c:v>
                </c:pt>
                <c:pt idx="25">
                  <c:v>район г Бор</c:v>
                </c:pt>
                <c:pt idx="26">
                  <c:v>район г. Дзержинска</c:v>
                </c:pt>
                <c:pt idx="27">
                  <c:v>район г. Нижний Новгород</c:v>
                </c:pt>
                <c:pt idx="28">
                  <c:v>Семеновский</c:v>
                </c:pt>
                <c:pt idx="29">
                  <c:v>Сергачский</c:v>
                </c:pt>
                <c:pt idx="30">
                  <c:v>Сеченовский</c:v>
                </c:pt>
                <c:pt idx="31">
                  <c:v>Сокольский </c:v>
                </c:pt>
                <c:pt idx="32">
                  <c:v>Сосновский</c:v>
                </c:pt>
                <c:pt idx="33">
                  <c:v>Тоншаевский </c:v>
                </c:pt>
                <c:pt idx="34">
                  <c:v>Уренский</c:v>
                </c:pt>
                <c:pt idx="35">
                  <c:v>Чкаловский</c:v>
                </c:pt>
                <c:pt idx="36">
                  <c:v>Шарангский</c:v>
                </c:pt>
                <c:pt idx="37">
                  <c:v>Шахунский район</c:v>
                </c:pt>
              </c:strCache>
            </c:strRef>
          </c:cat>
          <c:val>
            <c:numRef>
              <c:f>'Последняя картинка'!$K$5:$K$43</c:f>
              <c:numCache>
                <c:formatCode>General</c:formatCode>
                <c:ptCount val="39"/>
                <c:pt idx="11">
                  <c:v>1</c:v>
                </c:pt>
              </c:numCache>
            </c:numRef>
          </c:val>
          <c:extLst xmlns:c16r2="http://schemas.microsoft.com/office/drawing/2015/06/chart">
            <c:ext xmlns:c16="http://schemas.microsoft.com/office/drawing/2014/chart" uri="{C3380CC4-5D6E-409C-BE32-E72D297353CC}">
              <c16:uniqueId val="{00000009-B865-4171-8744-983727A0A9F4}"/>
            </c:ext>
          </c:extLst>
        </c:ser>
        <c:gapWidth val="48"/>
        <c:overlap val="100"/>
        <c:axId val="331838592"/>
        <c:axId val="332232576"/>
      </c:barChart>
      <c:catAx>
        <c:axId val="331838592"/>
        <c:scaling>
          <c:orientation val="minMax"/>
        </c:scaling>
        <c:axPos val="b"/>
        <c:numFmt formatCode="General" sourceLinked="0"/>
        <c:tickLblPos val="nextTo"/>
        <c:crossAx val="332232576"/>
        <c:crosses val="autoZero"/>
        <c:auto val="1"/>
        <c:lblAlgn val="ctr"/>
        <c:lblOffset val="100"/>
        <c:tickLblSkip val="1"/>
      </c:catAx>
      <c:valAx>
        <c:axId val="332232576"/>
        <c:scaling>
          <c:orientation val="minMax"/>
        </c:scaling>
        <c:axPos val="l"/>
        <c:majorGridlines/>
        <c:numFmt formatCode="General" sourceLinked="1"/>
        <c:tickLblPos val="nextTo"/>
        <c:crossAx val="331838592"/>
        <c:crosses val="autoZero"/>
        <c:crossBetween val="between"/>
      </c:valAx>
    </c:plotArea>
    <c:legend>
      <c:legendPos val="r"/>
      <c:layout>
        <c:manualLayout>
          <c:xMode val="edge"/>
          <c:yMode val="edge"/>
          <c:x val="5.7310040948249125E-2"/>
          <c:y val="2.7936933415238098E-2"/>
          <c:w val="0.91646203764882161"/>
          <c:h val="0.22736069693415967"/>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7CBA3-AF91-4D36-AE73-800C7F899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78</Pages>
  <Words>23070</Words>
  <Characters>131500</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154262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STERIN3</dc:creator>
  <cp:lastModifiedBy>Рыбанова</cp:lastModifiedBy>
  <cp:revision>21</cp:revision>
  <cp:lastPrinted>2017-10-18T13:05:00Z</cp:lastPrinted>
  <dcterms:created xsi:type="dcterms:W3CDTF">2017-08-30T13:28:00Z</dcterms:created>
  <dcterms:modified xsi:type="dcterms:W3CDTF">2017-10-19T07:43:00Z</dcterms:modified>
</cp:coreProperties>
</file>